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25: Dashboards &amp; Operational Analytics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1.5</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M25 | Dashboards &amp; Operational Analytics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1.5</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XVS Module Requirements Document v2.100</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None. This module owns no application, and that is the decision it records.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vs_admin_console, vs_audit, vs_finance, vs_procurement, vs_payments, vs_workflow, vs_todo, vs_tickets, vs_health, vs_exports, and vs_rbac for the plan gate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or production adoption, and this module in particular is consumed almost entirely by screens.</w:t>
            </w:r>
          </w:p>
          <w:p>
            <w:pPr>
              <w:spacing w:before="0" w:after="40" w:line="240" w:lineRule="auto"/>
              <w:numPr>
                <w:ilvl w:val="0"/>
                <w:numId w:val="1"/>
              </w:numPr>
            </w:pPr>
            <w:r>
              <w:rPr>
                <w:rFonts w:ascii="Aptos Narrow" w:hAnsi="Aptos Narrow"/>
                <w:b w:val="0"/>
                <w:color w:val="000000"/>
                <w:sz w:val="17"/>
              </w:rPr>
              <w:t>This module is a set of contracts rather than an application. Every requirement below is enforced by the module that owns the data, and that module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Why this module owns no application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Where each dashboard is served from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sees which figures, and why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How a figure is produced and scoped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here, and why it is nothing</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dashboard route and its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 modules this one reads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twelve Module 25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25 is the platform's answer to 'how are things going', and it is deliberately not an application. There is no vs_dashboards, no model, no migration and no rollup job owned here. Every dashboard is served by the module whose records it summarises, and what this module owns is the set of rules those modules follow so their dashboards behave like one product.</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contract that a dashboard is served by the module owning its data, computed from that module's own scoped queryset.</w:t>
      </w:r>
    </w:p>
    <w:p>
      <w:pPr>
        <w:numPr>
          <w:ilvl w:val="0"/>
          <w:numId w:val="1"/>
        </w:numPr>
        <w:spacing w:before="0" w:after="40" w:line="240" w:lineRule="auto"/>
      </w:pPr>
      <w:r>
        <w:rPr>
          <w:rFonts w:ascii="Aptos Narrow" w:hAnsi="Aptos Narrow"/>
          <w:b w:val="0"/>
          <w:color w:val="000000"/>
          <w:sz w:val="18"/>
        </w:rPr>
        <w:t>The rule that a summary is gated on its domain's key rather than a key invented for the dashboard.</w:t>
      </w:r>
    </w:p>
    <w:p>
      <w:pPr>
        <w:numPr>
          <w:ilvl w:val="0"/>
          <w:numId w:val="1"/>
        </w:numPr>
        <w:spacing w:before="0" w:after="40" w:line="240" w:lineRule="auto"/>
      </w:pPr>
      <w:r>
        <w:rPr>
          <w:rFonts w:ascii="Aptos Narrow" w:hAnsi="Aptos Narrow"/>
          <w:b w:val="0"/>
          <w:color w:val="000000"/>
          <w:sz w:val="18"/>
        </w:rPr>
        <w:t>The distinction between a self-scoped worklist, which needs no key, and a team or domain view, which does.</w:t>
      </w:r>
    </w:p>
    <w:p>
      <w:pPr>
        <w:numPr>
          <w:ilvl w:val="0"/>
          <w:numId w:val="1"/>
        </w:numPr>
        <w:spacing w:before="0" w:after="40" w:line="240" w:lineRule="auto"/>
      </w:pPr>
      <w:r>
        <w:rPr>
          <w:rFonts w:ascii="Aptos Narrow" w:hAnsi="Aptos Narrow"/>
          <w:b w:val="0"/>
          <w:color w:val="000000"/>
          <w:sz w:val="18"/>
        </w:rPr>
        <w:t>The cross-school operator views, and the boundary that stops a school reaching them.</w:t>
      </w:r>
    </w:p>
    <w:p>
      <w:pPr>
        <w:numPr>
          <w:ilvl w:val="0"/>
          <w:numId w:val="1"/>
        </w:numPr>
        <w:spacing w:before="0" w:after="40" w:line="240" w:lineRule="auto"/>
      </w:pPr>
      <w:r>
        <w:rPr>
          <w:rFonts w:ascii="Aptos Narrow" w:hAnsi="Aptos Narrow"/>
          <w:b w:val="0"/>
          <w:color w:val="000000"/>
          <w:sz w:val="18"/>
        </w:rPr>
        <w:t>The separation of operational evidence from product telemetry.</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The figures themselves. Each belongs to its own module and is specified in that module's FRD.</w:t>
      </w:r>
    </w:p>
    <w:p>
      <w:pPr>
        <w:numPr>
          <w:ilvl w:val="0"/>
          <w:numId w:val="1"/>
        </w:numPr>
        <w:spacing w:before="0" w:after="40" w:line="240" w:lineRule="auto"/>
      </w:pPr>
      <w:r>
        <w:rPr>
          <w:rFonts w:ascii="Aptos Narrow" w:hAnsi="Aptos Narrow"/>
          <w:b w:val="0"/>
          <w:color w:val="000000"/>
          <w:sz w:val="18"/>
        </w:rPr>
        <w:t>Taking a summary away as a file. That is Module 26.</w:t>
      </w:r>
    </w:p>
    <w:p>
      <w:pPr>
        <w:numPr>
          <w:ilvl w:val="0"/>
          <w:numId w:val="1"/>
        </w:numPr>
        <w:spacing w:before="0" w:after="40" w:line="240" w:lineRule="auto"/>
      </w:pPr>
      <w:r>
        <w:rPr>
          <w:rFonts w:ascii="Aptos Narrow" w:hAnsi="Aptos Narrow"/>
          <w:b w:val="0"/>
          <w:color w:val="000000"/>
          <w:sz w:val="18"/>
        </w:rPr>
        <w:t>The health signals behind the operational overview. Module 30 collects and owns them.</w:t>
      </w:r>
    </w:p>
    <w:p>
      <w:pPr>
        <w:numPr>
          <w:ilvl w:val="0"/>
          <w:numId w:val="1"/>
        </w:numPr>
        <w:spacing w:before="0" w:after="40" w:line="240" w:lineRule="auto"/>
      </w:pPr>
      <w:r>
        <w:rPr>
          <w:rFonts w:ascii="Aptos Narrow" w:hAnsi="Aptos Narrow"/>
          <w:b w:val="0"/>
          <w:color w:val="000000"/>
          <w:sz w:val="18"/>
        </w:rPr>
        <w:t>Screen layout, ordering and which cards a role sees. No backend decides those today, which is recorded as a gap rather than described as a feature.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module's backend is Partial, and the reason is worth stating plainly: the operational and financial half of the school has dashboards and the academic half does not, because the modules that would produce academic figures are planned rather than built. What exists is in use; what is missing was never built. Nothing fabricates the missing half, which is the correct behaviour and also the principal gap.</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Each Dashboard Lives</w:t>
      </w:r>
    </w:p>
    <w:tbl>
      <w:tblPr>
        <w:tblW w:type="dxa" w:w="10468"/>
        <w:jc w:val="center"/>
        <w:tblLayout w:type="fixed"/>
        <w:tblLook w:firstColumn="1" w:firstRow="1" w:lastColumn="0" w:lastRow="0" w:noHBand="0" w:noVBand="1" w:val="04A0"/>
      </w:tblPr>
      <w:tblGrid>
        <w:gridCol w:w="3384"/>
        <w:gridCol w:w="2736"/>
        <w:gridCol w:w="4348"/>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Surface</w:t>
            </w:r>
          </w:p>
        </w:tc>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Served by</w:t>
            </w:r>
          </w:p>
        </w:tc>
        <w:tc>
          <w:tcPr>
            <w:tcW w:type="dxa" w:w="43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Gated 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administration overview</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as a platform actor; self-scoped.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dashboard summary</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platform.audit.view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overview and statements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any finance or payments key. Each block: the key of what it summarises, within the school's plan (FR-011).</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Accounts-receivable ageing</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finance.report.view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dashboard and insights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vs_procurement</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the overview and its tabs: any procurement key. Each block: the key of the list it summarises, within the school's plan (FR-011). The insights: their own report or analytics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movement and collection summaries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vs_payments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payments module's own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approvals and my submissions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the list is the caller's own.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Team approval load</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workflow instance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My tasks, team and organisation views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vs_todo</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task module's own permission set.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Support-ticket dashboard</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vs_tickets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ticket module's own permission set.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System-health overview</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vs_health</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30's platform health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 summary</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vs_exports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export module's own keys.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authenticated user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their own worklists: what is waiting on them to approve, and their own tasks.</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list is made of the caller's own items.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domain's reader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that domain's dashboard, scoped to their tenant and branch reach.</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key of the domain opens its dashboard; each block needs the key that lists what it summarises, within the school's plan.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estate: the console overview and the cross-school audit summary.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keys, and the platform tenant boundary.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Nobody</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a figure for a domain that does not exist yet.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endpoint. Absence is the honest state (FR-008).</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dashboard belongs to the module that owns its records. This module owns the rules, not the figures.</w:t>
      </w:r>
    </w:p>
    <w:p>
      <w:pPr>
        <w:numPr>
          <w:ilvl w:val="0"/>
          <w:numId w:val="1"/>
        </w:numPr>
        <w:spacing w:before="0" w:after="40" w:line="240" w:lineRule="auto"/>
      </w:pPr>
      <w:r>
        <w:rPr>
          <w:rFonts w:ascii="Aptos Narrow" w:hAnsi="Aptos Narrow"/>
          <w:b w:val="0"/>
          <w:color w:val="000000"/>
          <w:sz w:val="18"/>
        </w:rPr>
        <w:t>A dashboard key is never invented. Seeing a summary requires the right to see the thing summarised, at a school whose plan reaches it.</w:t>
      </w:r>
    </w:p>
    <w:p>
      <w:pPr>
        <w:numPr>
          <w:ilvl w:val="0"/>
          <w:numId w:val="1"/>
        </w:numPr>
        <w:spacing w:before="0" w:after="40" w:line="240" w:lineRule="auto"/>
      </w:pPr>
      <w:r>
        <w:rPr>
          <w:rFonts w:ascii="Aptos Narrow" w:hAnsi="Aptos Narrow"/>
          <w:b w:val="0"/>
          <w:color w:val="000000"/>
          <w:sz w:val="18"/>
        </w:rPr>
        <w:t>Module 30 owns the health signals; this module consumes the overview and does not fabricate a reading.</w:t>
      </w:r>
    </w:p>
    <w:p>
      <w:pPr>
        <w:numPr>
          <w:ilvl w:val="0"/>
          <w:numId w:val="1"/>
        </w:numPr>
        <w:spacing w:before="0" w:after="40" w:line="240" w:lineRule="auto"/>
      </w:pPr>
      <w:r>
        <w:rPr>
          <w:rFonts w:ascii="Aptos Narrow" w:hAnsi="Aptos Narrow"/>
          <w:b w:val="0"/>
          <w:color w:val="000000"/>
          <w:sz w:val="18"/>
        </w:rPr>
        <w:t>Module 26 owns taking a summary away as a file. Reading it on screen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Answer Each Dashboard From the Module That Owns Its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be served by the module whose records it summarises, so that a number on a screen and the list behind it cannot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vs_dashboards application and no aggregation layer. The finance overview is served by vs_finance, procurement summaries by vs_procurement, payment movement by vs_payments, approval queues by vs_workflow, task views by vs_todo, the ticket dashboard by vs_tickets, the audit summary by vs_audit, the health overview by vs_health, export analytics by vs_exports, and the platform overview by vs_admin_console.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dashboard figure is computed from the same queryset its own module's list endpoint uses, with the same tenant and branch scoping applied.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cross-domain figure has no owner, so there is no single endpoint answering 'how is the school doing' across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FR-002  Gate a Dashboard on Its Domain's Key, Not a Dashboard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Seeing a summary of something must require the same right as seeing the thing itself. There must be no key whose only effect is to reveal figures.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dashboard route opens to anybody holding a key of its domain, and each block inside it is computed only for a reader holding the key of the list it summarises. The finance overview opens to any finance or payments key and its Receivables &amp; collections and Cash, spend &amp; compliance tabs to any finance key; the procurement overview and its Spend &amp; suppliers and Stock &amp; receiving tabs open to any procurement key. The audit summary requires platform.audit.view and the team approval-load view the workflow instance key. Ticket and task dashboards reuse their own modules' permission sets.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holding no key of a domain is refused its dashboard; one holding some of its keys is served the blocks behind those keys and null for the rest. Granting a dashboard does not require inventing a key that exists only for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is the smallest unit: a reader holding its key sees all of it. Outside finance and procurement a dashboard is still gated whole on its domain's key.</w:t>
            </w:r>
          </w:p>
        </w:tc>
      </w:tr>
    </w:tbl>
    <w:p>
      <w:pPr>
        <w:pStyle w:val="Heading2"/>
        <w:spacing w:before="220" w:after="120" w:line="240" w:lineRule="auto"/>
        <w:keepNext/>
        <w:pBdr>
          <w:bottom w:val="single" w:sz="8" w:space="5" w:color="355B9D"/>
        </w:pBdr>
      </w:pPr>
      <w:r>
        <w:rPr>
          <w:rFonts w:ascii="Aptos Narrow" w:hAnsi="Aptos Narrow"/>
          <w:b/>
          <w:color w:val="000000"/>
          <w:sz w:val="27"/>
        </w:rPr>
        <w:t>FR-003  Serve a Reader Their Own Work Without a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worklist made only of the caller's own items needs no permission, because holding a permission is not what makes it theirs.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approvals returns instances the caller is eligible to act on and requires authentication alone; the personal task view and the platform console overview do the same. A reader with nothing waiting gets an empty list rather than a refusal.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teacher's approval queue is empty rather than forbidden. A self-scoped view cannot be pointed at somebody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distinction is per endpoint. A view mixing personal and team data has to gate on the team half.</w:t>
            </w:r>
          </w:p>
        </w:tc>
      </w:tr>
    </w:tbl>
    <w:p>
      <w:pPr>
        <w:pStyle w:val="Heading2"/>
        <w:spacing w:before="220" w:after="120" w:line="240" w:lineRule="auto"/>
        <w:keepNext/>
        <w:pBdr>
          <w:bottom w:val="single" w:sz="8" w:space="5" w:color="355B9D"/>
        </w:pBdr>
      </w:pPr>
      <w:r>
        <w:rPr>
          <w:rFonts w:ascii="Aptos Narrow" w:hAnsi="Aptos Narrow"/>
          <w:b/>
          <w:color w:val="000000"/>
          <w:sz w:val="27"/>
        </w:rPr>
        <w:t>FR-004  Compose a Domain Overview as One Read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is a screen, not a list of endpoints. Each domain overview must arrive in a single call carrying every block it draws.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finance dashboard returns every overview block in one payload. Procurement, tickets, tasks and health follow the same shape, with narrower summaries such as accounts-receivable ageing and payment movement served alongside as their own reads.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a dashboard costs one request per domain rather than one per card. The blocks in one payload are internally consistent.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screen drawing blocks from two domains still makes two requests. That is the boundary in FR-001 rather than an oversight.</w:t>
            </w:r>
          </w:p>
        </w:tc>
      </w:tr>
    </w:tbl>
    <w:p>
      <w:pPr>
        <w:pStyle w:val="Heading2"/>
        <w:spacing w:before="220" w:after="120" w:line="240" w:lineRule="auto"/>
        <w:keepNext/>
        <w:pBdr>
          <w:bottom w:val="single" w:sz="8" w:space="5" w:color="355B9D"/>
        </w:pBdr>
      </w:pPr>
      <w:r>
        <w:rPr>
          <w:rFonts w:ascii="Aptos Narrow" w:hAnsi="Aptos Narrow"/>
          <w:b/>
          <w:color w:val="000000"/>
          <w:sz w:val="27"/>
        </w:rPr>
        <w:t>FR-005  Scope Every Figure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summary must count only what the reader could have listed, so a figure never discloses the existence of records they may not open.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dashboard is computed from its own module's scoped queryset, so the tenant boundary and the caller's branch reach are applied by the same code that governs the list. No dashboard assembles its own queryset from raw models.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branch-pinned reader's totals cover their branches only. One school's figures never include another's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count the reader may see, of rows they may not open individually, is possible where a module's list and detail scope differently.</w:t>
            </w:r>
          </w:p>
        </w:tc>
      </w:tr>
    </w:tbl>
    <w:p>
      <w:pPr>
        <w:pStyle w:val="Heading2"/>
        <w:spacing w:before="220" w:after="120" w:line="240" w:lineRule="auto"/>
        <w:keepNext/>
        <w:pBdr>
          <w:bottom w:val="single" w:sz="8" w:space="5" w:color="355B9D"/>
        </w:pBdr>
      </w:pPr>
      <w:r>
        <w:rPr>
          <w:rFonts w:ascii="Aptos Narrow" w:hAnsi="Aptos Narrow"/>
          <w:b/>
          <w:color w:val="000000"/>
          <w:sz w:val="27"/>
        </w:rPr>
        <w:t>FR-006  Report Operational Health as Evidence, Never as a Default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operational figure with no measurement behind it must say so rather than report a comfortable number.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health overview is Module 30's and is evidence-based: seeding creates services, checks and rules but never fabricates measurements. Module 30's own FRD carries the one known exception, where a per-service uptime window returns a full result with no daily rollup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dashboard with no data behind it renders as unknown rather than as zero or as healthy.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exception above is tracked against Module 30, not here. This module consumes that surface rather than owning it.</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Product Telemetry Out of the Operational Picture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How people use a feature and what the business is doing are different questions, and the answer to one must not be presented as the other.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 is a separate pipeline from the audit trail: prunable, retention-bounded, carrying counts and bucket labels only, with properties filtered through a schema so no row data reaches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behavioural summary carries no record content. A durable question is answered from the audit trail rather than from analytics.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answers nothing older than its retention window.</w:t>
            </w:r>
          </w:p>
        </w:tc>
      </w:tr>
    </w:tbl>
    <w:p>
      <w:pPr>
        <w:pStyle w:val="Heading2"/>
        <w:spacing w:before="220" w:after="120" w:line="240" w:lineRule="auto"/>
        <w:keepNext/>
        <w:pBdr>
          <w:bottom w:val="single" w:sz="8" w:space="5" w:color="355B9D"/>
        </w:pBdr>
      </w:pPr>
      <w:r>
        <w:rPr>
          <w:rFonts w:ascii="Aptos Narrow" w:hAnsi="Aptos Narrow"/>
          <w:b/>
          <w:color w:val="000000"/>
          <w:sz w:val="27"/>
        </w:rPr>
        <w:t>FR-008  Leave the Unbuilt Domains Visibly Absent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FR-008 | Partial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not invent a figure for a domain that does not exist yet, and the absence must be legible rather than look like a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attendance, student and guardian indicators have no backend behind them because the modules that would produce them are planned rather than built. Nothing fabricates them, and no endpoint returns a placeholder figure.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dashboard reports an academic or attendance figure. Their absence is the honest state and is recorded in Needs Attention.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This is the module's principal gap and is why it is not Complete. It closes when Modules 15 and 16 and the school-domain modules land.</w:t>
            </w:r>
          </w:p>
        </w:tc>
      </w:tr>
    </w:tbl>
    <w:p>
      <w:pPr>
        <w:pStyle w:val="Heading2"/>
        <w:spacing w:before="220" w:after="120" w:line="240" w:lineRule="auto"/>
        <w:keepNext/>
        <w:pBdr>
          <w:bottom w:val="single" w:sz="8" w:space="5" w:color="355B9D"/>
        </w:pBdr>
      </w:pPr>
      <w:r>
        <w:rPr>
          <w:rFonts w:ascii="Aptos Narrow" w:hAnsi="Aptos Narrow"/>
          <w:b/>
          <w:color w:val="000000"/>
          <w:sz w:val="27"/>
        </w:rPr>
        <w:t>FR-009  Give the Platform Operator a Cross-School View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CodeX must be able to see the estate rather than one school at a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console overview and the audit dashboard summary answer for the platform. The audit summary is gated on platform.audit.view; the console overview requires authentication as a platform actor and is self-scoped to what that actor may already 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user cannot reach a cross-school figure. A platform operator sees the estate without asserting each tenant in turn.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cross-school view is operational. There is no commercial estate view, because nothing prices a school yet.</w:t>
            </w:r>
          </w:p>
        </w:tc>
      </w:tr>
    </w:tbl>
    <w:p>
      <w:pPr>
        <w:pStyle w:val="Heading2"/>
        <w:spacing w:before="220" w:after="120" w:line="240" w:lineRule="auto"/>
        <w:keepNext/>
        <w:pBdr>
          <w:bottom w:val="single" w:sz="8" w:space="5" w:color="355B9D"/>
        </w:pBdr>
      </w:pPr>
      <w:r>
        <w:rPr>
          <w:rFonts w:ascii="Aptos Narrow" w:hAnsi="Aptos Narrow"/>
          <w:b/>
          <w:color w:val="000000"/>
          <w:sz w:val="27"/>
        </w:rPr>
        <w:t>FR-010  Own No Storage, and Therefore No Second Truth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This module must persist nothing of its own, so that a dashboard cannot drift from the records it describes.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vs_dashboards application, no model, no migration and no scheduled rollup owned here. Every figure is computed at read time from its own module's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record changed in a domain changes that domain's dashboard on the next read, with no rebuild, no cache to invalidate and no job to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Computing at read time means an expensive summary is expensive every time. No dashboard is currently materialised.</w:t>
            </w:r>
          </w:p>
        </w:tc>
      </w:tr>
    </w:tbl>
    <w:p>
      <w:pPr>
        <w:pStyle w:val="Heading2"/>
        <w:spacing w:before="220" w:after="120" w:line="240" w:lineRule="auto"/>
        <w:keepNext/>
        <w:pBdr>
          <w:bottom w:val="single" w:sz="8" w:space="5" w:color="355B9D"/>
        </w:pBdr>
      </w:pPr>
      <w:r>
        <w:rPr>
          <w:rFonts w:ascii="Aptos Narrow" w:hAnsi="Aptos Narrow"/>
          <w:b/>
          <w:color w:val="000000"/>
          <w:sz w:val="27"/>
        </w:rPr>
        <w:t>FR-011  Leave Out a Block the School's Plan Does Not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not show a figure from a part of the product the school has not bought, and must not refuse the whole screen because one of its figures is beyond the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finance and procurement dashboards decide every block through DashboardReader, built once per request by DashboardReader.for_user. It keeps a key only when the reader's role holds it and the school's plan reaches it, asking Module 4's plan gate through keys_within_plan, the bulk form of the door's plan_refusal (Module 6, Section 5.3), so DashboardReader.can answers both questions for each block at a fixed handful of queries. A block whose key fails either question is null in the payload: absent, not refused, and never a zero. That covers the finance overview and its receivables and spend tabs, the procurement overview and its Spend &amp; suppliers and Stock &amp; receiving tabs, and the restock draft's stock check, which refuses 403 where stock is beyond the plan. With the plan gate switched off, at a school no plan was ever applied to, and for a platform super admin, every key the role holds counts. The dashboard routes open on module access, which the plan gate at the door does not examine, so the block decision is where the plan applies to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Procurement Admin holding procurement.analytics.view at a school whose plan stops short of analytics gets no spend blocks, the answer the analytics screen itself gives, and gets them once the plan reaches that band. ProcurementDashboardPlanTests and FinanceDashboardPlanTests prove a block absent below its band and present at it; KeysWithinPlanTests proves every key survives with the gate off or at an unprovisioned school, and that a school at Core loses only the key banded at Plus.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payload does not say why a block is null, so a screen cannot tell a reader who lacks the key from a school below the band, and cannot show the upgrade message the door gives.</w:t>
            </w:r>
          </w:p>
        </w:tc>
      </w:tr>
    </w:tbl>
    <w:p>
      <w:pPr>
        <w:pStyle w:val="Heading2"/>
        <w:spacing w:before="220" w:after="120" w:line="240" w:lineRule="auto"/>
        <w:keepNext/>
        <w:pBdr>
          <w:bottom w:val="single" w:sz="8" w:space="5" w:color="355B9D"/>
        </w:pBdr>
      </w:pPr>
      <w:r>
        <w:rPr>
          <w:rFonts w:ascii="Aptos Narrow" w:hAnsi="Aptos Narrow"/>
          <w:b/>
          <w:color w:val="000000"/>
          <w:sz w:val="27"/>
        </w:rPr>
        <w:t>FR-012  Count Pending Work the Way Its List Does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count on a dashboard and the list it summarises must use one definition, so the two cannot disagree about what is pending or what is waiting on the reader.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vs_finance.constants.PENDING_STATUSES, draft and pending approval, is the one definition of pending for the refunds and write-offs list and the receivables dashboard: a posted, voided or cancelled refund or write-off is finished and is not pending. The approvals waiting on you block counts the finance workflow items whose current stage waits on the reader, grouped by type through APPROVAL_TYPES: write-offs, refunds, concessions, credit and debit notes, expense claims, journals and payouts. Credit and debit notes share one document type and one route, so they are counted and named together.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AdjustmentPendingCountTests proves voided and cancelled documents are not pending and that the list and the dashboard count the same documents. ApprovalsWaitingOnYouTests proves a credit note waiting on the reader is counted with the rest, and holds APPROVAL_TYPES to every registered finance and payments workflow type, so a type added later cannot be left out of the count unnoticed.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Producing One Figure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reaches a domain's dashboard endpoint.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request is bound to one asserted tenant.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domain's own permission is checked, and then each block's key against the reader's role and the school's plan.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dashboard-only key exists to be granted by mistake, and no block shows what the school has not bought.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figure is computed from that module's scoped queryset.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reader's branch reach applies exactly as it does to the list.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block for that domain returns in one payload.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request per domain rather than one per card.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is stored.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next read reflects the records as they now are.</w:t>
            </w:r>
          </w:p>
        </w:tc>
      </w:tr>
    </w:tbl>
    <w:p>
      <w:pPr>
        <w:pStyle w:val="Heading2"/>
        <w:spacing w:before="220" w:after="120" w:line="240" w:lineRule="auto"/>
        <w:keepNext/>
        <w:pBdr>
          <w:bottom w:val="single" w:sz="8" w:space="5" w:color="355B9D"/>
        </w:pBdr>
      </w:pPr>
      <w:r>
        <w:rPr>
          <w:rFonts w:ascii="Aptos Narrow" w:hAnsi="Aptos Narrow"/>
          <w:b/>
          <w:color w:val="000000"/>
          <w:sz w:val="27"/>
        </w:rPr>
        <w:t>5.2 Why There Is No Rollup</w:t>
      </w:r>
    </w:p>
    <w:p>
      <w:pPr>
        <w:spacing w:before="0" w:after="100" w:line="240" w:lineRule="auto"/>
        <w:jc w:val="left"/>
      </w:pPr>
      <w:r>
        <w:rPr>
          <w:rFonts w:ascii="Aptos Narrow" w:hAnsi="Aptos Narrow"/>
          <w:b w:val="0"/>
          <w:color w:val="000000"/>
          <w:sz w:val="18"/>
        </w:rPr>
        <w:t>A materialised dashboard is a second copy of the truth, and a second copy drifts. Computing at read time means a figure and the list behind it cannot disagree, that there is no cache to invalidate when a record changes, and that no job has to run for a dashboard to be correct. The cost is that an expensive summary is expensive on every open, which is recorded as a gap to be closed one measured case at a time rather than by materialising everything.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p>
      <w:pPr>
        <w:spacing w:before="0" w:after="100" w:line="240" w:lineRule="auto"/>
        <w:jc w:val="left"/>
      </w:pPr>
      <w:r>
        <w:rPr>
          <w:rFonts w:ascii="Aptos Narrow" w:hAnsi="Aptos Narrow"/>
          <w:b w:val="0"/>
          <w:color w:val="000000"/>
          <w:sz w:val="18"/>
        </w:rPr>
        <w:t>This module persists nothing. There is no model, no migration and no table owned by Module 25, and that is the decision rather than an omission: see FR-010. The rows every dashboard reads belong to the modules listed in section 2.2, and each is specified in that module's own document.</w:t>
      </w:r>
    </w:p>
    <w:p>
      <w:pPr>
        <w:pStyle w:val="Heading2"/>
        <w:spacing w:before="220" w:after="120" w:line="240" w:lineRule="auto"/>
        <w:keepNext/>
        <w:pBdr>
          <w:bottom w:val="single" w:sz="8" w:space="5" w:color="355B9D"/>
        </w:pBdr>
      </w:pPr>
      <w:r>
        <w:rPr>
          <w:rFonts w:ascii="Aptos Narrow" w:hAnsi="Aptos Narrow"/>
          <w:b/>
          <w:color w:val="000000"/>
          <w:sz w:val="27"/>
        </w:rPr>
        <w:t>6.1 The One Thing Stored Nearby</w:t>
      </w:r>
    </w:p>
    <w:p>
      <w:pPr>
        <w:spacing w:before="0" w:after="100" w:line="240" w:lineRule="auto"/>
        <w:jc w:val="left"/>
      </w:pPr>
      <w:r>
        <w:rPr>
          <w:rFonts w:ascii="Aptos Narrow" w:hAnsi="Aptos Narrow"/>
          <w:b w:val="0"/>
          <w:color w:val="000000"/>
          <w:sz w:val="18"/>
        </w:rPr>
        <w:t>Export analytics events are persisted, by Module 26, and are the closest thing to a dashboard-owned table. They are deliberately not one: prunable rather than immutable, carrying counts and bucket labels only, schema-filtered so no row data can enter, and measuring how a feature is used rather than what the business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4176"/>
        <w:gridCol w:w="6292"/>
      </w:tblGrid>
      <w:tr>
        <w:trPr>
          <w:tblHeader w:val="true"/>
          <w:cantSplit/>
        </w:trPr>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2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/admin-console/dashboard/overview/</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estate. Platform actor; self-scoped.</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/audit/dashboard-summary/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Cross-school audit activity. platform.audit.view.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finance overview block in one payload. Any finance or payments key; each block needs its own key within the school's plan (FR-011).</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/finance/reports/dashboard/receivables/ and /spend/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Receivables &amp; collections and Cash, spend &amp; compliance tabs. Any finance key; blocks as the overview.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/finance/reports/ar-aging/</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Receivables by age. finance.report.view.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/procurement/reports/dashboard/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overview. Any procurement key; each block needs its own key within the school's plan (FR-011).</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/procurement/reports/dashboard/suppliers/ and /stock/</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Spend &amp; suppliers and Stock &amp; receiving tabs, on the overview's terms.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/procurement/categories/insights/ and vendor and item insights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Narrower procurement views on the same key.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/payments/movements/summary/ and the collection, payout and batch summaries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Money moving, on the payments module's own keys.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/workflow/dashboard/pending/ and /submitted/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approval work. Authentication only.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/workflow/dashboard/team-load/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load across a team. The workflow instance key.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/todo/dashboard/mine/, /team/ and /org/</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team and organisation task views.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/tickets/dashboard/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 workload counters.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/health/overview/</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Operational health. Module 30's keys, evidence-based.</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/exports/analytics/summary/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How the Export Centre is being used.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domain's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from that domain, exactly as its list would 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whose key the reader's role does not hold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in the payload; the rest of the dashboard is served.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whose key the school's plan does not reach</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in the payload, exactly as a key the role lacks: absent, not refused, and never a zero.</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nothing waiting on them</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empty list, not a refusal. A self-scoped worklist is theirs whether or not it has anything in it.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user asking for a cross-school figure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at the tenant boundary before the figure is computed.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branch-pinned reader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with totals covering their branches only.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for an academic or attendance figure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endpoint. Nothing returns a placeholder.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operational reading with no measurement behind it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as unknown rather than as a comfortable default. One exception is tracked against Module 30.</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 vs_procurement, vs_payments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money and buying figures, and the keys that gate them.</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 vs_todo, vs_tickets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work queues, and the distinction between a personal worklist and a team one.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 vs_admin_console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cross-school operator views and the platform tenant boundary that protects them.</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vs_health</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operational overview, and the rule that a figure without evidence reports unknown.</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vs_exports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behavioural summary, kept apart from the audit trail.</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 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 the domain keys and the tenant and branch scoping every figure inherits. The plan gate's keys_within_plan decides which of a reader's keys the school's plan reaches, and so which blocks a finance or procurement dashboard computes.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15, 16 and the school domains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Would produce the academic half. Planned rather than built, which is why this module is Partial.</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This module has no suite of its own, because it has no code of its own. Each dashboard is covered by the tests of the module that serves it, and the scoping every figure inherits is covered by that module's tenant and branch tests. The block rule is covered by FinanceDashboardPlanTests, ProcurementDashboardPlanTests and KeysWithinPlanTests, and the pending rule by AdjustmentPendingCountTests and ApprovalsWaitingOnYouTests.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The finance dashboard excludes the closing period from profit and loss so a closed year keeps its real result. Its This Term switch uses the school's chosen term word.</w:t>
      </w:r>
    </w:p>
    <w:p>
      <w:pPr>
        <w:pStyle w:val="Heading2"/>
      </w:pPr>
      <w:r>
        <w:t>D83-D102 Current Contracts</w:t>
      </w:r>
    </w:p>
    <w:p>
      <w:pPr/>
      <w:r>
        <w:t>These contracts state current behavior at the committed evidence boundary and replace an earlier sentence wherever the two disagree.</w:t>
      </w:r>
    </w:p>
    <w:p>
      <w:r>
        <w:t>Dashboard figures use the same collected and billed definitions as receivables and owner dashboards. Transactions are counted only within the reader's branches, while explicitly tenant-level wrappers roll up permitted branch shares.</w:t>
      </w:r>
    </w:p>
    <w:p>
      <w:r>
        <w:t>Month labels, as-at dates and report subtitles follow the tenant display contract. Gateway, held-funds and inter-branch movements remain distinct categories rather than being folded into spend.</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Counts match lists: </w:t>
      </w:r>
      <w:r>
        <w:t>Dashboard tiles use the same status and returned-state definitions as the tabs they open. Draft, awaiting approval, sent back, part-paid, and partly received are counted as separate product states where they change the action available.</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academic half of the school has no dashboard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attendance, student and guardian indicators are blocked by the modules that would produce them. Nothing fabricates a figure, which is right, and it means a head teacher's dashboard today is an operations and money picture rather than a school one.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and Gradebook, and the student-domain indicators that depend on them. This is why the module is Partial.</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configurable layout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dashboard draws the blocks its module ships. A school cannot reorder them, hide one, or choose which figures a role sees on opening the product.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User-configurable widgets and per-role layouts, once the set of figures is stable enough to be worth arranging.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cross-domain figure has an owner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each dashboard is served by the module owning its data, a number combining two domains has nowhere to live. There is no endpoint answering how the school as a whole is doing.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deliberate decision about where a cross-domain figure would be computed, before one is built somewhere by accident.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summary is computed on read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is materialised, which is what keeps a dashboard from drifting from its records and equally means an expensive summary is expensive on every open.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Materialise a summary only where a measured read is too slow, and record the staleness it introduces when doing so.</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25 of XVS Module Requirements Document v2.93 lists twelve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administration overview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dashboard summary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dashboard and statements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 FR-011, 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Accounts-receivable summaries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 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summaries and insights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Workflow pending and submitted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Team approval-load 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Task personal, team, and organization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Support-ticket dashboard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System-health overview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movement summary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1.5</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Oct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A dashboard block needs the school's plan as well as the reader's key: the finance and procurement dashboards keep a key only when the role holds it and the school's plan reaches it, through the plan gate's keys_within_plan, so a block below the school's band is absent from the payload rather than refused (new FR-011). Pending means one thing: PENDING_STATUSES is the one definition for the refunds and write-offs list and the receivables dashboard, and the approvals waiting on you block counts credit and debit notes, held by a test to every registered finance and payments workflow type (new FR-012). FR-002, Section 2.2, the permission matrix, the processing steps, the routes and refusals are brought to the code: the finance and procurement dashboards open to any key of their domain and decide block by block, which v1.1 recorded as gated whole on finance.report.view and procurement.analytics.view with no per-card permission. Traceability is reconciled to MRD v2.93 at twelve capabilities. Traced from the code at 27f1da0f; FinanceDashboardPlanTests, ProcurementDashboardPlanTests, KeysWithinPlanTests, AdjustmentPendingCountTests and ApprovalsWaitingOnYouTests cover the new rules and were not re-run for this revision.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 Names the backend explicitly where the document said 'the module is Partial'. That was unambiguous while the MRD carried Partial in both columns; with Module 25 now recorded as In use Complete it would read as a contradiction. No requirement, acceptance, limit or traceability entry changed.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25. Records the decision that this module owns no application: every dashboard is served by the module whose records it summarises, computed from that module's own scoped queryset, so a figure and the list behind it cannot disagree and nothing is materialised to drift. Records the rule that a summary is gated on its domain's key rather than a key invented for a dashboard, the distinction between a self-scoped worklist needing no key and a team view that does, the cross-school operator views and the boundary protecting them, and the separation of operational evidence from product telemetry. Names where each of the twelve surfaces is served from and what gates it. Four current gaps are recorded, the first being that the academic half of the school has no dashboard because the modules that would produce one are planned rather than built, which is why the module is Partial.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M25 Dashboards and Operational Analytics Functional Requirements Document v1.2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M25 Dashboards and Operational Analytics Functional Requirements Document v1.4</dc:title>
  <cp:lastModifiedBy>Chidera Ohiaekpete</cp:lastModifiedBy>
  <cp:revision>1</cp:revision>
  <cp:lastPrinted>2026-07-17T18:03:00Z</cp:lastPrinted>
  <dcterms:created xsi:type="dcterms:W3CDTF">2026-07-17T18:03:00Z</dcterms:created>
  <dcterms:modified xsi:type="dcterms:W3CDTF">2026-08-25T12:00:00Z</dcterms:modified>
  <cp:version>1.4</cp:version>
  <dc:creator>CodeX Team</dc:creator>
</cp:coreProperties>
</file>