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1.23</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1.23</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11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13675db, 11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v2.76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v2.76, with twenty-three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A lower plan tier takes the role grants with it. Moving a School down a plan revokes every role grant the new tier does not reach, through the audited role-access service, so what a School may do and what its roles say it may do stay one fact. Permission groups the School composed are left as they are.</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 own profile and logo</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school.profile.view / school.profile.update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asserted tenant's School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 own Branches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asserted tenant's Branches, read-only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Public School crest</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None; throttled at 240 an hour</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School's crest, by its address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a School out of service or back</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platform.schools.manage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Route School; ACTIVE to INACTIVE and back</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201 response persists one School, one protected Tenant, at least one Branch with exactly one main, the four whole-School roles and a Branch Admin role for each Branch, and every required administrator account, scoped role assignment, invitation record, and admin link. A missing Branch is rejected before writes. Any required administrator provisioning failure returns 503 and leaves none of those creation records behind. ANewSchoolGetsTheRolesCodeXShipsTests proves the full set arrives without anybody running a command afterwards.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Teacher, Finance Admin and Procurement Admin arrive only where the prebuilt library holds them: the school-app migration guarantees the School Admin and Branch Admin templates on a fresh installation, nothing guarantees the other three, and a missing one is skipped without a warning. A role copies the library once, when it is made, so a key added to the library later reaches an existing School only through a command that syncs it, as seed_workflow_permissions does for the approval keys.</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000000"/>
                <w:sz w:val="17"/>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 Branch role's name is copied from the Branch when the role is made and does not follow a later rename, so a renamed Branch keeps its old name on its role until somebody edits the role.</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change_plan then takes back every role grant the new tier does not reach. revoke_grants_the_plan_no_longer_reaches runs after the entitlements are written, because it asks what the School can now reach; it reads each granted permission through vs_rbac plan_reader, the function the plan gate and the permission picker also use, and writes each affected role's remaining keys through set_role_access with source plan_downgrade, so every revocation takes the role's lock, bumps its version and leaves an audit entry naming the plan change.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Revocation runs on a plan change only. Withdrawing an uplift, an uplift lapsing, and apply_plans re-applying a plan leave any role grant beyond the depth that remains in place: refused by the plan gate, hidden from the picker, and back in force if the depth returns.</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platform.schools.manage.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and subscription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PackagePlanModuleDepth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module a plan reaches differently from the rest</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/v1/i/public/schools/{slug}/logo/</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None; throttled at 240 an hour</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/v1/i/me/profile/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school.profile.view / school.profile.update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School's own profile, the fields it still has to fill, and those it may edit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 DELETE</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/v1/i/me/profile/logo/</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school.profile.update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Set or clear the School's own logo, multipart, audited on the School's trail</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plan, its depth per module, the bands each depth reaches, and whether the plan default, a plan exception or an uplift decided it.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/v1/i/{slug}/plan/uplifts/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 a time-boxed depth uplift for one module. A reason is required.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DELETE</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/v1/i/{slug}/plan/uplifts/{capability}/</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Withdraw an uplift, returning the module to the depth its plan pays for.</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/v1/i/{slug}/service-state/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IsVisionStaff and 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/v1/i/me/branches/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/v1/i/me/branches/{code}/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Required administrator provisioning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to the plan already held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by a school's own administrator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403</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naming a band rather than a module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with no reason, or an expiry in the past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provisioning and read</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take back the grants a lower plan tier no longer reaches through the audited role-access service. Fresh installations receive the school_admin and branch_admin prebuilt templates from the school-app migration, while existing or deactivated rows are preserved; teacher, finance_admin and procurement_admin come from seed_prebuilt_role_templates.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schools/vs_staff</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 and lifecycle-security provider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Nothing prices the plan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v2.76 to the controlling functional requirement in this FRD. All twenty-three entries are represented. Two are new: the roles CodeX ships with every School, and the role grants a lower plan tier takes back. The administrator entry now covers every posting one person holds and the staff record each administrator is given, and the branding-files entry records that the crest alone is public by the School's address.</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setting one depth for every module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re-applied to a school already trading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 school's plan, read and changed from the console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roles CodeX ships, provisioned with every school</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FR-001,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Teacher, Finance Admin and Procurement Admin depend on the library being seeded.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 plan downgrade takes back the role grants the new tier does not reach</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every revocation goes through the audited role-access service naming the plan change, and the School's permission groups are untouched. Withdrawing or outliving an uplift, and re-applying a plan, do not revoke.</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v1.23</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1.23</cp:version>
</cp:coreProperties>
</file>