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2.17</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v2.98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Current staff management contract. Leave allowance rules and planned resumption dates are implemented in the reviewed working tree. Existing approval snapshots retain their prior details. Release and migration review remain open.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management working tree, 1 October 2026. Affected backend tests: 120 passed. Frontend typecheck, lint and focused leave tests passed. Deployment and production data migration are not evidenced.</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leave_group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CharField(max_length=36, blank=True). An explicit leave group assignment on the staff profile. Its UUID refers to a named group in the school staff rules; blank follows branch or school defaults. Assignment uses PUT /v1/i/me/staff/&lt;id&gt;/leave-group/ and management scope.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leave requests through its apply action. A request stores a planned resumption date when filed, calculated from the next configured workday after its end date. A correction to the end date recalculates that date. Older requests with no stored date show an explicitly estimated date on the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resumption_date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DateField(null=True, blank=True). The first configured workday after the leave end date, accounting for school closures. New requests store it; older rows may be null and return an estimated date on profile read.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PositiveSmallIntegerField(). Stored rather than derived, and this is the one derived-looking value in the module that is deliberately a column. The school staff rules name the working weekdays and whether calendar closures are excluded. A school that runs Saturday classes and a school that does not would get different answers from one formula. The service defaults to the configured working-day count and lets an authorized caller supply a count.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No separate entitlement model. The allowance is a school policy in the staff settings catalogue.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Built as configuration. Effective allowance resolves school default, branch, named group and combined exceptions. FR-013 exposes session balances; the approval decision remains in the workflow engine.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configured working weekdays in the inclusive range, excluding school closures when configured. The request also stores the next available workday as resumption date.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Balances count approved and pending days per leave type within an academic session against the effective allowance. A type without an allowance has no limit. Filing beyond the allowance warns approvers but is permitted.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PUT /v1/i/me/staff/&lt;id&gt;/leave-group/</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school.settings.update and staff management reach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FR-013. Assign a named school leave group or clear it; rejects unknown group IDs and out-of-scope staff.</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resumption date, job title and reason without repeating leave type or the date range. New submissions and corrected pending requests carry the date in that snapshot. Existing approval snapshots are not rewritten.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r>
        <w:t>Current Functional Contracts</w:t>
      </w:r>
    </w:p>
    <w:p>
      <w:r>
        <w:t>These contracts state the current behavior at the code baseline and govern where an earlier sentence in this document describes an older rule.</w:t>
      </w:r>
    </w:p>
    <w:p>
      <w:r>
        <w:t>Staff rules cover starting role, required documents, self-editable fields, hire approval, leave allowances, named leave groups, branch and group exceptions, and working days, plus a school or branch staff-number policy. The rules routes require school.teachers.view to read and school.settings.update plus whole-school reach to write; branch number policy writes require that branch. A staff leave group assignment needs school.settings.update and management reach over the person; a foreign-school or out-of-scope staff ID is not writable. Each refusal is field-keyed and each change is audited with its optional reason.</w:t>
      </w:r>
    </w:p>
    <w:p>
      <w:r>
        <w:t>Required documents are exposed as missing_documents and filterable counts. Self-service follows the school list above the locked floor. Leave balances are per academic session. For each leave type, a combined branch and group exception wins over a group exception, then a branch exception, then the school default. A null exception means no limit. The staff member's main posting supplies the branch, and an unassigned group inherits the branch or school default. Filing over the effective allowance is permitted but records over_allowance_by and warns approvers. Working-day counts exclude configured non-working weekdays and closing events; stored request day counts are never recomputed when the policy changes, and a range with no counted day returns 422 NO_WORKING_DAYS.</w:t>
      </w:r>
      <w:r>
        <w:t xml:space="preserve"> The Leave section history shows return-date and leave-group changes without exposing private notes.</w:t>
      </w:r>
    </w:p>
    <w:p>
      <w:r>
        <w:t>When hire approval is enabled, a new person remains Awaiting approval and receives no invitation. Approval sends it unless the import row opted out; reject, withdraw or cancel terminates the employment, releases the post, revokes grants and rejects the account. Resend returns HIRE_AWAITING_APPROVAL, and revoke withdraws the hire. Setup imports instead wait for go-live.</w:t>
      </w:r>
    </w:p>
    <w:p>
      <w:r>
        <w:t>Staff events, tenure, leave and exit dates use the record's branch time zone. as_at reads use the school's zone. The exceptions tab is read-only when the staff member's roles reach beyond the reader's branches, as indicated by can_change_exceptions.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allowance policy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Staff settings and profile balances.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School defaults and branch, group and combined exceptions resolve an effective allowance per leave type and academic session. Staff hold an explicit group assignment. Approval remains a separate decision.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day count and planned resumption.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for staff leave. Settings choose working weekdays and whether to exclude school closures. This does not imply M14 timetable rules use the same setting.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Staff settings hold a school default per leave type and optional branch, named group, or combined exceptions. An administrator assigns a group on each staff profile. An unassigned person follows their branch or school default. The effective allowance drives the session balance and filing warning; approval remains a human decision.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leave entitlement question is answered by staff settings and the leave payload contains effective allowances and balances. The remaining questions in this section concern other product decisions and do not change that contract.</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v2.96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v2.96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FR-013 records a planned resumption date in staff profile and new approval details. School staff rules support leave groups and branch, group and combined allowance exceptions with scoped assignment. Existing approval snapshots remain unchanged. Aligned with MRD v2.98.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v2.16</dc:title>
  <dc:creator>Un-named</dc:creator>
  <cp:lastModifiedBy>Un-named</cp:lastModifiedBy>
  <cp:revision>1</cp:revision>
  <dcterms:created xsi:type="dcterms:W3CDTF">2026-06-23T21:08:27.788Z</dcterms:created>
  <dcterms:modified xsi:type="dcterms:W3CDTF">2026-06-23T21:08:27.789Z</dcterms:modified>
  <cp:version>2.16</cp:version>
</cp:coreProperties>
</file>

<file path=docProps/custom.xml><?xml version="1.0" encoding="utf-8"?>
<Properties xmlns="http://schemas.openxmlformats.org/officeDocument/2006/custom-properties" xmlns:vt="http://schemas.openxmlformats.org/officeDocument/2006/docPropsVTypes"/>
</file>