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3F56" w:rsidRDefault="004846D0">
      <w:pPr>
        <w:pStyle w:val="Heading1"/>
        <w:keepNext w:val="0"/>
        <w:keepLines w:val="0"/>
        <w:spacing w:before="240" w:after="240"/>
        <w:jc w:val="center"/>
        <w:rPr>
          <w:rFonts w:ascii="Calibri" w:eastAsia="Calibri" w:hAnsi="Calibri" w:cs="Calibri"/>
          <w:b/>
          <w:i/>
          <w:sz w:val="46"/>
          <w:szCs w:val="46"/>
        </w:rPr>
      </w:pPr>
      <w:bookmarkStart w:id="0" w:name="_gmppyh1rpbww" w:colFirst="0" w:colLast="0"/>
      <w:bookmarkEnd w:id="0"/>
      <w:r>
        <w:rPr>
          <w:rFonts w:ascii="Calibri" w:eastAsia="Calibri" w:hAnsi="Calibri" w:cs="Calibri"/>
          <w:b/>
          <w:i/>
          <w:sz w:val="46"/>
          <w:szCs w:val="46"/>
        </w:rPr>
        <w:t>Healthcare</w:t>
      </w:r>
    </w:p>
    <w:p w:rsidR="00883F56" w:rsidRDefault="004846D0">
      <w:pPr>
        <w:spacing w:before="240" w:after="240"/>
        <w:rPr>
          <w:rFonts w:ascii="Calibri" w:eastAsia="Calibri" w:hAnsi="Calibri" w:cs="Calibri"/>
          <w:sz w:val="26"/>
          <w:szCs w:val="26"/>
        </w:rPr>
      </w:pPr>
      <w:r>
        <w:t xml:space="preserve"> </w:t>
      </w:r>
    </w:p>
    <w:tbl>
      <w:tblPr>
        <w:tblStyle w:val="Style10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83F56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3F56" w:rsidRDefault="004846D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26"/>
                <w:szCs w:val="26"/>
              </w:rPr>
              <w:t xml:space="preserve">Meta </w:t>
            </w:r>
            <w:r>
              <w:rPr>
                <w:rFonts w:ascii="Calibri" w:eastAsia="Calibri" w:hAnsi="Calibri" w:cs="Calibri"/>
                <w:b/>
                <w:sz w:val="26"/>
                <w:szCs w:val="26"/>
                <w:lang w:val="en-US"/>
              </w:rPr>
              <w:t>Title</w:t>
            </w:r>
            <w:r>
              <w:rPr>
                <w:rFonts w:ascii="Calibri" w:eastAsia="Calibri" w:hAnsi="Calibri" w:cs="Calibri"/>
                <w:b/>
                <w:sz w:val="26"/>
                <w:szCs w:val="26"/>
              </w:rPr>
              <w:t>: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 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Build Your Brand and Enhance Patient Experience</w:t>
            </w:r>
            <w:r>
              <w:rPr>
                <w:rFonts w:ascii="Calibri" w:eastAsia="SimSun" w:hAnsi="Calibri" w:cs="Calibri"/>
                <w:sz w:val="24"/>
                <w:szCs w:val="24"/>
                <w:lang w:val="en-US"/>
              </w:rPr>
              <w:t xml:space="preserve"> in Health Care</w:t>
            </w:r>
          </w:p>
        </w:tc>
      </w:tr>
    </w:tbl>
    <w:p w:rsidR="00883F56" w:rsidRDefault="00883F56">
      <w:pPr>
        <w:spacing w:before="240" w:after="240"/>
        <w:rPr>
          <w:rFonts w:ascii="Calibri" w:eastAsia="Calibri" w:hAnsi="Calibri" w:cs="Calibri"/>
          <w:sz w:val="26"/>
          <w:szCs w:val="26"/>
        </w:rPr>
      </w:pPr>
    </w:p>
    <w:tbl>
      <w:tblPr>
        <w:tblStyle w:val="Style10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83F56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3F56" w:rsidRDefault="004846D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6"/>
                <w:szCs w:val="26"/>
              </w:rPr>
              <w:t>Meta Description: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Tailored design solutions that help healthcare providers build their brand, improve patient experience, and drive growth.</w:t>
            </w:r>
          </w:p>
        </w:tc>
      </w:tr>
    </w:tbl>
    <w:p w:rsidR="00883F56" w:rsidRDefault="00883F56">
      <w:pPr>
        <w:spacing w:before="240" w:after="240"/>
        <w:jc w:val="center"/>
      </w:pPr>
    </w:p>
    <w:p w:rsidR="00883F56" w:rsidRDefault="004846D0">
      <w:pPr>
        <w:pStyle w:val="Heading2"/>
        <w:keepNext w:val="0"/>
        <w:keepLines w:val="0"/>
        <w:spacing w:before="0" w:after="0"/>
        <w:jc w:val="center"/>
        <w:rPr>
          <w:b/>
          <w:i/>
          <w:color w:val="0E101A"/>
          <w:sz w:val="30"/>
          <w:szCs w:val="30"/>
        </w:rPr>
      </w:pPr>
      <w:bookmarkStart w:id="1" w:name="_80g8mk73dkwc" w:colFirst="0" w:colLast="0"/>
      <w:bookmarkEnd w:id="1"/>
      <w:r>
        <w:rPr>
          <w:b/>
          <w:i/>
          <w:color w:val="0E101A"/>
          <w:sz w:val="30"/>
          <w:szCs w:val="30"/>
        </w:rPr>
        <w:t>Drive Business Growth</w:t>
      </w:r>
      <w:r>
        <w:rPr>
          <w:b/>
          <w:i/>
          <w:color w:val="0E101A"/>
          <w:sz w:val="30"/>
          <w:szCs w:val="30"/>
        </w:rPr>
        <w:t xml:space="preserve"> with Digital Services for Healthcare Providers</w:t>
      </w:r>
    </w:p>
    <w:p w:rsidR="00883F56" w:rsidRDefault="004846D0">
      <w:pPr>
        <w:spacing w:before="240" w:after="240"/>
      </w:pPr>
      <w:r>
        <w:t xml:space="preserve"> </w:t>
      </w:r>
    </w:p>
    <w:p w:rsidR="00883F56" w:rsidRDefault="004846D0">
      <w:pPr>
        <w:spacing w:before="240" w:after="24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 xml:space="preserve"> Every brand in the health industry needs a robust online presence that identifies their practice as a credible source of information. Even in a highly competitive market, digital service can help you stay top of mind with patients and attract new ones. </w:t>
      </w:r>
      <w:r>
        <w:rPr>
          <w:rFonts w:ascii="Calibri" w:eastAsia="Calibri" w:hAnsi="Calibri" w:cs="Calibri"/>
          <w:sz w:val="24"/>
          <w:szCs w:val="24"/>
        </w:rPr>
        <w:t>Wi</w:t>
      </w:r>
      <w:r>
        <w:rPr>
          <w:rFonts w:ascii="Calibri" w:eastAsia="Calibri" w:hAnsi="Calibri" w:cs="Calibri"/>
          <w:sz w:val="24"/>
          <w:szCs w:val="24"/>
        </w:rPr>
        <w:t xml:space="preserve">th the drastic need </w:t>
      </w:r>
      <w:r w:rsidR="00566BFF">
        <w:rPr>
          <w:rFonts w:ascii="Calibri" w:eastAsia="Calibri" w:hAnsi="Calibri" w:cs="Calibri"/>
          <w:sz w:val="24"/>
          <w:szCs w:val="24"/>
        </w:rPr>
        <w:t>for</w:t>
      </w:r>
      <w:r>
        <w:rPr>
          <w:rFonts w:ascii="Calibri" w:eastAsia="Calibri" w:hAnsi="Calibri" w:cs="Calibri"/>
          <w:sz w:val="24"/>
          <w:szCs w:val="24"/>
        </w:rPr>
        <w:t xml:space="preserve"> online portals for appointment scheduling, electronic health records, and secure communication, web services can make your life easier and your patients happier.</w:t>
      </w:r>
    </w:p>
    <w:p w:rsidR="00883F56" w:rsidRDefault="00883F56">
      <w:pPr>
        <w:spacing w:before="240" w:after="240"/>
        <w:jc w:val="center"/>
        <w:rPr>
          <w:rFonts w:ascii="Calibri" w:eastAsia="Calibri" w:hAnsi="Calibri" w:cs="Calibri"/>
          <w:sz w:val="24"/>
          <w:szCs w:val="24"/>
        </w:rPr>
      </w:pPr>
    </w:p>
    <w:p w:rsidR="00883F56" w:rsidRDefault="004846D0">
      <w:pPr>
        <w:pStyle w:val="Heading2"/>
        <w:spacing w:before="240" w:after="240"/>
        <w:jc w:val="center"/>
        <w:rPr>
          <w:b/>
          <w:i/>
          <w:sz w:val="30"/>
          <w:szCs w:val="30"/>
        </w:rPr>
      </w:pPr>
      <w:bookmarkStart w:id="2" w:name="_9znnecastai2" w:colFirst="0" w:colLast="0"/>
      <w:bookmarkEnd w:id="2"/>
      <w:r>
        <w:rPr>
          <w:b/>
          <w:i/>
          <w:sz w:val="30"/>
          <w:szCs w:val="30"/>
        </w:rPr>
        <w:t>Build a Strong Online Presence for Your Health Brand to Attract and Ed</w:t>
      </w:r>
      <w:r>
        <w:rPr>
          <w:b/>
          <w:i/>
          <w:sz w:val="30"/>
          <w:szCs w:val="30"/>
        </w:rPr>
        <w:t>ucate Patients</w:t>
      </w:r>
    </w:p>
    <w:p w:rsidR="00883F56" w:rsidRDefault="004846D0">
      <w:pPr>
        <w:spacing w:before="240" w:after="240"/>
        <w:jc w:val="center"/>
        <w:rPr>
          <w:rFonts w:ascii="Calibri" w:eastAsia="Calibri" w:hAnsi="Calibri" w:cs="Calibri"/>
          <w:color w:val="0E101A"/>
          <w:sz w:val="24"/>
          <w:szCs w:val="24"/>
        </w:rPr>
      </w:pPr>
      <w:r>
        <w:rPr>
          <w:rFonts w:ascii="Calibri" w:eastAsia="Calibri" w:hAnsi="Calibri" w:cs="Calibri"/>
          <w:color w:val="0E101A"/>
          <w:sz w:val="24"/>
          <w:szCs w:val="24"/>
        </w:rPr>
        <w:t>Your healthcare business can grow by educating, informing, and engaging patients with a Digital service strategy. Healthcare professionals can save time and focus on what matters most by using online portals for appointment scheduling, elect</w:t>
      </w:r>
      <w:r>
        <w:rPr>
          <w:rFonts w:ascii="Calibri" w:eastAsia="Calibri" w:hAnsi="Calibri" w:cs="Calibri"/>
          <w:color w:val="0E101A"/>
          <w:sz w:val="24"/>
          <w:szCs w:val="24"/>
        </w:rPr>
        <w:t>ronic health records, and secure communication.</w:t>
      </w:r>
      <w:r w:rsidR="00566BFF">
        <w:rPr>
          <w:rFonts w:ascii="Calibri" w:eastAsia="Calibri" w:hAnsi="Calibri" w:cs="Calibri"/>
          <w:color w:val="0E101A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E101A"/>
          <w:sz w:val="24"/>
          <w:szCs w:val="24"/>
        </w:rPr>
        <w:t>Patients can also gain access to their health information through online platforms, allowing them to play a more active role in their care.</w:t>
      </w:r>
      <w:r w:rsidR="00566BFF">
        <w:rPr>
          <w:rFonts w:ascii="Calibri" w:eastAsia="Calibri" w:hAnsi="Calibri" w:cs="Calibri"/>
          <w:color w:val="0E101A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E101A"/>
          <w:sz w:val="24"/>
          <w:szCs w:val="24"/>
        </w:rPr>
        <w:t>Web services will play an increasingly important role in improving pat</w:t>
      </w:r>
      <w:r>
        <w:rPr>
          <w:rFonts w:ascii="Calibri" w:eastAsia="Calibri" w:hAnsi="Calibri" w:cs="Calibri"/>
          <w:color w:val="0E101A"/>
          <w:sz w:val="24"/>
          <w:szCs w:val="24"/>
        </w:rPr>
        <w:t>ient outcomes and increasing operational efficiency as the healthcare industry evolves.</w:t>
      </w:r>
      <w:r w:rsidR="00566BFF">
        <w:rPr>
          <w:rFonts w:ascii="Calibri" w:eastAsia="Calibri" w:hAnsi="Calibri" w:cs="Calibri"/>
          <w:color w:val="0E101A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E101A"/>
          <w:sz w:val="24"/>
          <w:szCs w:val="24"/>
        </w:rPr>
        <w:t>For these reasons, web development and SEO are crucial to attracting potential patients and providing them with the information they need to make educated healthcare dec</w:t>
      </w:r>
      <w:r>
        <w:rPr>
          <w:rFonts w:ascii="Calibri" w:eastAsia="Calibri" w:hAnsi="Calibri" w:cs="Calibri"/>
          <w:color w:val="0E101A"/>
          <w:sz w:val="24"/>
          <w:szCs w:val="24"/>
        </w:rPr>
        <w:t>isions.</w:t>
      </w:r>
    </w:p>
    <w:p w:rsidR="00566BFF" w:rsidRPr="00566BFF" w:rsidRDefault="00566BFF" w:rsidP="00566BFF">
      <w:pPr>
        <w:pStyle w:val="Heading2"/>
        <w:rPr>
          <w:rFonts w:asciiTheme="majorHAnsi" w:eastAsia="Times New Roman" w:hAnsiTheme="majorHAnsi" w:cstheme="majorHAnsi"/>
          <w:sz w:val="36"/>
          <w:szCs w:val="36"/>
          <w:lang w:val="en-US"/>
        </w:rPr>
      </w:pPr>
      <w:r w:rsidRPr="00566BFF">
        <w:rPr>
          <w:rStyle w:val="Strong"/>
          <w:rFonts w:asciiTheme="majorHAnsi" w:hAnsiTheme="majorHAnsi" w:cstheme="majorHAnsi"/>
          <w:b w:val="0"/>
          <w:bCs w:val="0"/>
        </w:rPr>
        <w:lastRenderedPageBreak/>
        <w:t>Healthcare — FAQs</w:t>
      </w:r>
    </w:p>
    <w:p w:rsidR="00566BFF" w:rsidRPr="00566BFF" w:rsidRDefault="00566BFF" w:rsidP="00566BFF">
      <w:pPr>
        <w:pStyle w:val="NormalWeb"/>
        <w:rPr>
          <w:rFonts w:asciiTheme="majorHAnsi" w:hAnsiTheme="majorHAnsi" w:cstheme="majorHAnsi"/>
        </w:rPr>
      </w:pPr>
      <w:r w:rsidRPr="00566BFF">
        <w:rPr>
          <w:rStyle w:val="Strong"/>
          <w:rFonts w:asciiTheme="majorHAnsi" w:hAnsiTheme="majorHAnsi" w:cstheme="majorHAnsi"/>
        </w:rPr>
        <w:t>1. How can digital services help healthcare providers?</w:t>
      </w:r>
      <w:r w:rsidRPr="00566BFF">
        <w:rPr>
          <w:rFonts w:asciiTheme="majorHAnsi" w:hAnsiTheme="majorHAnsi" w:cstheme="majorHAnsi"/>
        </w:rPr>
        <w:br/>
        <w:t>We create secure, compliant websites that help patients easily book appointments, access records, and learn more about your services.</w:t>
      </w:r>
    </w:p>
    <w:p w:rsidR="00566BFF" w:rsidRPr="00566BFF" w:rsidRDefault="00566BFF" w:rsidP="00566BFF">
      <w:pPr>
        <w:pStyle w:val="NormalWeb"/>
        <w:rPr>
          <w:rFonts w:asciiTheme="majorHAnsi" w:hAnsiTheme="majorHAnsi" w:cstheme="majorHAnsi"/>
        </w:rPr>
      </w:pPr>
      <w:r w:rsidRPr="00566BFF">
        <w:rPr>
          <w:rStyle w:val="Strong"/>
          <w:rFonts w:asciiTheme="majorHAnsi" w:hAnsiTheme="majorHAnsi" w:cstheme="majorHAnsi"/>
        </w:rPr>
        <w:t>2. Is patient data safe on my website?</w:t>
      </w:r>
      <w:r w:rsidRPr="00566BFF">
        <w:rPr>
          <w:rFonts w:asciiTheme="majorHAnsi" w:hAnsiTheme="majorHAnsi" w:cstheme="majorHAnsi"/>
        </w:rPr>
        <w:br/>
        <w:t>Yes. We implement secure encryption and privacy-focused technologies to keep all patient data safe.</w:t>
      </w:r>
    </w:p>
    <w:p w:rsidR="00566BFF" w:rsidRPr="00566BFF" w:rsidRDefault="00566BFF" w:rsidP="00566BFF">
      <w:pPr>
        <w:pStyle w:val="NormalWeb"/>
        <w:rPr>
          <w:rFonts w:asciiTheme="majorHAnsi" w:hAnsiTheme="majorHAnsi" w:cstheme="majorHAnsi"/>
        </w:rPr>
      </w:pPr>
      <w:r w:rsidRPr="00566BFF">
        <w:rPr>
          <w:rStyle w:val="Strong"/>
          <w:rFonts w:asciiTheme="majorHAnsi" w:hAnsiTheme="majorHAnsi" w:cstheme="majorHAnsi"/>
        </w:rPr>
        <w:t>3. How do you make healthcare websites more engaging?</w:t>
      </w:r>
      <w:r w:rsidRPr="00566BFF">
        <w:rPr>
          <w:rFonts w:asciiTheme="majorHAnsi" w:hAnsiTheme="majorHAnsi" w:cstheme="majorHAnsi"/>
        </w:rPr>
        <w:br/>
        <w:t>By balancing professionalism with warmth — using educational content, visuals, and intuitive design to build trust and engagement.</w:t>
      </w:r>
    </w:p>
    <w:p w:rsidR="00566BFF" w:rsidRPr="00566BFF" w:rsidRDefault="00566BFF" w:rsidP="00566BFF">
      <w:pPr>
        <w:pStyle w:val="NormalWeb"/>
        <w:rPr>
          <w:rFonts w:asciiTheme="majorHAnsi" w:hAnsiTheme="majorHAnsi" w:cstheme="majorHAnsi"/>
        </w:rPr>
      </w:pPr>
      <w:r w:rsidRPr="00566BFF">
        <w:rPr>
          <w:rStyle w:val="Strong"/>
          <w:rFonts w:asciiTheme="majorHAnsi" w:hAnsiTheme="majorHAnsi" w:cstheme="majorHAnsi"/>
        </w:rPr>
        <w:t>4. Can you integrate appointment scheduling systems?</w:t>
      </w:r>
      <w:r w:rsidRPr="00566BFF">
        <w:rPr>
          <w:rFonts w:asciiTheme="majorHAnsi" w:hAnsiTheme="majorHAnsi" w:cstheme="majorHAnsi"/>
        </w:rPr>
        <w:br/>
        <w:t>Yes, we integrate appointment booking, reminders, and online consultation features seamlessly.</w:t>
      </w:r>
    </w:p>
    <w:p w:rsidR="00566BFF" w:rsidRPr="00566BFF" w:rsidRDefault="00566BFF" w:rsidP="00566BFF">
      <w:pPr>
        <w:pStyle w:val="NormalWeb"/>
        <w:rPr>
          <w:rFonts w:asciiTheme="majorHAnsi" w:hAnsiTheme="majorHAnsi" w:cstheme="majorHAnsi"/>
        </w:rPr>
      </w:pPr>
      <w:r w:rsidRPr="00566BFF">
        <w:rPr>
          <w:rStyle w:val="Strong"/>
          <w:rFonts w:asciiTheme="majorHAnsi" w:hAnsiTheme="majorHAnsi" w:cstheme="majorHAnsi"/>
        </w:rPr>
        <w:t>5. Why is SEO important for healthcare professionals?</w:t>
      </w:r>
      <w:r w:rsidRPr="00566BFF">
        <w:rPr>
          <w:rFonts w:asciiTheme="majorHAnsi" w:hAnsiTheme="majorHAnsi" w:cstheme="majorHAnsi"/>
        </w:rPr>
        <w:br/>
        <w:t>Because patients often search online for nearby doctors or clinics</w:t>
      </w:r>
      <w:r>
        <w:rPr>
          <w:rFonts w:asciiTheme="majorHAnsi" w:hAnsiTheme="majorHAnsi" w:cstheme="majorHAnsi"/>
        </w:rPr>
        <w:t>,</w:t>
      </w:r>
      <w:bookmarkStart w:id="3" w:name="_GoBack"/>
      <w:bookmarkEnd w:id="3"/>
      <w:r w:rsidRPr="00566BFF">
        <w:rPr>
          <w:rFonts w:asciiTheme="majorHAnsi" w:hAnsiTheme="majorHAnsi" w:cstheme="majorHAnsi"/>
        </w:rPr>
        <w:t xml:space="preserve"> SEO ensures your practice appears at the top of those results.</w:t>
      </w:r>
    </w:p>
    <w:p w:rsidR="00883F56" w:rsidRPr="00566BFF" w:rsidRDefault="00883F56">
      <w:pPr>
        <w:rPr>
          <w:lang w:val="en-US"/>
        </w:rPr>
      </w:pPr>
    </w:p>
    <w:sectPr w:rsidR="00883F56" w:rsidRPr="00566B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46D0" w:rsidRDefault="004846D0">
      <w:pPr>
        <w:spacing w:line="240" w:lineRule="auto"/>
      </w:pPr>
      <w:r>
        <w:separator/>
      </w:r>
    </w:p>
  </w:endnote>
  <w:endnote w:type="continuationSeparator" w:id="0">
    <w:p w:rsidR="004846D0" w:rsidRDefault="004846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46D0" w:rsidRDefault="004846D0">
      <w:r>
        <w:separator/>
      </w:r>
    </w:p>
  </w:footnote>
  <w:footnote w:type="continuationSeparator" w:id="0">
    <w:p w:rsidR="004846D0" w:rsidRDefault="004846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F56"/>
    <w:rsid w:val="004846D0"/>
    <w:rsid w:val="00566BFF"/>
    <w:rsid w:val="00883F56"/>
    <w:rsid w:val="6EF3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099C4D-59F6-4E35-9CC4-1A6D36BD4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566BFF"/>
    <w:rPr>
      <w:b/>
      <w:bCs/>
    </w:rPr>
  </w:style>
  <w:style w:type="paragraph" w:styleId="NormalWeb">
    <w:name w:val="Normal (Web)"/>
    <w:basedOn w:val="Normal"/>
    <w:uiPriority w:val="99"/>
    <w:unhideWhenUsed/>
    <w:rsid w:val="00566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TLS</dc:creator>
  <cp:lastModifiedBy>Qays Zubaidi</cp:lastModifiedBy>
  <cp:revision>2</cp:revision>
  <dcterms:created xsi:type="dcterms:W3CDTF">2023-03-19T02:20:00Z</dcterms:created>
  <dcterms:modified xsi:type="dcterms:W3CDTF">2026-02-02T13:55:00Z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1CDC676593144929AB1E493A4B9661C9</vt:lpwstr>
  </property>
  <property fmtid="{D5CDD505-2E9C-101B-9397-08002B2CF9AE}" pid="4" name="GrammarlyDocumentId">
    <vt:lpwstr>747cfadb-0443-4500-945d-1066706adfa6</vt:lpwstr>
  </property>
</Properties>
</file>