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 at ArchLynk,</w:t>
      </w:r>
    </w:p>
    <w:p/>
    <w:p>
      <w:r>
        <w:t>I am applying for the AI/ML Engineer role because my experience in building LLM applications, computer vision pipelines, and production-ready ML systems strongly aligns with ArchLynk’s mission of delivering AI-driven supply chain innovation.</w:t>
      </w:r>
    </w:p>
    <w:p/>
    <w:p>
      <w:r>
        <w:t>I have developed autonomous AI agents using LangChain/LangGraph, built classification and vision workflows with PyTorch, ViT, and YOLO, and implemented OCR pipelines supported by image preprocessing techniques. I also bring practical experience deploying containerized ML services with Docker, building reproducible pipelines, and optimizing inference using FastAPI and cloud environments.</w:t>
      </w:r>
    </w:p>
    <w:p/>
    <w:p>
      <w:r>
        <w:t>What excites me about ArchLynk is the opportunity to work on end-to-end AI solutions that directly impact global logistics, combining advanced modeling with real-world scalability. Your focus on innovation, cross-functional collaboration, and production-grade AI aligns perfectly with my engineering approach.</w:t>
      </w:r>
    </w:p>
    <w:p/>
    <w:p>
      <w:r>
        <w:t>I would welcome the chance to contribute to your team by building robust ML pipelines and advancing AI applications across vision, language, and supply-chain intelligence.</w:t>
      </w:r>
    </w:p>
    <w:p/>
    <w:p>
      <w:r>
        <w:t>Sincerely,</w:t>
      </w:r>
    </w:p>
    <w:p>
      <w:r>
        <w:t>Yashovardhan Tiwari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