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D035D6" w14:textId="77777777" w:rsidR="00DD78EA" w:rsidRDefault="00DD78EA" w:rsidP="00DD78EA">
      <w:pPr>
        <w:pStyle w:val="normal0"/>
        <w:spacing w:line="240" w:lineRule="auto"/>
        <w:rPr>
          <w:rFonts w:ascii="Gotham Rounded Book" w:hAnsi="Gotham Rounded Book"/>
        </w:rPr>
      </w:pPr>
    </w:p>
    <w:p w14:paraId="07AE0CBE" w14:textId="77777777" w:rsidR="00DD78EA" w:rsidRDefault="00DD78EA" w:rsidP="00DD78EA">
      <w:pPr>
        <w:pStyle w:val="normal0"/>
        <w:spacing w:line="240" w:lineRule="auto"/>
        <w:rPr>
          <w:rFonts w:ascii="Gotham Rounded Book" w:hAnsi="Gotham Rounded Book"/>
        </w:rPr>
      </w:pPr>
    </w:p>
    <w:p w14:paraId="72EC1768" w14:textId="3E377B55" w:rsidR="00EF5AE2" w:rsidRPr="0072375C" w:rsidRDefault="00A25870" w:rsidP="00DD78EA">
      <w:pPr>
        <w:pStyle w:val="normal0"/>
        <w:spacing w:line="240" w:lineRule="auto"/>
        <w:rPr>
          <w:rFonts w:ascii="Gotham Rounded Book" w:hAnsi="Gotham Rounded Book"/>
        </w:rPr>
      </w:pPr>
      <w:r w:rsidRPr="0072375C">
        <w:rPr>
          <w:rFonts w:ascii="Gotham Rounded Book" w:hAnsi="Gotham Rounded Book"/>
        </w:rPr>
        <w:t xml:space="preserve">Open Government aims at strengthening governance by promoting greater transparency, accountability, and public engagement, especially through the use of digital tools. A growing number of Canadian governments define their approach through three streams: Open Data, Open Information and Open Dialogue. </w:t>
      </w:r>
      <w:r w:rsidRPr="0072375C">
        <w:rPr>
          <w:rFonts w:ascii="Gotham Rounded Book" w:hAnsi="Gotham Rounded Book"/>
        </w:rPr>
        <w:br/>
      </w:r>
      <w:r w:rsidRPr="0072375C">
        <w:rPr>
          <w:rFonts w:ascii="Gotham Rounded Book" w:hAnsi="Gotham Rounded Book"/>
        </w:rPr>
        <w:br/>
        <w:t>The first two commit a government to making its data and information reserves publicly available and easily accessible. Open data improves accountability by providing evidence for decisions. Open information improves transparency by allowing people to see what is happening</w:t>
      </w:r>
      <w:r w:rsidR="00CA4341" w:rsidRPr="0072375C">
        <w:rPr>
          <w:rFonts w:ascii="Gotham Rounded Book" w:hAnsi="Gotham Rounded Book"/>
        </w:rPr>
        <w:t xml:space="preserve"> inside the walls of government.</w:t>
      </w:r>
      <w:r w:rsidRPr="0072375C">
        <w:rPr>
          <w:rFonts w:ascii="Gotham Rounded Book" w:hAnsi="Gotham Rounded Book"/>
        </w:rPr>
        <w:br/>
      </w:r>
      <w:r w:rsidRPr="0072375C">
        <w:rPr>
          <w:rFonts w:ascii="Gotham Rounded Book" w:hAnsi="Gotham Rounded Book"/>
        </w:rPr>
        <w:br/>
        <w:t xml:space="preserve">But openness also involves a willingness to entertain new ideas. If traditional consultation gives participants an opportunity to state their views on an issue, open dialogue engages citizens, stakeholders, other governments, or even different sections of a single government, in respectful discussions of important issues or goals. </w:t>
      </w:r>
      <w:r w:rsidRPr="0072375C">
        <w:rPr>
          <w:rFonts w:ascii="Gotham Rounded Book" w:hAnsi="Gotham Rounded Book"/>
        </w:rPr>
        <w:br/>
      </w:r>
      <w:r w:rsidRPr="0072375C">
        <w:rPr>
          <w:rFonts w:ascii="Gotham Rounded Book" w:hAnsi="Gotham Rounded Book"/>
        </w:rPr>
        <w:br/>
        <w:t xml:space="preserve">Participants work together to reframe issues, identify priorities, assess evidence, make trade-offs and find solutions. Open dialogue strengthens decision-making by ensuring different options are considered, bringing expertise and experience to bear on complex issues, and helping to build public trust and support for decisions. </w:t>
      </w:r>
      <w:r w:rsidRPr="0072375C">
        <w:rPr>
          <w:rFonts w:ascii="Gotham Rounded Book" w:hAnsi="Gotham Rounded Book"/>
        </w:rPr>
        <w:br/>
      </w:r>
      <w:r w:rsidRPr="0072375C">
        <w:rPr>
          <w:rFonts w:ascii="Gotham Rounded Book" w:hAnsi="Gotham Rounded Book"/>
        </w:rPr>
        <w:br/>
        <w:t>Open dialogue thus is a different type of engagement process from traditional consultation. It follows different rules and provokes different expectations and behavio</w:t>
      </w:r>
      <w:r w:rsidR="0072375C">
        <w:rPr>
          <w:rFonts w:ascii="Gotham Rounded Book" w:hAnsi="Gotham Rounded Book"/>
        </w:rPr>
        <w:t>u</w:t>
      </w:r>
      <w:r w:rsidRPr="0072375C">
        <w:rPr>
          <w:rFonts w:ascii="Gotham Rounded Book" w:hAnsi="Gotham Rounded Book"/>
        </w:rPr>
        <w:t>r among the participants. The principles in this document articulate some of these differences and set clear standards for governments and participants alike in the design and execution of open dialogue processes. However, they stop short of providing prescriptions on implementation.</w:t>
      </w:r>
      <w:r w:rsidRPr="0072375C">
        <w:rPr>
          <w:rFonts w:ascii="Gotham Rounded Book" w:hAnsi="Gotham Rounded Book"/>
        </w:rPr>
        <w:br/>
      </w:r>
      <w:r w:rsidRPr="0072375C">
        <w:rPr>
          <w:rFonts w:ascii="Gotham Rounded Book" w:hAnsi="Gotham Rounded Book"/>
        </w:rPr>
        <w:br/>
        <w:t xml:space="preserve">For example, process planners often agree that an “inclusive” process should be designed to include individuals or organizations with a stake in the issue, while disagreeing on how this should be put into practice. </w:t>
      </w:r>
    </w:p>
    <w:p w14:paraId="664AEBD0" w14:textId="77777777" w:rsidR="00EF5AE2" w:rsidRPr="0072375C" w:rsidRDefault="00EF5AE2" w:rsidP="00DD78EA">
      <w:pPr>
        <w:pStyle w:val="normal0"/>
        <w:spacing w:line="240" w:lineRule="auto"/>
        <w:rPr>
          <w:rFonts w:ascii="Gotham Rounded Book" w:hAnsi="Gotham Rounded Book"/>
        </w:rPr>
      </w:pPr>
    </w:p>
    <w:p w14:paraId="63456E4A" w14:textId="0DC4C355" w:rsidR="00EF5AE2" w:rsidRPr="0072375C" w:rsidRDefault="00A25870" w:rsidP="00DD78EA">
      <w:pPr>
        <w:pStyle w:val="normal0"/>
        <w:spacing w:line="240" w:lineRule="auto"/>
        <w:rPr>
          <w:rFonts w:ascii="Gotham Rounded Book" w:hAnsi="Gotham Rounded Book"/>
        </w:rPr>
      </w:pPr>
      <w:r w:rsidRPr="0072375C">
        <w:rPr>
          <w:rFonts w:ascii="Gotham Rounded Book" w:hAnsi="Gotham Rounded Book"/>
        </w:rPr>
        <w:t>While debates over implementation are important and necessary, the principles here avoid such commitments. They remain at a higher level of generality in order to win broad support from governments, civil society, the private sector, and citizens. They are also a work in progress and are expected to evolve and change over time.</w:t>
      </w:r>
      <w:r w:rsidRPr="0072375C">
        <w:rPr>
          <w:rFonts w:ascii="Gotham Rounded Book" w:hAnsi="Gotham Rounded Book"/>
        </w:rPr>
        <w:br/>
      </w:r>
      <w:r w:rsidRPr="0072375C">
        <w:rPr>
          <w:rFonts w:ascii="Gotham Rounded Book" w:hAnsi="Gotham Rounded Book"/>
        </w:rPr>
        <w:br/>
      </w:r>
    </w:p>
    <w:p w14:paraId="79A50404" w14:textId="77777777" w:rsidR="00EF5AE2" w:rsidRPr="0072375C" w:rsidRDefault="00A25870" w:rsidP="00DD78EA">
      <w:pPr>
        <w:pStyle w:val="normal0"/>
        <w:spacing w:line="240" w:lineRule="auto"/>
        <w:rPr>
          <w:rFonts w:ascii="Gotham Rounded Book" w:hAnsi="Gotham Rounded Book"/>
        </w:rPr>
      </w:pPr>
      <w:r w:rsidRPr="0072375C">
        <w:rPr>
          <w:rFonts w:ascii="Gotham Rounded Book" w:hAnsi="Gotham Rounded Book"/>
        </w:rPr>
        <w:br w:type="page"/>
      </w:r>
    </w:p>
    <w:p w14:paraId="45370474" w14:textId="77777777" w:rsidR="00EF5AE2" w:rsidRPr="0072375C" w:rsidRDefault="00A25870" w:rsidP="00DD78EA">
      <w:pPr>
        <w:pStyle w:val="normal0"/>
        <w:spacing w:line="240" w:lineRule="auto"/>
        <w:rPr>
          <w:rFonts w:ascii="Gotham Rounded Medium" w:hAnsi="Gotham Rounded Medium"/>
        </w:rPr>
      </w:pPr>
      <w:r w:rsidRPr="0072375C">
        <w:rPr>
          <w:rFonts w:ascii="Gotham Rounded Medium" w:hAnsi="Gotham Rounded Medium"/>
        </w:rPr>
        <w:lastRenderedPageBreak/>
        <w:t>Open dialogue processes should:</w:t>
      </w:r>
      <w:r w:rsidRPr="0072375C">
        <w:rPr>
          <w:rFonts w:ascii="Gotham Rounded Medium" w:hAnsi="Gotham Rounded Medium"/>
        </w:rPr>
        <w:br/>
      </w:r>
    </w:p>
    <w:p w14:paraId="6AB2A45D" w14:textId="77777777" w:rsidR="00EF5AE2" w:rsidRPr="004A0EDE" w:rsidRDefault="00A25870" w:rsidP="004A0EDE">
      <w:pPr>
        <w:pStyle w:val="normal0"/>
        <w:numPr>
          <w:ilvl w:val="0"/>
          <w:numId w:val="3"/>
        </w:numPr>
        <w:spacing w:line="240" w:lineRule="auto"/>
        <w:ind w:hanging="270"/>
        <w:contextualSpacing/>
        <w:rPr>
          <w:rFonts w:ascii="Gotham Rounded Medium" w:hAnsi="Gotham Rounded Medium"/>
          <w:sz w:val="24"/>
          <w:szCs w:val="24"/>
        </w:rPr>
      </w:pPr>
      <w:r w:rsidRPr="004A0EDE">
        <w:rPr>
          <w:rFonts w:ascii="Gotham Rounded Medium" w:hAnsi="Gotham Rounded Medium"/>
          <w:sz w:val="24"/>
          <w:szCs w:val="24"/>
        </w:rPr>
        <w:t>Prioritize design</w:t>
      </w:r>
      <w:r w:rsidRPr="004A0EDE">
        <w:rPr>
          <w:rFonts w:ascii="Gotham Rounded Medium" w:hAnsi="Gotham Rounded Medium"/>
          <w:sz w:val="24"/>
          <w:szCs w:val="24"/>
        </w:rPr>
        <w:br/>
      </w:r>
    </w:p>
    <w:p w14:paraId="625875E6" w14:textId="3A37DAF8" w:rsidR="00EF5AE2" w:rsidRPr="0072375C" w:rsidRDefault="00B81004" w:rsidP="004A0EDE">
      <w:pPr>
        <w:pStyle w:val="normal0"/>
        <w:numPr>
          <w:ilvl w:val="1"/>
          <w:numId w:val="3"/>
        </w:numPr>
        <w:spacing w:line="240" w:lineRule="auto"/>
        <w:ind w:hanging="270"/>
        <w:contextualSpacing/>
        <w:rPr>
          <w:rFonts w:ascii="Gotham Rounded Book" w:hAnsi="Gotham Rounded Book"/>
        </w:rPr>
      </w:pPr>
      <w:r w:rsidRPr="00DD78EA">
        <w:rPr>
          <w:rFonts w:ascii="Gotham Rounded Medium" w:hAnsi="Gotham Rounded Medium"/>
        </w:rPr>
        <w:t>Set clear goals</w:t>
      </w:r>
      <w:r>
        <w:rPr>
          <w:rFonts w:ascii="Gotham Rounded Book" w:hAnsi="Gotham Rounded Book"/>
        </w:rPr>
        <w:br/>
      </w:r>
      <w:proofErr w:type="gramStart"/>
      <w:r w:rsidR="00A25870" w:rsidRPr="0072375C">
        <w:rPr>
          <w:rFonts w:ascii="Gotham Rounded Book" w:hAnsi="Gotham Rounded Book"/>
        </w:rPr>
        <w:t>The</w:t>
      </w:r>
      <w:proofErr w:type="gramEnd"/>
      <w:r w:rsidR="00A25870" w:rsidRPr="0072375C">
        <w:rPr>
          <w:rFonts w:ascii="Gotham Rounded Book" w:hAnsi="Gotham Rounded Book"/>
        </w:rPr>
        <w:t xml:space="preserve"> goals of the process should be clear, relevant and achievable. Timelines should be realistic.</w:t>
      </w:r>
      <w:r w:rsidR="00A25870" w:rsidRPr="0072375C">
        <w:rPr>
          <w:rFonts w:ascii="Gotham Rounded Book" w:hAnsi="Gotham Rounded Book"/>
        </w:rPr>
        <w:br/>
      </w:r>
    </w:p>
    <w:p w14:paraId="76AFEAE4" w14:textId="484779B2" w:rsidR="00EF5AE2" w:rsidRPr="0072375C" w:rsidRDefault="00B81004" w:rsidP="004A0EDE">
      <w:pPr>
        <w:pStyle w:val="normal0"/>
        <w:numPr>
          <w:ilvl w:val="1"/>
          <w:numId w:val="3"/>
        </w:numPr>
        <w:spacing w:line="240" w:lineRule="auto"/>
        <w:ind w:hanging="270"/>
        <w:contextualSpacing/>
        <w:rPr>
          <w:rFonts w:ascii="Gotham Rounded Book" w:hAnsi="Gotham Rounded Book"/>
        </w:rPr>
      </w:pPr>
      <w:r w:rsidRPr="00DD78EA">
        <w:rPr>
          <w:rFonts w:ascii="Gotham Rounded Medium" w:hAnsi="Gotham Rounded Medium"/>
        </w:rPr>
        <w:t>Choose the right process-type</w:t>
      </w:r>
      <w:r>
        <w:rPr>
          <w:rFonts w:ascii="Gotham Rounded Book" w:hAnsi="Gotham Rounded Book"/>
        </w:rPr>
        <w:br/>
      </w:r>
      <w:r w:rsidR="00A25870" w:rsidRPr="0072375C">
        <w:rPr>
          <w:rFonts w:ascii="Gotham Rounded Book" w:hAnsi="Gotham Rounded Book"/>
        </w:rPr>
        <w:t xml:space="preserve">Information </w:t>
      </w:r>
      <w:proofErr w:type="gramStart"/>
      <w:r w:rsidR="00A25870" w:rsidRPr="0072375C">
        <w:rPr>
          <w:rFonts w:ascii="Gotham Rounded Book" w:hAnsi="Gotham Rounded Book"/>
        </w:rPr>
        <w:t>sharing,</w:t>
      </w:r>
      <w:proofErr w:type="gramEnd"/>
      <w:r w:rsidR="00A25870" w:rsidRPr="0072375C">
        <w:rPr>
          <w:rFonts w:ascii="Gotham Rounded Book" w:hAnsi="Gotham Rounded Book"/>
        </w:rPr>
        <w:t xml:space="preserve"> consultation</w:t>
      </w:r>
      <w:r w:rsidR="00433768">
        <w:rPr>
          <w:rFonts w:ascii="Gotham Rounded Book" w:hAnsi="Gotham Rounded Book"/>
        </w:rPr>
        <w:t>,</w:t>
      </w:r>
      <w:r w:rsidR="00A25870" w:rsidRPr="0072375C">
        <w:rPr>
          <w:rFonts w:ascii="Gotham Rounded Book" w:hAnsi="Gotham Rounded Book"/>
        </w:rPr>
        <w:t xml:space="preserve"> and dialogue are different kinds of processes that are suited to different tasks. When designing a process, the process-type should fit the task.</w:t>
      </w:r>
      <w:r w:rsidR="00A25870" w:rsidRPr="0072375C">
        <w:rPr>
          <w:rFonts w:ascii="Gotham Rounded Book" w:hAnsi="Gotham Rounded Book"/>
        </w:rPr>
        <w:br/>
      </w:r>
    </w:p>
    <w:p w14:paraId="55D33413" w14:textId="3CE1EAB3" w:rsidR="00EF5AE2" w:rsidRPr="0072375C" w:rsidRDefault="00B81004" w:rsidP="004A0EDE">
      <w:pPr>
        <w:pStyle w:val="normal0"/>
        <w:numPr>
          <w:ilvl w:val="1"/>
          <w:numId w:val="3"/>
        </w:numPr>
        <w:spacing w:line="240" w:lineRule="auto"/>
        <w:ind w:hanging="270"/>
        <w:contextualSpacing/>
        <w:rPr>
          <w:rFonts w:ascii="Gotham Rounded Book" w:hAnsi="Gotham Rounded Book"/>
        </w:rPr>
      </w:pPr>
      <w:proofErr w:type="gramStart"/>
      <w:r w:rsidRPr="00DD78EA">
        <w:rPr>
          <w:rFonts w:ascii="Gotham Rounded Medium" w:hAnsi="Gotham Rounded Medium"/>
        </w:rPr>
        <w:t>Design to fit the context</w:t>
      </w:r>
      <w:r>
        <w:rPr>
          <w:rFonts w:ascii="Gotham Rounded Book" w:hAnsi="Gotham Rounded Book"/>
        </w:rPr>
        <w:br/>
      </w:r>
      <w:r w:rsidR="00A25870" w:rsidRPr="0072375C">
        <w:rPr>
          <w:rFonts w:ascii="Gotham Rounded Book" w:hAnsi="Gotham Rounded Book"/>
        </w:rPr>
        <w:t>Open dialogue process</w:t>
      </w:r>
      <w:bookmarkStart w:id="0" w:name="_GoBack"/>
      <w:bookmarkEnd w:id="0"/>
      <w:r w:rsidR="00A25870" w:rsidRPr="0072375C">
        <w:rPr>
          <w:rFonts w:ascii="Gotham Rounded Book" w:hAnsi="Gotham Rounded Book"/>
        </w:rPr>
        <w:t>es are</w:t>
      </w:r>
      <w:proofErr w:type="gramEnd"/>
      <w:r w:rsidR="00A25870" w:rsidRPr="0072375C">
        <w:rPr>
          <w:rFonts w:ascii="Gotham Rounded Book" w:hAnsi="Gotham Rounded Book"/>
        </w:rPr>
        <w:t xml:space="preserve"> not one-size-fits-all. A single process may include multiple dialogue streams or different ways of engaging at different stages. The needs of the process change along with the context - which can also change. Every process and each stage should be designed and revised with careful attention to the surrounding circumstances and constraints, and open to adjustment as needed.</w:t>
      </w:r>
      <w:r w:rsidR="00A25870" w:rsidRPr="0072375C">
        <w:rPr>
          <w:rFonts w:ascii="Gotham Rounded Book" w:hAnsi="Gotham Rounded Book"/>
        </w:rPr>
        <w:br/>
      </w:r>
    </w:p>
    <w:p w14:paraId="22819180" w14:textId="40208190" w:rsidR="00EF5AE2" w:rsidRPr="0072375C" w:rsidRDefault="00A25870" w:rsidP="004A0EDE">
      <w:pPr>
        <w:pStyle w:val="normal0"/>
        <w:numPr>
          <w:ilvl w:val="1"/>
          <w:numId w:val="3"/>
        </w:numPr>
        <w:spacing w:line="240" w:lineRule="auto"/>
        <w:ind w:hanging="270"/>
        <w:contextualSpacing/>
        <w:rPr>
          <w:rFonts w:ascii="Gotham Rounded Book" w:hAnsi="Gotham Rounded Book"/>
        </w:rPr>
      </w:pPr>
      <w:r w:rsidRPr="00DD78EA">
        <w:rPr>
          <w:rFonts w:ascii="Gotham Rounded Medium" w:hAnsi="Gotham Rounded Medium"/>
        </w:rPr>
        <w:t>Set clear</w:t>
      </w:r>
      <w:r w:rsidR="00B81004" w:rsidRPr="00DD78EA">
        <w:rPr>
          <w:rFonts w:ascii="Gotham Rounded Medium" w:hAnsi="Gotham Rounded Medium"/>
        </w:rPr>
        <w:t xml:space="preserve"> boundaries on decision-making</w:t>
      </w:r>
      <w:r w:rsidR="00B81004">
        <w:rPr>
          <w:rFonts w:ascii="Gotham Rounded Book" w:hAnsi="Gotham Rounded Book"/>
        </w:rPr>
        <w:br/>
      </w:r>
      <w:proofErr w:type="gramStart"/>
      <w:r w:rsidRPr="0072375C">
        <w:rPr>
          <w:rFonts w:ascii="Gotham Rounded Book" w:hAnsi="Gotham Rounded Book"/>
        </w:rPr>
        <w:t>The</w:t>
      </w:r>
      <w:proofErr w:type="gramEnd"/>
      <w:r w:rsidRPr="0072375C">
        <w:rPr>
          <w:rFonts w:ascii="Gotham Rounded Book" w:hAnsi="Gotham Rounded Book"/>
        </w:rPr>
        <w:t xml:space="preserve"> scope or boundaries of the decisions participants are invited to consider should be clearly defined so participants know what is on the table and what is not.</w:t>
      </w:r>
      <w:r w:rsidRPr="0072375C">
        <w:rPr>
          <w:rFonts w:ascii="Gotham Rounded Book" w:hAnsi="Gotham Rounded Book"/>
        </w:rPr>
        <w:br/>
      </w:r>
    </w:p>
    <w:p w14:paraId="5FB791BF" w14:textId="02E84BF0" w:rsidR="00EF5AE2" w:rsidRPr="0072375C" w:rsidRDefault="00A25870" w:rsidP="004A0EDE">
      <w:pPr>
        <w:pStyle w:val="normal0"/>
        <w:numPr>
          <w:ilvl w:val="1"/>
          <w:numId w:val="3"/>
        </w:numPr>
        <w:spacing w:line="240" w:lineRule="auto"/>
        <w:ind w:hanging="270"/>
        <w:contextualSpacing/>
        <w:rPr>
          <w:rFonts w:ascii="Gotham Rounded Book" w:hAnsi="Gotham Rounded Book"/>
        </w:rPr>
      </w:pPr>
      <w:r w:rsidRPr="00DD78EA">
        <w:rPr>
          <w:rFonts w:ascii="Gotham Rounded Medium" w:hAnsi="Gotham Rounded Medium"/>
        </w:rPr>
        <w:t>Communicate openly and tran</w:t>
      </w:r>
      <w:r w:rsidR="00B81004" w:rsidRPr="00DD78EA">
        <w:rPr>
          <w:rFonts w:ascii="Gotham Rounded Medium" w:hAnsi="Gotham Rounded Medium"/>
        </w:rPr>
        <w:t>sparently</w:t>
      </w:r>
      <w:r w:rsidR="00B81004">
        <w:rPr>
          <w:rFonts w:ascii="Gotham Rounded Book" w:hAnsi="Gotham Rounded Book"/>
        </w:rPr>
        <w:br/>
      </w:r>
      <w:proofErr w:type="gramStart"/>
      <w:r w:rsidRPr="0072375C">
        <w:rPr>
          <w:rFonts w:ascii="Gotham Rounded Book" w:hAnsi="Gotham Rounded Book"/>
        </w:rPr>
        <w:t>At</w:t>
      </w:r>
      <w:proofErr w:type="gramEnd"/>
      <w:r w:rsidRPr="0072375C">
        <w:rPr>
          <w:rFonts w:ascii="Gotham Rounded Book" w:hAnsi="Gotham Rounded Book"/>
        </w:rPr>
        <w:t xml:space="preserve"> the outset of a process, governments should ensure that relevant information is easily accessible; and they should explain how contributions and insights will be used in its own decision-making. At the close of a process, governments should report back to the public on how the results were considered and used. Governments should be willing to openly discuss the process and its design throughout.</w:t>
      </w:r>
      <w:r w:rsidRPr="0072375C">
        <w:rPr>
          <w:rFonts w:ascii="Gotham Rounded Book" w:hAnsi="Gotham Rounded Book"/>
        </w:rPr>
        <w:br/>
      </w:r>
    </w:p>
    <w:p w14:paraId="205F39B6" w14:textId="52D1075C" w:rsidR="00EF5AE2" w:rsidRPr="0072375C" w:rsidRDefault="00A25870" w:rsidP="004A0EDE">
      <w:pPr>
        <w:pStyle w:val="normal0"/>
        <w:numPr>
          <w:ilvl w:val="1"/>
          <w:numId w:val="3"/>
        </w:numPr>
        <w:spacing w:line="240" w:lineRule="auto"/>
        <w:ind w:hanging="270"/>
        <w:contextualSpacing/>
        <w:rPr>
          <w:rFonts w:ascii="Gotham Rounded Book" w:hAnsi="Gotham Rounded Book"/>
        </w:rPr>
      </w:pPr>
      <w:r w:rsidRPr="00DD78EA">
        <w:rPr>
          <w:rFonts w:ascii="Gotham Rounded Medium" w:hAnsi="Gotham Rounded Medium"/>
        </w:rPr>
        <w:t>Me</w:t>
      </w:r>
      <w:r w:rsidR="00B81004" w:rsidRPr="00DD78EA">
        <w:rPr>
          <w:rFonts w:ascii="Gotham Rounded Medium" w:hAnsi="Gotham Rounded Medium"/>
        </w:rPr>
        <w:t>asure and evaluate effectively</w:t>
      </w:r>
      <w:r w:rsidR="00B81004">
        <w:rPr>
          <w:rFonts w:ascii="Gotham Rounded Book" w:hAnsi="Gotham Rounded Book"/>
        </w:rPr>
        <w:br/>
      </w:r>
      <w:r w:rsidRPr="0072375C">
        <w:rPr>
          <w:rFonts w:ascii="Gotham Rounded Book" w:hAnsi="Gotham Rounded Book"/>
        </w:rPr>
        <w:t>Appropriate measures and indicators should be in place to assess the progress and results of a process. Governments should carefully monitor each stage of the process and be open to adjustment to ensure objectives are met.</w:t>
      </w:r>
      <w:r w:rsidRPr="0072375C">
        <w:rPr>
          <w:rFonts w:ascii="Gotham Rounded Book" w:hAnsi="Gotham Rounded Book"/>
        </w:rPr>
        <w:br/>
      </w:r>
    </w:p>
    <w:p w14:paraId="0035AF1F" w14:textId="77777777" w:rsidR="00EF5AE2" w:rsidRPr="004A0EDE" w:rsidRDefault="00A25870" w:rsidP="004A0EDE">
      <w:pPr>
        <w:pStyle w:val="normal0"/>
        <w:numPr>
          <w:ilvl w:val="0"/>
          <w:numId w:val="3"/>
        </w:numPr>
        <w:spacing w:line="240" w:lineRule="auto"/>
        <w:ind w:hanging="270"/>
        <w:contextualSpacing/>
        <w:rPr>
          <w:rFonts w:ascii="Gotham Rounded Medium" w:hAnsi="Gotham Rounded Medium"/>
          <w:sz w:val="24"/>
          <w:szCs w:val="24"/>
        </w:rPr>
      </w:pPr>
      <w:r w:rsidRPr="004A0EDE">
        <w:rPr>
          <w:rFonts w:ascii="Gotham Rounded Medium" w:hAnsi="Gotham Rounded Medium"/>
          <w:sz w:val="24"/>
          <w:szCs w:val="24"/>
        </w:rPr>
        <w:t>Engage the community</w:t>
      </w:r>
      <w:r w:rsidRPr="004A0EDE">
        <w:rPr>
          <w:rFonts w:ascii="Gotham Rounded Medium" w:hAnsi="Gotham Rounded Medium"/>
          <w:sz w:val="24"/>
          <w:szCs w:val="24"/>
        </w:rPr>
        <w:br/>
      </w:r>
    </w:p>
    <w:p w14:paraId="268BEDFD" w14:textId="2E207BAD" w:rsidR="00EF5AE2" w:rsidRPr="0072375C" w:rsidRDefault="00B81004" w:rsidP="004A0EDE">
      <w:pPr>
        <w:pStyle w:val="normal0"/>
        <w:numPr>
          <w:ilvl w:val="1"/>
          <w:numId w:val="3"/>
        </w:numPr>
        <w:spacing w:line="240" w:lineRule="auto"/>
        <w:ind w:hanging="270"/>
        <w:contextualSpacing/>
        <w:rPr>
          <w:rFonts w:ascii="Gotham Rounded Book" w:hAnsi="Gotham Rounded Book"/>
        </w:rPr>
      </w:pPr>
      <w:r w:rsidRPr="00B81004">
        <w:rPr>
          <w:rFonts w:ascii="Gotham Rounded Medium" w:hAnsi="Gotham Rounded Medium"/>
        </w:rPr>
        <w:t>Be inclusive</w:t>
      </w:r>
      <w:r>
        <w:rPr>
          <w:rFonts w:ascii="Gotham Rounded Book" w:hAnsi="Gotham Rounded Book"/>
        </w:rPr>
        <w:br/>
      </w:r>
      <w:proofErr w:type="gramStart"/>
      <w:r w:rsidR="00A25870" w:rsidRPr="0072375C">
        <w:rPr>
          <w:rFonts w:ascii="Gotham Rounded Book" w:hAnsi="Gotham Rounded Book"/>
        </w:rPr>
        <w:t>The</w:t>
      </w:r>
      <w:proofErr w:type="gramEnd"/>
      <w:r w:rsidR="00A25870" w:rsidRPr="0072375C">
        <w:rPr>
          <w:rFonts w:ascii="Gotham Rounded Book" w:hAnsi="Gotham Rounded Book"/>
        </w:rPr>
        <w:t xml:space="preserve"> range of participants should reflect and fairly represent the affected stakeholders and diversity of views and interests around the topic without discrimination. </w:t>
      </w:r>
      <w:r w:rsidR="00A25870" w:rsidRPr="0072375C">
        <w:rPr>
          <w:rFonts w:ascii="Gotham Rounded Book" w:hAnsi="Gotham Rounded Book"/>
        </w:rPr>
        <w:br/>
      </w:r>
    </w:p>
    <w:p w14:paraId="6135BF74" w14:textId="21895AD5" w:rsidR="00EF5AE2" w:rsidRPr="0072375C" w:rsidRDefault="00B81004" w:rsidP="004A0EDE">
      <w:pPr>
        <w:pStyle w:val="normal0"/>
        <w:numPr>
          <w:ilvl w:val="1"/>
          <w:numId w:val="3"/>
        </w:numPr>
        <w:spacing w:line="240" w:lineRule="auto"/>
        <w:ind w:hanging="270"/>
        <w:contextualSpacing/>
        <w:rPr>
          <w:rFonts w:ascii="Gotham Rounded Book" w:hAnsi="Gotham Rounded Book"/>
        </w:rPr>
      </w:pPr>
      <w:r w:rsidRPr="00B81004">
        <w:rPr>
          <w:rFonts w:ascii="Gotham Rounded Medium" w:hAnsi="Gotham Rounded Medium"/>
        </w:rPr>
        <w:lastRenderedPageBreak/>
        <w:t>Explain the process</w:t>
      </w:r>
      <w:r>
        <w:rPr>
          <w:rFonts w:ascii="Gotham Rounded Book" w:hAnsi="Gotham Rounded Book"/>
        </w:rPr>
        <w:br/>
      </w:r>
      <w:r w:rsidR="00A25870" w:rsidRPr="0072375C">
        <w:rPr>
          <w:rFonts w:ascii="Gotham Rounded Book" w:hAnsi="Gotham Rounded Book"/>
        </w:rPr>
        <w:t xml:space="preserve">Process leaders should explain to participants how the process will unfold, including the objectives, the participants’ roles, the different stages, uses of special tools and approaches, timelines, and expected outcomes. </w:t>
      </w:r>
      <w:r w:rsidR="00A25870" w:rsidRPr="0072375C">
        <w:rPr>
          <w:rFonts w:ascii="Gotham Rounded Book" w:hAnsi="Gotham Rounded Book"/>
        </w:rPr>
        <w:br/>
      </w:r>
    </w:p>
    <w:p w14:paraId="65FEA45F" w14:textId="12E00CB2" w:rsidR="00EF5AE2" w:rsidRPr="0072375C" w:rsidRDefault="00B81004" w:rsidP="004A0EDE">
      <w:pPr>
        <w:pStyle w:val="normal0"/>
        <w:numPr>
          <w:ilvl w:val="1"/>
          <w:numId w:val="3"/>
        </w:numPr>
        <w:spacing w:line="240" w:lineRule="auto"/>
        <w:ind w:hanging="270"/>
        <w:contextualSpacing/>
        <w:rPr>
          <w:rFonts w:ascii="Gotham Rounded Book" w:hAnsi="Gotham Rounded Book"/>
        </w:rPr>
      </w:pPr>
      <w:r w:rsidRPr="00B81004">
        <w:rPr>
          <w:rFonts w:ascii="Gotham Rounded Medium" w:hAnsi="Gotham Rounded Medium"/>
        </w:rPr>
        <w:t>Validate the process</w:t>
      </w:r>
      <w:r>
        <w:rPr>
          <w:rFonts w:ascii="Gotham Rounded Book" w:hAnsi="Gotham Rounded Book"/>
        </w:rPr>
        <w:br/>
      </w:r>
      <w:proofErr w:type="gramStart"/>
      <w:r w:rsidR="00A25870" w:rsidRPr="0072375C">
        <w:rPr>
          <w:rFonts w:ascii="Gotham Rounded Book" w:hAnsi="Gotham Rounded Book"/>
        </w:rPr>
        <w:t>The</w:t>
      </w:r>
      <w:proofErr w:type="gramEnd"/>
      <w:r w:rsidR="00A25870" w:rsidRPr="0072375C">
        <w:rPr>
          <w:rFonts w:ascii="Gotham Rounded Book" w:hAnsi="Gotham Rounded Book"/>
        </w:rPr>
        <w:t xml:space="preserve"> integrity of the process should be discussed with participants before the dialogue begins and should be revisited during the process as required.</w:t>
      </w:r>
      <w:r w:rsidR="00A25870" w:rsidRPr="0072375C">
        <w:rPr>
          <w:rFonts w:ascii="Gotham Rounded Book" w:hAnsi="Gotham Rounded Book"/>
        </w:rPr>
        <w:br/>
      </w:r>
    </w:p>
    <w:p w14:paraId="74F4CB8B" w14:textId="30C0D467" w:rsidR="00EF5AE2" w:rsidRPr="0072375C" w:rsidRDefault="00B81004" w:rsidP="004A0EDE">
      <w:pPr>
        <w:pStyle w:val="normal0"/>
        <w:numPr>
          <w:ilvl w:val="1"/>
          <w:numId w:val="3"/>
        </w:numPr>
        <w:spacing w:line="240" w:lineRule="auto"/>
        <w:ind w:hanging="270"/>
        <w:contextualSpacing/>
        <w:rPr>
          <w:rFonts w:ascii="Gotham Rounded Book" w:hAnsi="Gotham Rounded Book"/>
        </w:rPr>
      </w:pPr>
      <w:r w:rsidRPr="00B81004">
        <w:rPr>
          <w:rFonts w:ascii="Gotham Rounded Medium" w:hAnsi="Gotham Rounded Medium"/>
        </w:rPr>
        <w:t>Be open and respectful</w:t>
      </w:r>
      <w:r>
        <w:rPr>
          <w:rFonts w:ascii="Gotham Rounded Book" w:hAnsi="Gotham Rounded Book"/>
        </w:rPr>
        <w:br/>
      </w:r>
      <w:r w:rsidR="00A25870" w:rsidRPr="0072375C">
        <w:rPr>
          <w:rFonts w:ascii="Gotham Rounded Book" w:hAnsi="Gotham Rounded Book"/>
        </w:rPr>
        <w:t>Governments and participants alike should be forthright about their views, while expressing them in a respectful, honest and courteous way. Each participant should listen to and consider the views of others.</w:t>
      </w:r>
      <w:r w:rsidR="00A25870" w:rsidRPr="0072375C">
        <w:rPr>
          <w:rFonts w:ascii="Gotham Rounded Book" w:hAnsi="Gotham Rounded Book"/>
        </w:rPr>
        <w:br/>
      </w:r>
    </w:p>
    <w:p w14:paraId="6E317713" w14:textId="0F2DDB59" w:rsidR="00EF5AE2" w:rsidRPr="0072375C" w:rsidRDefault="00B81004" w:rsidP="004A0EDE">
      <w:pPr>
        <w:pStyle w:val="normal0"/>
        <w:numPr>
          <w:ilvl w:val="1"/>
          <w:numId w:val="3"/>
        </w:numPr>
        <w:spacing w:line="240" w:lineRule="auto"/>
        <w:ind w:hanging="270"/>
        <w:contextualSpacing/>
        <w:rPr>
          <w:rFonts w:ascii="Gotham Rounded Book" w:hAnsi="Gotham Rounded Book"/>
        </w:rPr>
      </w:pPr>
      <w:r w:rsidRPr="00B81004">
        <w:rPr>
          <w:rFonts w:ascii="Gotham Rounded Medium" w:hAnsi="Gotham Rounded Medium"/>
        </w:rPr>
        <w:t>Make the process accessible</w:t>
      </w:r>
      <w:r>
        <w:rPr>
          <w:rFonts w:ascii="Gotham Rounded Book" w:hAnsi="Gotham Rounded Book"/>
        </w:rPr>
        <w:br/>
      </w:r>
      <w:r w:rsidR="00A25870" w:rsidRPr="0072375C">
        <w:rPr>
          <w:rFonts w:ascii="Gotham Rounded Book" w:hAnsi="Gotham Rounded Book"/>
        </w:rPr>
        <w:t>Barriers to participation should be removed to ensure people of all abilities, locations</w:t>
      </w:r>
      <w:r w:rsidR="0072375C">
        <w:rPr>
          <w:rFonts w:ascii="Gotham Rounded Book" w:hAnsi="Gotham Rounded Book"/>
        </w:rPr>
        <w:t>,</w:t>
      </w:r>
      <w:r w:rsidR="00A25870" w:rsidRPr="0072375C">
        <w:rPr>
          <w:rFonts w:ascii="Gotham Rounded Book" w:hAnsi="Gotham Rounded Book"/>
        </w:rPr>
        <w:t xml:space="preserve"> and backgrounds can participate fully in the process.</w:t>
      </w:r>
      <w:r w:rsidR="00A25870" w:rsidRPr="0072375C">
        <w:rPr>
          <w:rFonts w:ascii="Gotham Rounded Book" w:hAnsi="Gotham Rounded Book"/>
        </w:rPr>
        <w:br/>
      </w:r>
    </w:p>
    <w:p w14:paraId="7AB1FD2C" w14:textId="77777777" w:rsidR="00EF5AE2" w:rsidRPr="004A0EDE" w:rsidRDefault="00A25870" w:rsidP="004A0EDE">
      <w:pPr>
        <w:pStyle w:val="normal0"/>
        <w:numPr>
          <w:ilvl w:val="0"/>
          <w:numId w:val="3"/>
        </w:numPr>
        <w:spacing w:line="240" w:lineRule="auto"/>
        <w:ind w:hanging="270"/>
        <w:contextualSpacing/>
        <w:rPr>
          <w:rFonts w:ascii="Gotham Rounded Medium" w:hAnsi="Gotham Rounded Medium"/>
          <w:sz w:val="24"/>
          <w:szCs w:val="24"/>
        </w:rPr>
      </w:pPr>
      <w:r w:rsidRPr="004A0EDE">
        <w:rPr>
          <w:rFonts w:ascii="Gotham Rounded Medium" w:hAnsi="Gotham Rounded Medium"/>
          <w:sz w:val="24"/>
          <w:szCs w:val="24"/>
        </w:rPr>
        <w:t>Lead change and transformation</w:t>
      </w:r>
      <w:r w:rsidRPr="004A0EDE">
        <w:rPr>
          <w:rFonts w:ascii="Gotham Rounded Medium" w:hAnsi="Gotham Rounded Medium"/>
          <w:sz w:val="24"/>
          <w:szCs w:val="24"/>
        </w:rPr>
        <w:br/>
      </w:r>
    </w:p>
    <w:p w14:paraId="194A8922" w14:textId="27A563DD" w:rsidR="00EF5AE2" w:rsidRPr="0072375C" w:rsidRDefault="00A25870" w:rsidP="004A0EDE">
      <w:pPr>
        <w:pStyle w:val="normal0"/>
        <w:numPr>
          <w:ilvl w:val="1"/>
          <w:numId w:val="3"/>
        </w:numPr>
        <w:spacing w:line="240" w:lineRule="auto"/>
        <w:ind w:hanging="270"/>
        <w:contextualSpacing/>
        <w:rPr>
          <w:rFonts w:ascii="Gotham Rounded Book" w:hAnsi="Gotham Rounded Book"/>
        </w:rPr>
      </w:pPr>
      <w:r w:rsidRPr="00B81004">
        <w:rPr>
          <w:rFonts w:ascii="Gotham Rounded Medium" w:hAnsi="Gotham Rounded Medium"/>
        </w:rPr>
        <w:t>T</w:t>
      </w:r>
      <w:r w:rsidR="00B81004" w:rsidRPr="00B81004">
        <w:rPr>
          <w:rFonts w:ascii="Gotham Rounded Medium" w:hAnsi="Gotham Rounded Medium"/>
        </w:rPr>
        <w:t>ake a government-wide approach</w:t>
      </w:r>
      <w:r w:rsidR="00B81004">
        <w:rPr>
          <w:rFonts w:ascii="Gotham Rounded Book" w:hAnsi="Gotham Rounded Book"/>
        </w:rPr>
        <w:br/>
      </w:r>
      <w:r w:rsidRPr="0072375C">
        <w:rPr>
          <w:rFonts w:ascii="Gotham Rounded Book" w:hAnsi="Gotham Rounded Book"/>
        </w:rPr>
        <w:t xml:space="preserve">Governments should champion open dialogue as a key tool for transforming government and establishing a culture based on openness, learning, risk-taking, dialogue, and collaboration. </w:t>
      </w:r>
      <w:r w:rsidRPr="0072375C">
        <w:rPr>
          <w:rFonts w:ascii="Gotham Rounded Book" w:hAnsi="Gotham Rounded Book"/>
        </w:rPr>
        <w:br/>
      </w:r>
    </w:p>
    <w:p w14:paraId="5B7B9279" w14:textId="61DB580F" w:rsidR="00EF5AE2" w:rsidRPr="0072375C" w:rsidRDefault="00A25870" w:rsidP="004A0EDE">
      <w:pPr>
        <w:pStyle w:val="normal0"/>
        <w:numPr>
          <w:ilvl w:val="1"/>
          <w:numId w:val="3"/>
        </w:numPr>
        <w:spacing w:line="240" w:lineRule="auto"/>
        <w:ind w:hanging="270"/>
        <w:contextualSpacing/>
        <w:rPr>
          <w:rFonts w:ascii="Gotham Rounded Book" w:hAnsi="Gotham Rounded Book"/>
        </w:rPr>
      </w:pPr>
      <w:r w:rsidRPr="00B81004">
        <w:rPr>
          <w:rFonts w:ascii="Gotham Rounded Medium" w:hAnsi="Gotham Rounded Medium"/>
        </w:rPr>
        <w:t>Commit to continuous impro</w:t>
      </w:r>
      <w:r w:rsidR="00B81004" w:rsidRPr="00B81004">
        <w:rPr>
          <w:rFonts w:ascii="Gotham Rounded Medium" w:hAnsi="Gotham Rounded Medium"/>
        </w:rPr>
        <w:t>vement</w:t>
      </w:r>
      <w:r w:rsidR="00B81004">
        <w:rPr>
          <w:rFonts w:ascii="Gotham Rounded Book" w:hAnsi="Gotham Rounded Book"/>
        </w:rPr>
        <w:br/>
      </w:r>
      <w:r w:rsidRPr="0072375C">
        <w:rPr>
          <w:rFonts w:ascii="Gotham Rounded Book" w:hAnsi="Gotham Rounded Book"/>
        </w:rPr>
        <w:t>Governments should commit to continuously improve their knowledge and skills in public engagement. They should continue to experiment with new methods and tools to increase the reach, depth and accessibility of engagement processes.</w:t>
      </w:r>
      <w:r w:rsidRPr="0072375C">
        <w:rPr>
          <w:rFonts w:ascii="Gotham Rounded Book" w:hAnsi="Gotham Rounded Book"/>
        </w:rPr>
        <w:br/>
      </w:r>
    </w:p>
    <w:p w14:paraId="2EAF23D8" w14:textId="52498440" w:rsidR="00EF5AE2" w:rsidRPr="0072375C" w:rsidRDefault="00A25870" w:rsidP="004A0EDE">
      <w:pPr>
        <w:pStyle w:val="normal0"/>
        <w:numPr>
          <w:ilvl w:val="1"/>
          <w:numId w:val="3"/>
        </w:numPr>
        <w:spacing w:line="240" w:lineRule="auto"/>
        <w:ind w:hanging="270"/>
        <w:contextualSpacing/>
        <w:rPr>
          <w:rFonts w:ascii="Gotham Rounded Book" w:hAnsi="Gotham Rounded Book"/>
        </w:rPr>
      </w:pPr>
      <w:r w:rsidRPr="00B81004">
        <w:rPr>
          <w:rFonts w:ascii="Gotham Rounded Medium" w:hAnsi="Gotham Rounded Medium"/>
        </w:rPr>
        <w:t>Provide the le</w:t>
      </w:r>
      <w:r w:rsidR="00B81004" w:rsidRPr="00B81004">
        <w:rPr>
          <w:rFonts w:ascii="Gotham Rounded Medium" w:hAnsi="Gotham Rounded Medium"/>
        </w:rPr>
        <w:t>adership</w:t>
      </w:r>
      <w:r w:rsidR="00B81004">
        <w:rPr>
          <w:rFonts w:ascii="Gotham Rounded Book" w:hAnsi="Gotham Rounded Book"/>
        </w:rPr>
        <w:br/>
      </w:r>
      <w:r w:rsidRPr="0072375C">
        <w:rPr>
          <w:rFonts w:ascii="Gotham Rounded Book" w:hAnsi="Gotham Rounded Book"/>
        </w:rPr>
        <w:t>Open dialogue requires committed and engaged leadership. Decision-makers from both the political and public service levels have critical roles to play and they must work together to ensure a process succeeds.</w:t>
      </w:r>
      <w:r w:rsidRPr="0072375C">
        <w:rPr>
          <w:rFonts w:ascii="Gotham Rounded Book" w:hAnsi="Gotham Rounded Book"/>
        </w:rPr>
        <w:br/>
      </w:r>
    </w:p>
    <w:p w14:paraId="0FFEE0ED" w14:textId="57CF0535" w:rsidR="00EF5AE2" w:rsidRPr="0072375C" w:rsidRDefault="00B81004" w:rsidP="004A0EDE">
      <w:pPr>
        <w:pStyle w:val="normal0"/>
        <w:numPr>
          <w:ilvl w:val="1"/>
          <w:numId w:val="3"/>
        </w:numPr>
        <w:spacing w:line="240" w:lineRule="auto"/>
        <w:ind w:hanging="270"/>
        <w:contextualSpacing/>
        <w:rPr>
          <w:rFonts w:ascii="Gotham Rounded Book" w:hAnsi="Gotham Rounded Book"/>
        </w:rPr>
      </w:pPr>
      <w:r w:rsidRPr="00B81004">
        <w:rPr>
          <w:rFonts w:ascii="Gotham Rounded Medium" w:hAnsi="Gotham Rounded Medium"/>
        </w:rPr>
        <w:t>Publicize engagement</w:t>
      </w:r>
      <w:r>
        <w:rPr>
          <w:rFonts w:ascii="Gotham Rounded Book" w:hAnsi="Gotham Rounded Book"/>
        </w:rPr>
        <w:br/>
      </w:r>
      <w:r w:rsidR="00A25870" w:rsidRPr="0072375C">
        <w:rPr>
          <w:rFonts w:ascii="Gotham Rounded Book" w:hAnsi="Gotham Rounded Book"/>
        </w:rPr>
        <w:t>Governments should use a variety of easy-to-access tools and channels to ensure that the public is aware of engagement opportunities that may be of interest to them.</w:t>
      </w:r>
    </w:p>
    <w:sectPr w:rsidR="00EF5AE2" w:rsidRPr="0072375C" w:rsidSect="00C025E9">
      <w:headerReference w:type="default" r:id="rId8"/>
      <w:footerReference w:type="default" r:id="rId9"/>
      <w:pgSz w:w="12240" w:h="15840"/>
      <w:pgMar w:top="2058" w:right="1440" w:bottom="1080" w:left="1440" w:header="900" w:footer="37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263CA" w14:textId="77777777" w:rsidR="006E122B" w:rsidRDefault="006E122B" w:rsidP="00EA2E2F">
      <w:pPr>
        <w:spacing w:line="240" w:lineRule="auto"/>
      </w:pPr>
      <w:r>
        <w:separator/>
      </w:r>
    </w:p>
    <w:p w14:paraId="6A433894" w14:textId="77777777" w:rsidR="006E122B" w:rsidRDefault="006E122B"/>
  </w:endnote>
  <w:endnote w:type="continuationSeparator" w:id="0">
    <w:p w14:paraId="4F007799" w14:textId="77777777" w:rsidR="006E122B" w:rsidRDefault="006E122B" w:rsidP="00EA2E2F">
      <w:pPr>
        <w:spacing w:line="240" w:lineRule="auto"/>
      </w:pPr>
      <w:r>
        <w:continuationSeparator/>
      </w:r>
    </w:p>
    <w:p w14:paraId="5DC0B272" w14:textId="77777777" w:rsidR="006E122B" w:rsidRDefault="006E12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otham Rounded Book">
    <w:panose1 w:val="00000000000000000000"/>
    <w:charset w:val="00"/>
    <w:family w:val="auto"/>
    <w:pitch w:val="variable"/>
    <w:sig w:usb0="A000007F" w:usb1="4000004A" w:usb2="00000000" w:usb3="00000000" w:csb0="0000000B" w:csb1="00000000"/>
  </w:font>
  <w:font w:name="Gotham Rounded Medium">
    <w:panose1 w:val="02000000000000000000"/>
    <w:charset w:val="00"/>
    <w:family w:val="auto"/>
    <w:pitch w:val="variable"/>
    <w:sig w:usb0="A000007F" w:usb1="4000004A" w:usb2="00000000" w:usb3="00000000" w:csb0="0000000B" w:csb1="00000000"/>
  </w:font>
  <w:font w:name="Gotham Rounded Light">
    <w:panose1 w:val="00000000000000000000"/>
    <w:charset w:val="00"/>
    <w:family w:val="auto"/>
    <w:pitch w:val="variable"/>
    <w:sig w:usb0="A000007F" w:usb1="4000004A" w:usb2="00000000" w:usb3="00000000" w:csb0="0000000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9"/>
      <w:gridCol w:w="3178"/>
      <w:gridCol w:w="3179"/>
    </w:tblGrid>
    <w:tr w:rsidR="006E122B" w:rsidRPr="00211D15" w14:paraId="4A10363B" w14:textId="77777777" w:rsidTr="00211D15">
      <w:tc>
        <w:tcPr>
          <w:tcW w:w="3192" w:type="dxa"/>
        </w:tcPr>
        <w:p w14:paraId="6E10C5CF" w14:textId="5E56259E" w:rsidR="006E122B" w:rsidRPr="00211D15" w:rsidRDefault="006E122B" w:rsidP="00E76A9C">
          <w:pPr>
            <w:pStyle w:val="Footer"/>
            <w:rPr>
              <w:rFonts w:ascii="Gotham Rounded Light" w:hAnsi="Gotham Rounded Light"/>
            </w:rPr>
          </w:pPr>
          <w:proofErr w:type="gramStart"/>
          <w:r w:rsidRPr="00211D15">
            <w:rPr>
              <w:rFonts w:ascii="Gotham Rounded Light" w:hAnsi="Gotham Rounded Light"/>
            </w:rPr>
            <w:t>www.codf.ca</w:t>
          </w:r>
          <w:proofErr w:type="gramEnd"/>
          <w:r w:rsidRPr="00211D15">
            <w:rPr>
              <w:rFonts w:ascii="Gotham Rounded Light" w:hAnsi="Gotham Rounded Light"/>
            </w:rPr>
            <w:t>/opendialogue</w:t>
          </w:r>
        </w:p>
      </w:tc>
      <w:tc>
        <w:tcPr>
          <w:tcW w:w="3192" w:type="dxa"/>
        </w:tcPr>
        <w:p w14:paraId="14818638" w14:textId="77777777" w:rsidR="006E122B" w:rsidRPr="00211D15" w:rsidRDefault="006E122B" w:rsidP="00E76A9C">
          <w:pPr>
            <w:pStyle w:val="Footer"/>
            <w:rPr>
              <w:rFonts w:ascii="Gotham Rounded Light" w:hAnsi="Gotham Rounded Light"/>
            </w:rPr>
          </w:pPr>
        </w:p>
      </w:tc>
      <w:tc>
        <w:tcPr>
          <w:tcW w:w="3192" w:type="dxa"/>
        </w:tcPr>
        <w:p w14:paraId="4806DB19" w14:textId="159A224A" w:rsidR="006E122B" w:rsidRPr="00211D15" w:rsidRDefault="006E122B" w:rsidP="00E76A9C">
          <w:pPr>
            <w:pStyle w:val="Footer"/>
            <w:jc w:val="right"/>
            <w:rPr>
              <w:rFonts w:ascii="Gotham Rounded Light" w:hAnsi="Gotham Rounded Light"/>
              <w:i/>
            </w:rPr>
          </w:pPr>
          <w:proofErr w:type="spellStart"/>
          <w:r w:rsidRPr="00211D15">
            <w:rPr>
              <w:rFonts w:ascii="Gotham Rounded Light" w:hAnsi="Gotham Rounded Light" w:cs="Times New Roman"/>
              <w:i/>
            </w:rPr>
            <w:t>Pg</w:t>
          </w:r>
          <w:proofErr w:type="spellEnd"/>
          <w:r w:rsidRPr="00211D15">
            <w:rPr>
              <w:rFonts w:ascii="Gotham Rounded Light" w:hAnsi="Gotham Rounded Light" w:cs="Times New Roman"/>
              <w:i/>
            </w:rPr>
            <w:t xml:space="preserve"> </w:t>
          </w:r>
          <w:r w:rsidRPr="00211D15">
            <w:rPr>
              <w:rFonts w:ascii="Gotham Rounded Light" w:hAnsi="Gotham Rounded Light" w:cs="Times New Roman"/>
              <w:i/>
            </w:rPr>
            <w:fldChar w:fldCharType="begin"/>
          </w:r>
          <w:r w:rsidRPr="00211D15">
            <w:rPr>
              <w:rFonts w:ascii="Gotham Rounded Light" w:hAnsi="Gotham Rounded Light" w:cs="Times New Roman"/>
              <w:i/>
            </w:rPr>
            <w:instrText xml:space="preserve"> PAGE </w:instrText>
          </w:r>
          <w:r w:rsidRPr="00211D15">
            <w:rPr>
              <w:rFonts w:ascii="Gotham Rounded Light" w:hAnsi="Gotham Rounded Light" w:cs="Times New Roman"/>
              <w:i/>
            </w:rPr>
            <w:fldChar w:fldCharType="separate"/>
          </w:r>
          <w:r w:rsidR="00433768">
            <w:rPr>
              <w:rFonts w:ascii="Gotham Rounded Light" w:hAnsi="Gotham Rounded Light" w:cs="Times New Roman"/>
              <w:i/>
              <w:noProof/>
            </w:rPr>
            <w:t>3</w:t>
          </w:r>
          <w:r w:rsidRPr="00211D15">
            <w:rPr>
              <w:rFonts w:ascii="Gotham Rounded Light" w:hAnsi="Gotham Rounded Light" w:cs="Times New Roman"/>
              <w:i/>
            </w:rPr>
            <w:fldChar w:fldCharType="end"/>
          </w:r>
          <w:r w:rsidRPr="00211D15">
            <w:rPr>
              <w:rFonts w:ascii="Gotham Rounded Light" w:hAnsi="Gotham Rounded Light" w:cs="Times New Roman"/>
              <w:i/>
            </w:rPr>
            <w:t xml:space="preserve"> of </w:t>
          </w:r>
          <w:r w:rsidRPr="00211D15">
            <w:rPr>
              <w:rFonts w:ascii="Gotham Rounded Light" w:hAnsi="Gotham Rounded Light" w:cs="Times New Roman"/>
              <w:i/>
            </w:rPr>
            <w:fldChar w:fldCharType="begin"/>
          </w:r>
          <w:r w:rsidRPr="00211D15">
            <w:rPr>
              <w:rFonts w:ascii="Gotham Rounded Light" w:hAnsi="Gotham Rounded Light" w:cs="Times New Roman"/>
              <w:i/>
            </w:rPr>
            <w:instrText xml:space="preserve"> NUMPAGES </w:instrText>
          </w:r>
          <w:r w:rsidRPr="00211D15">
            <w:rPr>
              <w:rFonts w:ascii="Gotham Rounded Light" w:hAnsi="Gotham Rounded Light" w:cs="Times New Roman"/>
              <w:i/>
            </w:rPr>
            <w:fldChar w:fldCharType="separate"/>
          </w:r>
          <w:r w:rsidR="00433768">
            <w:rPr>
              <w:rFonts w:ascii="Gotham Rounded Light" w:hAnsi="Gotham Rounded Light" w:cs="Times New Roman"/>
              <w:i/>
              <w:noProof/>
            </w:rPr>
            <w:t>3</w:t>
          </w:r>
          <w:r w:rsidRPr="00211D15">
            <w:rPr>
              <w:rFonts w:ascii="Gotham Rounded Light" w:hAnsi="Gotham Rounded Light" w:cs="Times New Roman"/>
              <w:i/>
            </w:rPr>
            <w:fldChar w:fldCharType="end"/>
          </w:r>
        </w:p>
      </w:tc>
    </w:tr>
  </w:tbl>
  <w:p w14:paraId="7E2F2AF2" w14:textId="45379B82" w:rsidR="006E122B" w:rsidRPr="00E76A9C" w:rsidRDefault="006E122B" w:rsidP="00E76A9C">
    <w:pPr>
      <w:pStyle w:val="Footer"/>
    </w:pPr>
  </w:p>
  <w:p w14:paraId="5677D314" w14:textId="77777777" w:rsidR="006E122B" w:rsidRDefault="006E122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4D2BE8" w14:textId="77777777" w:rsidR="006E122B" w:rsidRDefault="006E122B" w:rsidP="00EA2E2F">
      <w:pPr>
        <w:spacing w:line="240" w:lineRule="auto"/>
      </w:pPr>
      <w:r>
        <w:separator/>
      </w:r>
    </w:p>
    <w:p w14:paraId="2151A98E" w14:textId="77777777" w:rsidR="006E122B" w:rsidRDefault="006E122B"/>
  </w:footnote>
  <w:footnote w:type="continuationSeparator" w:id="0">
    <w:p w14:paraId="44F52E12" w14:textId="77777777" w:rsidR="006E122B" w:rsidRDefault="006E122B" w:rsidP="00EA2E2F">
      <w:pPr>
        <w:spacing w:line="240" w:lineRule="auto"/>
      </w:pPr>
      <w:r>
        <w:continuationSeparator/>
      </w:r>
    </w:p>
    <w:p w14:paraId="2C645CD1" w14:textId="77777777" w:rsidR="006E122B" w:rsidRDefault="006E122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32A28" w14:textId="772CA3BB" w:rsidR="006E122B" w:rsidRPr="00EA2E2F" w:rsidRDefault="006E122B" w:rsidP="00EA2E2F">
    <w:pPr>
      <w:pStyle w:val="Header"/>
      <w:jc w:val="right"/>
      <w:rPr>
        <w:rFonts w:ascii="Gotham Rounded Medium" w:hAnsi="Gotham Rounded Medium"/>
        <w:sz w:val="40"/>
        <w:szCs w:val="40"/>
      </w:rPr>
    </w:pPr>
    <w:r>
      <w:rPr>
        <w:rFonts w:ascii="Gotham Rounded Medium" w:hAnsi="Gotham Rounded Medium"/>
        <w:noProof/>
        <w:sz w:val="40"/>
        <w:szCs w:val="40"/>
        <w:lang w:val="en-US"/>
      </w:rPr>
      <w:drawing>
        <wp:anchor distT="0" distB="0" distL="114300" distR="114300" simplePos="0" relativeHeight="251658240" behindDoc="0" locked="0" layoutInCell="1" allowOverlap="1" wp14:anchorId="65CE136B" wp14:editId="1B5448BE">
          <wp:simplePos x="0" y="0"/>
          <wp:positionH relativeFrom="column">
            <wp:posOffset>0</wp:posOffset>
          </wp:positionH>
          <wp:positionV relativeFrom="paragraph">
            <wp:posOffset>-165735</wp:posOffset>
          </wp:positionV>
          <wp:extent cx="1714500" cy="786765"/>
          <wp:effectExtent l="0" t="0" r="12700" b="635"/>
          <wp:wrapTopAndBottom/>
          <wp:docPr id="3" name="Picture 3" descr="Macintosh HD:Users:brycecolenbrander:Desktop:CODF / OPEN 2016:CODF-web logos:COD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ycecolenbrander:Desktop:CODF / OPEN 2016:CODF-web logos:CODF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2E2F">
      <w:rPr>
        <w:rFonts w:ascii="Gotham Rounded Medium" w:hAnsi="Gotham Rounded Medium"/>
        <w:sz w:val="40"/>
        <w:szCs w:val="40"/>
      </w:rPr>
      <w:t>Principles of Open Dialogue</w:t>
    </w:r>
  </w:p>
  <w:p w14:paraId="31683F87" w14:textId="77777777" w:rsidR="006E122B" w:rsidRDefault="006E122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31990"/>
    <w:multiLevelType w:val="multilevel"/>
    <w:tmpl w:val="D63A2B54"/>
    <w:lvl w:ilvl="0">
      <w:start w:val="1"/>
      <w:numFmt w:val="decimal"/>
      <w:lvlText w:val="%1"/>
      <w:lvlJc w:val="right"/>
      <w:pPr>
        <w:ind w:left="720" w:firstLine="360"/>
      </w:pPr>
      <w:rPr>
        <w:rFonts w:hint="default"/>
        <w:u w:val="none"/>
      </w:rPr>
    </w:lvl>
    <w:lvl w:ilvl="1">
      <w:start w:val="1"/>
      <w:numFmt w:val="upperLetter"/>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443A31EA"/>
    <w:multiLevelType w:val="multilevel"/>
    <w:tmpl w:val="9A30B1D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58E75C8D"/>
    <w:multiLevelType w:val="multilevel"/>
    <w:tmpl w:val="9A30B1D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EF5AE2"/>
    <w:rsid w:val="000A3A38"/>
    <w:rsid w:val="00211D15"/>
    <w:rsid w:val="002F2FEA"/>
    <w:rsid w:val="00433768"/>
    <w:rsid w:val="004A0EDE"/>
    <w:rsid w:val="006E122B"/>
    <w:rsid w:val="0072375C"/>
    <w:rsid w:val="00A25870"/>
    <w:rsid w:val="00A43421"/>
    <w:rsid w:val="00B81004"/>
    <w:rsid w:val="00C025E9"/>
    <w:rsid w:val="00CA4341"/>
    <w:rsid w:val="00DD78EA"/>
    <w:rsid w:val="00E240B1"/>
    <w:rsid w:val="00E76A9C"/>
    <w:rsid w:val="00EA2E2F"/>
    <w:rsid w:val="00EC4783"/>
    <w:rsid w:val="00EF5A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FE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4342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421"/>
    <w:rPr>
      <w:rFonts w:ascii="Lucida Grande" w:hAnsi="Lucida Grande" w:cs="Lucida Grande"/>
      <w:sz w:val="18"/>
      <w:szCs w:val="18"/>
    </w:rPr>
  </w:style>
  <w:style w:type="paragraph" w:styleId="Header">
    <w:name w:val="header"/>
    <w:basedOn w:val="Normal"/>
    <w:link w:val="HeaderChar"/>
    <w:uiPriority w:val="99"/>
    <w:unhideWhenUsed/>
    <w:rsid w:val="00EA2E2F"/>
    <w:pPr>
      <w:tabs>
        <w:tab w:val="center" w:pos="4320"/>
        <w:tab w:val="right" w:pos="8640"/>
      </w:tabs>
      <w:spacing w:line="240" w:lineRule="auto"/>
    </w:pPr>
  </w:style>
  <w:style w:type="character" w:customStyle="1" w:styleId="HeaderChar">
    <w:name w:val="Header Char"/>
    <w:basedOn w:val="DefaultParagraphFont"/>
    <w:link w:val="Header"/>
    <w:uiPriority w:val="99"/>
    <w:rsid w:val="00EA2E2F"/>
  </w:style>
  <w:style w:type="paragraph" w:styleId="Footer">
    <w:name w:val="footer"/>
    <w:basedOn w:val="Normal"/>
    <w:link w:val="FooterChar"/>
    <w:uiPriority w:val="99"/>
    <w:unhideWhenUsed/>
    <w:rsid w:val="00EA2E2F"/>
    <w:pPr>
      <w:tabs>
        <w:tab w:val="center" w:pos="4320"/>
        <w:tab w:val="right" w:pos="8640"/>
      </w:tabs>
      <w:spacing w:line="240" w:lineRule="auto"/>
    </w:pPr>
  </w:style>
  <w:style w:type="character" w:customStyle="1" w:styleId="FooterChar">
    <w:name w:val="Footer Char"/>
    <w:basedOn w:val="DefaultParagraphFont"/>
    <w:link w:val="Footer"/>
    <w:uiPriority w:val="99"/>
    <w:rsid w:val="00EA2E2F"/>
  </w:style>
  <w:style w:type="character" w:styleId="PageNumber">
    <w:name w:val="page number"/>
    <w:basedOn w:val="DefaultParagraphFont"/>
    <w:uiPriority w:val="99"/>
    <w:semiHidden/>
    <w:unhideWhenUsed/>
    <w:rsid w:val="00E76A9C"/>
  </w:style>
  <w:style w:type="table" w:styleId="TableGrid">
    <w:name w:val="Table Grid"/>
    <w:basedOn w:val="TableNormal"/>
    <w:uiPriority w:val="59"/>
    <w:rsid w:val="00E76A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4342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421"/>
    <w:rPr>
      <w:rFonts w:ascii="Lucida Grande" w:hAnsi="Lucida Grande" w:cs="Lucida Grande"/>
      <w:sz w:val="18"/>
      <w:szCs w:val="18"/>
    </w:rPr>
  </w:style>
  <w:style w:type="paragraph" w:styleId="Header">
    <w:name w:val="header"/>
    <w:basedOn w:val="Normal"/>
    <w:link w:val="HeaderChar"/>
    <w:uiPriority w:val="99"/>
    <w:unhideWhenUsed/>
    <w:rsid w:val="00EA2E2F"/>
    <w:pPr>
      <w:tabs>
        <w:tab w:val="center" w:pos="4320"/>
        <w:tab w:val="right" w:pos="8640"/>
      </w:tabs>
      <w:spacing w:line="240" w:lineRule="auto"/>
    </w:pPr>
  </w:style>
  <w:style w:type="character" w:customStyle="1" w:styleId="HeaderChar">
    <w:name w:val="Header Char"/>
    <w:basedOn w:val="DefaultParagraphFont"/>
    <w:link w:val="Header"/>
    <w:uiPriority w:val="99"/>
    <w:rsid w:val="00EA2E2F"/>
  </w:style>
  <w:style w:type="paragraph" w:styleId="Footer">
    <w:name w:val="footer"/>
    <w:basedOn w:val="Normal"/>
    <w:link w:val="FooterChar"/>
    <w:uiPriority w:val="99"/>
    <w:unhideWhenUsed/>
    <w:rsid w:val="00EA2E2F"/>
    <w:pPr>
      <w:tabs>
        <w:tab w:val="center" w:pos="4320"/>
        <w:tab w:val="right" w:pos="8640"/>
      </w:tabs>
      <w:spacing w:line="240" w:lineRule="auto"/>
    </w:pPr>
  </w:style>
  <w:style w:type="character" w:customStyle="1" w:styleId="FooterChar">
    <w:name w:val="Footer Char"/>
    <w:basedOn w:val="DefaultParagraphFont"/>
    <w:link w:val="Footer"/>
    <w:uiPriority w:val="99"/>
    <w:rsid w:val="00EA2E2F"/>
  </w:style>
  <w:style w:type="character" w:styleId="PageNumber">
    <w:name w:val="page number"/>
    <w:basedOn w:val="DefaultParagraphFont"/>
    <w:uiPriority w:val="99"/>
    <w:semiHidden/>
    <w:unhideWhenUsed/>
    <w:rsid w:val="00E76A9C"/>
  </w:style>
  <w:style w:type="table" w:styleId="TableGrid">
    <w:name w:val="Table Grid"/>
    <w:basedOn w:val="TableNormal"/>
    <w:uiPriority w:val="59"/>
    <w:rsid w:val="00E76A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OD">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888</Words>
  <Characters>5064</Characters>
  <Application>Microsoft Macintosh Word</Application>
  <DocSecurity>0</DocSecurity>
  <Lines>42</Lines>
  <Paragraphs>11</Paragraphs>
  <ScaleCrop>false</ScaleCrop>
  <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13</cp:revision>
  <cp:lastPrinted>2016-05-04T18:01:00Z</cp:lastPrinted>
  <dcterms:created xsi:type="dcterms:W3CDTF">2016-04-19T18:06:00Z</dcterms:created>
  <dcterms:modified xsi:type="dcterms:W3CDTF">2016-05-05T18:21:00Z</dcterms:modified>
</cp:coreProperties>
</file>