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7"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a:noFill/>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rFonts w:ascii="Liberation Serif" w:hAnsi="Liberation Serif"/>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keepNext w:val="true"/>
              <w:widowControl w:val="false"/>
              <w:bidi w:val="0"/>
              <w:jc w:val="center"/>
              <w:rPr>
                <w:i/>
                <w:i/>
                <w:iCs/>
                <w:sz w:val="20"/>
                <w:szCs w:val="20"/>
              </w:rPr>
            </w:pPr>
            <w:r>
              <w:rPr>
                <w:i/>
                <w:iCs/>
                <w:sz w:val="20"/>
                <w:szCs w:val="20"/>
              </w:rPr>
              <w:t>com.</w:t>
            </w:r>
            <w:r>
              <w:rPr>
                <w:i/>
                <w:iCs/>
                <w:caps/>
                <w:sz w:val="20"/>
                <w:szCs w:val="20"/>
              </w:rPr>
              <w:fldChar w:fldCharType="begin"/>
            </w:r>
            <w:r>
              <w:rPr>
                <w:caps/>
                <w:sz w:val="20"/>
                <w:i/>
                <w:szCs w:val="20"/>
                <w:iCs/>
              </w:rPr>
              <w:instrText xml:space="preserve"> MERGEFIELD $NOME_COMANDO </w:instrText>
            </w:r>
            <w:r>
              <w:rPr>
                <w:caps/>
                <w:sz w:val="20"/>
                <w:i/>
                <w:szCs w:val="20"/>
                <w:iCs/>
              </w:rPr>
              <w:fldChar w:fldCharType="separate"/>
            </w:r>
            <w:r>
              <w:rPr>
                <w:caps/>
                <w:sz w:val="20"/>
                <w:i/>
                <w:szCs w:val="20"/>
                <w:iCs/>
              </w:rPr>
              <w:t>&lt;$NOME_COMANDO&gt;</w:t>
            </w:r>
            <w:r>
              <w:rPr>
                <w:caps/>
                <w:sz w:val="20"/>
                <w:i/>
                <w:szCs w:val="20"/>
                <w:iCs/>
              </w:rPr>
              <w:fldChar w:fldCharType="end"/>
            </w:r>
            <w:r>
              <w:rPr>
                <w:i/>
                <w:iCs/>
                <w:sz w:val="20"/>
                <w:szCs w:val="20"/>
              </w:rPr>
              <w:t>@cert.vigilfuoco.it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xml:space="preserve">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xml:space="preserve">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xml:space="preserve"> MERGEFIELD $TRIBUNALE </w:instrText>
            </w:r>
            <w:r>
              <w:rPr/>
              <w:fldChar w:fldCharType="separate"/>
            </w:r>
            <w:r>
              <w:rPr/>
              <w:t>&lt;$TRIBUNALE&gt;</w:t>
            </w:r>
            <w:r>
              <w:rPr/>
              <w:fldChar w:fldCharType="end"/>
            </w:r>
          </w:p>
        </w:tc>
      </w:tr>
    </w:tbl>
    <w:p>
      <w:pPr>
        <w:pStyle w:val="BodyText"/>
        <w:rPr/>
      </w:pPr>
      <w:r>
        <w:rPr/>
      </w:r>
    </w:p>
    <w:tbl>
      <w:tblPr>
        <w:tblW w:w="5000" w:type="pct"/>
        <w:jc w:val="left"/>
        <w:tblInd w:w="57"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rFonts w:eastAsia="Noto Serif CJK SC" w:cs="Lohit Devanagari"/>
                <w:color w:val="auto"/>
                <w:kern w:val="2"/>
                <w:sz w:val="24"/>
                <w:szCs w:val="24"/>
                <w:lang w:val="it-IT" w:eastAsia="zh-CN" w:bidi="hi-IN"/>
              </w:rPr>
              <w:t xml:space="preserve">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p>
            <w:pPr>
              <w:pStyle w:val="Normal"/>
              <w:widowControl w:val="false"/>
              <w:rPr/>
            </w:pPr>
            <w:r>
              <w:rPr/>
              <w:t xml:space="preserve">con legale rappresentante </w:t>
            </w:r>
            <w:r>
              <w:rPr/>
              <w:fldChar w:fldCharType="begin"/>
            </w:r>
            <w:r>
              <w:rPr/>
              <w:instrText xml:space="preserve">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Cs/>
              </w:rPr>
            </w:pPr>
            <w:r>
              <w:rPr>
                <w:b/>
                <w:bCs/>
              </w:rPr>
            </w:r>
          </w:p>
        </w:tc>
        <w:tc>
          <w:tcPr>
            <w:tcW w:w="8503" w:type="dxa"/>
            <w:tcBorders/>
          </w:tcPr>
          <w:p>
            <w:pPr>
              <w:pStyle w:val="Normal"/>
              <w:widowControl w:val="false"/>
              <w:rPr/>
            </w:pPr>
            <w:r>
              <w:rPr/>
              <w:t xml:space="preserve">Contravventore: </w:t>
            </w:r>
            <w:r>
              <w:rPr/>
              <w:fldChar w:fldCharType="begin"/>
            </w:r>
            <w:r>
              <w:rPr/>
              <w:instrText xml:space="preserve"> MERGEFIELD $CONTRAVVENTORE </w:instrText>
            </w:r>
            <w:r>
              <w:rPr/>
              <w:fldChar w:fldCharType="separate"/>
            </w:r>
            <w:r>
              <w:rPr/>
              <w:t>&lt;$CONTRAVVENTORE&gt;</w:t>
            </w:r>
            <w:r>
              <w:rPr/>
              <w:fldChar w:fldCharType="end"/>
            </w:r>
          </w:p>
        </w:tc>
      </w:tr>
    </w:tbl>
    <w:p>
      <w:pPr>
        <w:pStyle w:val="BodyText"/>
        <w:rPr/>
      </w:pPr>
      <w:r>
        <w:rPr/>
      </w:r>
    </w:p>
    <w:p>
      <w:pPr>
        <w:pStyle w:val="Heading3"/>
        <w:numPr>
          <w:ilvl w:val="2"/>
          <w:numId w:val="1"/>
        </w:numPr>
        <w:rPr/>
      </w:pPr>
      <w:r>
        <w:rPr/>
        <w:t>Contravvenzioni</w:t>
      </w:r>
    </w:p>
    <w:p>
      <w:pPr>
        <w:pStyle w:val="BodyText"/>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5000" w:type="pct"/>
        <w:jc w:val="left"/>
        <w:tblInd w:w="55" w:type="dxa"/>
        <w:tblLayout w:type="fixed"/>
        <w:tblCellMar>
          <w:top w:w="55" w:type="dxa"/>
          <w:left w:w="55" w:type="dxa"/>
          <w:bottom w:w="55" w:type="dxa"/>
          <w:right w:w="55" w:type="dxa"/>
        </w:tblCellMar>
      </w:tblPr>
      <w:tblGrid>
        <w:gridCol w:w="1132"/>
        <w:gridCol w:w="4244"/>
        <w:gridCol w:w="4262"/>
      </w:tblGrid>
      <w:tr>
        <w:trPr>
          <w:tblHeader w:val="true"/>
        </w:trPr>
        <w:tc>
          <w:tcPr>
            <w:tcW w:w="1132" w:type="dxa"/>
            <w:tcBorders>
              <w:top w:val="single" w:sz="4" w:space="0" w:color="000000"/>
              <w:left w:val="single" w:sz="4" w:space="0" w:color="000000"/>
              <w:bottom w:val="single" w:sz="4" w:space="0" w:color="000000"/>
            </w:tcBorders>
          </w:tcPr>
          <w:p>
            <w:pPr>
              <w:pStyle w:val="Titolotabella"/>
              <w:widowControl w:val="false"/>
              <w:jc w:val="center"/>
              <w:rPr/>
            </w:pPr>
            <w:r>
              <w:rPr>
                <w:sz w:val="20"/>
                <w:szCs w:val="20"/>
              </w:rPr>
              <w:t>Numero</w:t>
            </w:r>
          </w:p>
        </w:tc>
        <w:tc>
          <w:tcPr>
            <w:tcW w:w="4244" w:type="dxa"/>
            <w:tcBorders>
              <w:top w:val="single" w:sz="4" w:space="0" w:color="000000"/>
              <w:left w:val="single" w:sz="4" w:space="0" w:color="000000"/>
              <w:bottom w:val="single" w:sz="4" w:space="0" w:color="000000"/>
            </w:tcBorders>
          </w:tcPr>
          <w:p>
            <w:pPr>
              <w:pStyle w:val="Titolotabella"/>
              <w:widowControl w:val="false"/>
              <w:rPr>
                <w:sz w:val="20"/>
                <w:szCs w:val="20"/>
              </w:rPr>
            </w:pPr>
            <w:r>
              <w:rPr>
                <w:sz w:val="20"/>
                <w:szCs w:val="20"/>
              </w:rPr>
              <w:t>Contravvenzioni</w:t>
            </w:r>
          </w:p>
        </w:tc>
        <w:tc>
          <w:tcPr>
            <w:tcW w:w="4262" w:type="dxa"/>
            <w:tcBorders>
              <w:top w:val="single" w:sz="4" w:space="0" w:color="000000"/>
              <w:left w:val="single" w:sz="4" w:space="0" w:color="000000"/>
              <w:bottom w:val="single" w:sz="4" w:space="0" w:color="000000"/>
              <w:right w:val="single" w:sz="4" w:space="0" w:color="000000"/>
            </w:tcBorders>
          </w:tcPr>
          <w:p>
            <w:pPr>
              <w:pStyle w:val="Titolotabella"/>
              <w:widowControl w:val="false"/>
              <w:rPr>
                <w:sz w:val="20"/>
                <w:szCs w:val="20"/>
              </w:rPr>
            </w:pPr>
            <w:r>
              <w:rPr>
                <w:sz w:val="20"/>
                <w:szCs w:val="20"/>
              </w:rPr>
              <w:t>Descrizioni</w:t>
            </w:r>
          </w:p>
        </w:tc>
      </w:tr>
      <w:tr>
        <w:trPr/>
        <w:tc>
          <w:tcPr>
            <w:tcW w:w="1132" w:type="dxa"/>
            <w:tcBorders>
              <w:left w:val="single" w:sz="4" w:space="0" w:color="000000"/>
              <w:bottom w:val="single" w:sz="4" w:space="0" w:color="000000"/>
            </w:tcBorders>
          </w:tcPr>
          <w:p>
            <w:pPr>
              <w:pStyle w:val="Normal"/>
              <w:rPr/>
            </w:pPr>
            <w:r>
              <w:rPr/>
              <w:fldChar w:fldCharType="begin"/>
            </w:r>
            <w:r>
              <w:rPr/>
              <w:instrText xml:space="preserve"> MERGEFIELD $ELENCO_SITUAZIONE_CONTRAVVENZIONI.Codice </w:instrText>
            </w:r>
            <w:r>
              <w:rPr/>
              <w:fldChar w:fldCharType="separate"/>
            </w:r>
            <w:r>
              <w:rPr/>
              <w:t>&lt;$ELENCO_SITUAZIONE_CONTRAVVENZIONI.Codice&gt;</w:t>
            </w:r>
            <w:r>
              <w:rPr/>
              <w:fldChar w:fldCharType="end"/>
            </w:r>
          </w:p>
        </w:tc>
        <w:tc>
          <w:tcPr>
            <w:tcW w:w="4244"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$ELENCO_SITUAZIONE_CONTRAVVENZIONI.Descrizione </w:instrText>
            </w:r>
            <w:r>
              <w:rPr/>
              <w:fldChar w:fldCharType="separate"/>
            </w:r>
            <w:r>
              <w:rPr/>
              <w:t>&lt;$ELENCO_SITUAZIONE_CONTRAVVENZIONI.Descrizione&gt;</w:t>
            </w:r>
            <w:r>
              <w:rPr/>
              <w:fldChar w:fldCharType="end"/>
            </w:r>
          </w:p>
        </w:tc>
        <w:tc>
          <w:tcPr>
            <w:tcW w:w="4262"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xml:space="preserve"> MERGEFIELD $ELENCO_SITUAZIONE_CONTRAVVENZIONI.Descrizione2 </w:instrText>
            </w:r>
            <w:r>
              <w:rPr/>
              <w:fldChar w:fldCharType="separate"/>
            </w:r>
            <w:r>
              <w:rPr/>
              <w:t>&lt;$ELENCO_SITUAZIONE_CONTRAVVENZIONI.Descrizione2&gt;</w:t>
            </w:r>
            <w:r>
              <w:rPr/>
              <w:fldChar w:fldCharType="end"/>
            </w:r>
          </w:p>
        </w:tc>
      </w:tr>
    </w:tbl>
    <w:p>
      <w:pPr>
        <w:pStyle w:val="BodyText"/>
        <w:rPr/>
      </w:pPr>
      <w:r>
        <w:rPr/>
      </w:r>
    </w:p>
    <w:p>
      <w:pPr>
        <w:pStyle w:val="BodyText"/>
        <w:rPr/>
      </w:pPr>
      <w:r>
        <w:rPr>
          <w:rFonts w:eastAsia="Noto Serif CJK SC" w:cs="Lohit Devanagari"/>
          <w:kern w:val="2"/>
          <w:sz w:val="24"/>
          <w:szCs w:val="24"/>
          <w:lang w:val="it-IT" w:eastAsia="zh-CN" w:bidi="hi-IN"/>
        </w:rPr>
        <w:t>Il datore di lavoro è stato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BodyText"/>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5000" w:type="pct"/>
        <w:jc w:val="left"/>
        <w:tblInd w:w="57"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keepNext w:val="true"/>
        <w:rPr/>
      </w:pPr>
      <w:r>
        <w:rPr>
          <w:rFonts w:eastAsia="Noto Serif CJK SC" w:cs="Lohit Devanagari"/>
          <w:color w:val="auto"/>
          <w:kern w:val="2"/>
          <w:sz w:val="24"/>
          <w:szCs w:val="24"/>
          <w:lang w:val="it-IT" w:eastAsia="zh-CN" w:bidi="hi-IN"/>
        </w:rPr>
        <w:t>Il termine per la regolarizzazione delle prescrizioni è fissato in giorni:</w:t>
      </w:r>
    </w:p>
    <w:tbl>
      <w:tblPr>
        <w:tblW w:w="5000" w:type="pct"/>
        <w:jc w:val="left"/>
        <w:tblInd w:w="57"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rPr/>
            </w:pPr>
            <w:r>
              <w:rPr/>
              <w:fldChar w:fldCharType="begin"/>
            </w:r>
            <w:r>
              <w:rPr/>
              <w:instrText xml:space="preserve">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rPr/>
            </w:pPr>
            <w:r>
              <w:rPr/>
              <w:fldChar w:fldCharType="begin"/>
            </w:r>
            <w:r>
              <w:rPr/>
              <w:instrText xml:space="preserve"> MERGEFIELD $ELENCO_TERMINI_ADEMPIMENTI.Descrizione </w:instrText>
            </w:r>
            <w:r>
              <w:rPr/>
              <w:fldChar w:fldCharType="separate"/>
            </w:r>
            <w:r>
              <w:rPr/>
              <w:t>&lt;$ELENCO_TERMINI_ADEMPIMENTI.Descrizione&gt;</w:t>
            </w:r>
            <w:r>
              <w:rPr/>
              <w:fldChar w:fldCharType="end"/>
            </w:r>
          </w:p>
        </w:tc>
      </w:tr>
    </w:tbl>
    <w:p>
      <w:pPr>
        <w:pStyle w:val="BodyText"/>
        <w:rPr/>
      </w:pPr>
      <w:r>
        <w:rPr/>
      </w:r>
    </w:p>
    <w:p>
      <w:pPr>
        <w:pStyle w:val="BodyText"/>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BodyText"/>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rStyle w:val="DamodificareEG"/>
        </w:rPr>
        <w:t>Prescrizioni urgenti</w:t>
      </w:r>
    </w:p>
    <w:p>
      <w:pPr>
        <w:pStyle w:val="BodyText"/>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5000" w:type="pct"/>
        <w:jc w:val="left"/>
        <w:tblInd w:w="57"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xml:space="preserve">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xml:space="preserve">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BodyText"/>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Heading3"/>
        <w:numPr>
          <w:ilvl w:val="2"/>
          <w:numId w:val="1"/>
        </w:numPr>
        <w:rPr/>
      </w:pPr>
      <w:r>
        <w:rPr/>
        <w:t>Verifica dell'adempimento</w:t>
      </w:r>
    </w:p>
    <w:p>
      <w:pPr>
        <w:pStyle w:val="BodyText"/>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BodyText"/>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5000" w:type="pct"/>
        <w:jc w:val="left"/>
        <w:tblInd w:w="57"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BodyText"/>
        <w:rPr>
          <w:b/>
          <w:bCs/>
        </w:rPr>
      </w:pPr>
      <w:r>
        <w:rPr/>
        <w:t>Allegati:</w:t>
      </w:r>
    </w:p>
    <w:p>
      <w:pPr>
        <w:pStyle w:val="BodyText"/>
        <w:rPr>
          <w:b/>
          <w:bCs/>
        </w:rPr>
      </w:pPr>
      <w:r>
        <w:rPr/>
        <w:t>verbali di sopralluogo</w:t>
      </w:r>
      <w:r>
        <w:rPr>
          <w:b/>
          <w:bCs/>
        </w:rPr>
        <w:t>.</w:t>
      </w:r>
    </w:p>
    <w:p>
      <w:pPr>
        <w:pStyle w:val="BodyText"/>
        <w:rPr>
          <w:b/>
          <w:bCs/>
        </w:rPr>
      </w:pPr>
      <w:r>
        <w:rPr/>
        <w:t>verbale di identificazione dell’indagato.</w:t>
      </w:r>
    </w:p>
    <w:p>
      <w:pPr>
        <w:pStyle w:val="BodyText"/>
        <w:rPr>
          <w:b/>
          <w:bCs/>
        </w:rPr>
      </w:pPr>
      <w:r>
        <w:rPr/>
        <w:t>visura camerale.</w:t>
      </w:r>
    </w:p>
    <w:p>
      <w:pPr>
        <w:pStyle w:val="BodyText"/>
        <w:rPr/>
      </w:pPr>
      <w:r>
        <w:rPr/>
        <w:t>deleghe di funzioni.</w:t>
      </w:r>
    </w:p>
    <w:tbl>
      <w:tblPr>
        <w:tblW w:w="5000" w:type="pct"/>
        <w:jc w:val="left"/>
        <w:tblInd w:w="55"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in qualità di</w:t>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3</w:t>
    </w:r>
    <w:r>
      <w:rPr/>
      <w:fldChar w:fldCharType="end"/>
    </w:r>
    <w:r>
      <w:rPr/>
      <w:t xml:space="preserve"> di </w:t>
    </w:r>
    <w:r>
      <w:rPr/>
      <w:fldChar w:fldCharType="begin"/>
    </w:r>
    <w:r>
      <w:rPr/>
      <w:instrText xml:space="preserve"> NUMPAGES </w:instrText>
    </w:r>
    <w:r>
      <w:rPr/>
      <w:fldChar w:fldCharType="separate"/>
    </w:r>
    <w:r>
      <w:rPr/>
      <w:t>3</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3</w:t>
    </w:r>
    <w:r>
      <w:rPr/>
      <w:fldChar w:fldCharType="end"/>
    </w:r>
    <w:r>
      <w:rPr/>
      <w:t xml:space="preserve"> di </w:t>
    </w:r>
    <w:r>
      <w:rPr/>
      <w:fldChar w:fldCharType="begin"/>
    </w:r>
    <w:r>
      <w:rPr/>
      <w:instrText xml:space="preserve"> NUMPAGES </w:instrText>
    </w:r>
    <w:r>
      <w:rPr/>
      <w:fldChar w:fldCharType="separate"/>
    </w:r>
    <w:r>
      <w:rPr/>
      <w:t>3</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BodyText"/>
    <w:qFormat/>
    <w:pPr>
      <w:spacing w:before="140" w:after="120"/>
      <w:outlineLvl w:val="2"/>
    </w:pPr>
    <w:rPr>
      <w:b/>
      <w:bCs/>
      <w:sz w:val="28"/>
      <w:szCs w:val="28"/>
    </w:rPr>
  </w:style>
  <w:style w:type="character" w:styleId="DefaultParagraphFont">
    <w:name w:val="Default Paragraph Font"/>
    <w:qFormat/>
    <w:rPr/>
  </w:style>
  <w:style w:type="character" w:styleId="InternetLink">
    <w:name w:val="Internet Link"/>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402</TotalTime>
  <Application>LibreOffice/24.8.0.3$Linux_X86_64 LibreOffice_project/0bdf1299c94fe897b119f97f3c613e9dca6be583</Application>
  <AppVersion>15.0000</AppVersion>
  <Pages>3</Pages>
  <Words>553</Words>
  <Characters>4135</Characters>
  <CharactersWithSpaces>4625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2024-08-26T11:31:58Z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