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la conferenza dei servizi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...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rPr/>
              <w:t xml:space="preserve">della ditta </w:t>
            </w:r>
            <w:r>
              <w:rPr/>
              <w:fldChar w:fldCharType="begin"/>
            </w:r>
            <w:r>
              <w:rPr/>
              <w:instrText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> MERGEFIELD $INDIRIZZO_ATTIVITA </w:instrText>
            </w:r>
            <w:r>
              <w:rPr/>
              <w:fldChar w:fldCharType="separate"/>
            </w:r>
            <w:r>
              <w:rPr/>
              <w:t>&lt;$INDIRIZZO_ATTIVITA&gt;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/>
              <w:t xml:space="preserve">In risposta a convocazione della </w:t>
            </w:r>
            <w:r>
              <w:rPr>
                <w:rStyle w:val="DamodificareEG"/>
              </w:rPr>
              <w:t xml:space="preserve">conferenza dei servizi </w:t>
            </w:r>
            <w:r>
              <w:rPr>
                <w:rStyle w:val="DamodificareEG"/>
              </w:rPr>
              <w:t>d</w:t>
            </w:r>
            <w:r>
              <w:rPr>
                <w:rStyle w:val="DamodificareEG"/>
                <w:rFonts w:eastAsia="Noto Serif CJK SC" w:cs="Lohit Devanagari"/>
                <w:color w:val="0000FF"/>
                <w:kern w:val="2"/>
                <w:sz w:val="24"/>
                <w:szCs w:val="24"/>
                <w:lang w:val="it-IT" w:eastAsia="zh-CN" w:bidi="hi-IN"/>
              </w:rPr>
              <w:t>el</w:t>
            </w:r>
            <w:r>
              <w:rPr>
                <w:rStyle w:val="DamodificareEG"/>
              </w:rPr>
              <w:t xml:space="preserve"> …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in merito a …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alla convocazione in oggetto,</w:t>
      </w:r>
      <w:r>
        <w:rPr>
          <w:lang w:val="it"/>
        </w:rPr>
        <w:t xml:space="preserve"> </w:t>
      </w:r>
      <w:r>
        <w:rPr/>
        <w:t xml:space="preserve">questo Comando </w:t>
      </w:r>
      <w:r>
        <w:rPr>
          <w:lang w:val="it"/>
        </w:rPr>
        <w:t xml:space="preserve">ha riscontrato le seguenti </w:t>
      </w:r>
      <w:r>
        <w:rPr>
          <w:b/>
          <w:bCs/>
          <w:lang w:val="it"/>
        </w:rPr>
        <w:t>irregolarità</w:t>
      </w:r>
      <w:r>
        <w:rPr>
          <w:lang w:val="it"/>
        </w:rPr>
        <w:t xml:space="preserve"> formali nella documentazione inviata:</w:t>
      </w:r>
    </w:p>
    <w:p>
      <w:pPr>
        <w:pStyle w:val="Corpodeltesto"/>
        <w:rPr>
          <w:lang w:val="it"/>
        </w:rPr>
      </w:pPr>
      <w:r>
        <w:rPr>
          <w:lang w:val="it"/>
        </w:rPr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[se non dichiarate attività soggette]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" w:eastAsia="zh-CN" w:bidi="hi-IN"/>
        </w:rPr>
        <w:t>Non è dichiarato quali siano le attività soggette ai controlli dei vigili del fuoco secondo DPR 151/11 ricomprese nella progettazione. Qualora siano presenti attività soggette ai controlli dei vigili del fuoco, deve essere prodotta a questo Comando esclusivamente la documentazione tecnica di prevenzione incendi pertinente, redatta secondo le modalità di cui al DM 7/08/2012, corredata da istanza di valutazione del progetto su apposito modello e da attestazione di pagamento del servizio.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In mancanza di quanto sopra,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questo Comando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 xml:space="preserve">non può esprimere il parere di cui al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" w:eastAsia="zh-CN" w:bidi="hi-IN"/>
        </w:rPr>
        <w:t>DPR 151/11.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Si comunica altresì l’impossibilità a partecipare alla convocazione del responsabile dell’istruttoria tecnica.</w:t>
      </w:r>
    </w:p>
    <w:p>
      <w:pPr>
        <w:pStyle w:val="Corpodeltesto"/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[se presenti attività soggette senza precedente parere]</w:t>
      </w:r>
    </w:p>
    <w:p>
      <w:pPr>
        <w:pStyle w:val="Normal"/>
        <w:rPr/>
      </w:pP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" w:eastAsia="zh-CN" w:bidi="hi-IN"/>
        </w:rPr>
        <w:t>poiché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" w:eastAsia="zh-CN" w:bidi="hi-IN"/>
        </w:rPr>
        <w:t xml:space="preserve"> la convocazione tratta </w:t>
      </w:r>
      <w:r>
        <w:rPr>
          <w:rStyle w:val="DamodificareEG"/>
          <w:lang w:val="it"/>
        </w:rPr>
        <w:t xml:space="preserve">le seguenti tipologie di attività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" w:eastAsia="zh-CN" w:bidi="hi-IN"/>
        </w:rPr>
        <w:t>di cui al</w:t>
      </w:r>
      <w:r>
        <w:rPr>
          <w:rStyle w:val="DamodificareEG"/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>
                <w:rStyle w:val="DamodificareEG"/>
              </w:rPr>
              <w:fldChar w:fldCharType="begin"/>
            </w:r>
            <w:r>
              <w:rPr>
                <w:rStyle w:val="DamodificareEG"/>
              </w:rPr>
              <w:instrText> MERGEFIELD $ELENCO_ATTIVITA.Codice </w:instrText>
            </w:r>
            <w:r>
              <w:rPr>
                <w:rStyle w:val="DamodificareEG"/>
              </w:rPr>
              <w:fldChar w:fldCharType="separate"/>
            </w:r>
            <w:r>
              <w:rPr>
                <w:rStyle w:val="DamodificareEG"/>
              </w:rPr>
              <w:t>&lt;$ELENCO_ATTIVITA.Codice&gt;</w:t>
            </w:r>
            <w:r>
              <w:rPr>
                <w:rStyle w:val="DamodificareEG"/>
              </w:rPr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>
                <w:rStyle w:val="DamodificareEG"/>
              </w:rPr>
              <w:fldChar w:fldCharType="begin"/>
            </w:r>
            <w:r>
              <w:rPr>
                <w:rStyle w:val="DamodificareEG"/>
              </w:rPr>
              <w:instrText> MERGEFIELD $ELENCO_ATTIVITA.Descrizione </w:instrText>
            </w:r>
            <w:r>
              <w:rPr>
                <w:rStyle w:val="DamodificareEG"/>
              </w:rPr>
              <w:fldChar w:fldCharType="separate"/>
            </w:r>
            <w:r>
              <w:rPr>
                <w:rStyle w:val="DamodificareEG"/>
              </w:rPr>
              <w:t>&lt;$ELENCO_ATTIVITA.Descrizione&gt;</w:t>
            </w:r>
            <w:r>
              <w:rPr>
                <w:rStyle w:val="DamodificareEG"/>
              </w:rPr>
              <w:fldChar w:fldCharType="end"/>
            </w:r>
          </w:p>
        </w:tc>
      </w:tr>
    </w:tbl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è necessario che il responsabile dell’attività provveda a presentare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istanza di valutazione del progetto antincendio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in tempo utile per consentirne l’esame preventivo.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In mancanza di quanto sopra,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questo Comando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 xml:space="preserve">non può esprimere il parere di cui al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" w:eastAsia="zh-CN" w:bidi="hi-IN"/>
        </w:rPr>
        <w:t>DPR 151/11.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Si comunica altresì l’impossibilità a partecipare alla convocazione del responsabile dell’istruttoria tecnica.</w:t>
      </w:r>
    </w:p>
    <w:p>
      <w:pPr>
        <w:pStyle w:val="Corpodeltesto"/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CS10_REG.docx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217</TotalTime>
  <Application>LibreOffice/7.1.4.2$Linux_X86_64 LibreOffice_project/10$Build-2</Application>
  <AppVersion>15.0000</AppVersion>
  <Pages>2</Pages>
  <Words>279</Words>
  <Characters>1860</Characters>
  <CharactersWithSpaces>2106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2021-06-16T14:02:30Z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