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per consentire al responsabile dell’istruttoria tecnica </w:t>
      </w:r>
      <w:r>
        <w:rPr>
          <w:lang w:val="it-IT"/>
        </w:rPr>
        <w:fldChar w:fldCharType="begin"/>
      </w:r>
      <w:r>
        <w:rPr>
          <w:lang w:val="it-IT"/>
        </w:rPr>
        <w:instrText> MERGEFIELD $NOME_ADDETTO </w:instrText>
      </w:r>
      <w:r>
        <w:rPr>
          <w:lang w:val="it-IT"/>
        </w:rPr>
        <w:fldChar w:fldCharType="separate"/>
      </w:r>
      <w:r>
        <w:rPr>
          <w:lang w:val="it-IT"/>
        </w:rPr>
        <w:t>&lt;$NOME_ADDETTO&gt;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</w:t>
      </w:r>
      <w:r>
        <w:rPr>
          <w:lang w:val="it-IT"/>
        </w:rPr>
        <w:fldChar w:fldCharType="begin"/>
      </w:r>
      <w:r>
        <w:rPr>
          <w:lang w:val="it-IT"/>
        </w:rPr>
        <w:instrText> MERGEFIELD $COGNOME_ADDETTO </w:instrText>
      </w:r>
      <w:r>
        <w:rPr>
          <w:lang w:val="it-IT"/>
        </w:rPr>
        <w:fldChar w:fldCharType="separate"/>
      </w:r>
      <w:r>
        <w:rPr>
          <w:lang w:val="it-IT"/>
        </w:rPr>
        <w:t>&lt;$COGNOME_ADDETTO&gt;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di esprimere il parere di competenza,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rPr/>
      </w:pPr>
      <w:r>
        <w:rPr>
          <w:lang w:val="it-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già comunicato</w:t>
      </w:r>
      <w:r>
        <w:rPr>
          <w:lang w:val="it-IT"/>
        </w:rPr>
        <w:t xml:space="preserve"> viene interrotto e riprenderà alla data di ricezione della documentazione richiesta.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DC30_INT.docx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LibreOffice/7.2.5.2.0$Linux_X86_64 LibreOffice_project/20$Build-2</Application>
  <AppVersion>15.0000</AppVersion>
  <Pages>2</Pages>
  <Words>166</Words>
  <Characters>1359</Characters>
  <CharactersWithSpaces>1495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2022-01-20T16:03:15Z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