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Preavviso di parere contrario per aspetti non in deroga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s</w:t>
      </w:r>
      <w:r>
        <w:rPr>
          <w:lang w:val="it-IT"/>
        </w:rPr>
        <w:t xml:space="preserve">i allega il parere della Direzione regionale VVF </w:t>
      </w:r>
      <w:r>
        <w:rPr>
          <w:lang w:val="it-IT"/>
        </w:rPr>
        <w:fldChar w:fldCharType="begin"/>
      </w:r>
      <w:r>
        <w:rPr>
          <w:lang w:val="it-IT"/>
        </w:rPr>
        <w:instrText> MERGEFIELD $NOME_DIREZIONE </w:instrText>
      </w:r>
      <w:r>
        <w:rPr>
          <w:lang w:val="it-IT"/>
        </w:rPr>
        <w:fldChar w:fldCharType="separate"/>
      </w:r>
      <w:r>
        <w:rPr>
          <w:lang w:val="it-IT"/>
        </w:rPr>
        <w:t>&lt;$NOME_DIREZIONE&gt;</w:t>
      </w:r>
      <w:r>
        <w:rPr>
          <w:lang w:val="it-IT"/>
        </w:rPr>
        <w:fldChar w:fldCharType="end"/>
      </w:r>
      <w:r>
        <w:rPr>
          <w:lang w:val="it-IT"/>
        </w:rPr>
        <w:t xml:space="preserve"> per gli aspetti in deroga rispetto ai punti di disposizioni normative cogenti.</w:t>
      </w:r>
    </w:p>
    <w:p>
      <w:pPr>
        <w:pStyle w:val="Corpodeltesto"/>
        <w:rPr>
          <w:lang w:val="it-IT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Per gli aspetti non in deroga, valutata la documentazione inviata ed eventuali successive integrazioni (prot. 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instrText> MERGEFIELD $PROT_DOC_INTEG_IN_1 </w:instrTex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t>&lt;$PROT_DOC_INTEG_IN_1&gt;</w: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end"/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del 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instrText> MERGEFIELD $DATA_PROT_DOC_INTEG_IN_1 </w:instrTex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t>&lt;$DATA_PROT_DOC_INTEG_IN_1&gt;</w: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end"/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), questo Comando ha rilevato i seguenti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motivi ostativi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all’espressione di parere favorevole: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>
          <w:lang w:val="it-IT"/>
        </w:rPr>
      </w:pPr>
      <w:r>
        <w:rPr>
          <w:lang w:val="it-IT"/>
        </w:rPr>
      </w:r>
    </w:p>
    <w:p>
      <w:pPr>
        <w:pStyle w:val="Corpodeltesto"/>
        <w:rPr/>
      </w:pPr>
      <w:r>
        <w:rPr>
          <w:lang w:val="it-IT"/>
        </w:rPr>
        <w:t>Ai sensi dell’art. 10 bis della legge 241/90, il richiedente può presentare a questo Ufficio osservazioni, eventualmente corredate da documentazione, al fine di superare tali motivi ostativi, entro il termine di 10 giorni dal ricevimento della presente comunicazione.</w:t>
      </w:r>
    </w:p>
    <w:p>
      <w:pPr>
        <w:pStyle w:val="Corpodeltesto"/>
        <w:rPr/>
      </w:pPr>
      <w:r>
        <w:rPr>
          <w:lang w:val="it-IT"/>
        </w:rPr>
        <w:t xml:space="preserve">Il termine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già comunicato</w:t>
      </w:r>
      <w:r>
        <w:rPr>
          <w:lang w:val="it-IT"/>
        </w:rPr>
        <w:t xml:space="preserve"> viene interrotto e riprenderà alla data di ricezione delle osservazioni.</w:t>
      </w:r>
    </w:p>
    <w:p>
      <w:pPr>
        <w:pStyle w:val="Corpodeltesto"/>
        <w:keepNext w:val="true"/>
        <w:rPr/>
      </w:pPr>
      <w:r>
        <w:rPr>
          <w:lang w:val="it-IT"/>
        </w:rPr>
        <w:t xml:space="preserve">Per eventuali informazioni il richiedente può contattare il responsabile dell’istruttoria tecnica all’indirizzo email: </w:t>
      </w:r>
      <w:r>
        <w:rPr>
          <w:rStyle w:val="CollegamentoInternet"/>
          <w:lang w:val="it-IT"/>
        </w:rPr>
        <w:fldChar w:fldCharType="begin"/>
      </w:r>
      <w:r>
        <w:rPr>
          <w:rStyle w:val="CollegamentoInternet"/>
          <w:lang w:val="it-IT"/>
        </w:rPr>
        <w:instrText> MERGEFIELD $EMAIL_ADDETTO </w:instrText>
      </w:r>
      <w:r>
        <w:rPr>
          <w:rStyle w:val="CollegamentoInternet"/>
          <w:lang w:val="it-IT"/>
        </w:rPr>
        <w:fldChar w:fldCharType="separate"/>
      </w:r>
      <w:r>
        <w:rPr>
          <w:rStyle w:val="CollegamentoInternet"/>
          <w:lang w:val="it-IT"/>
        </w:rPr>
        <w:t>&lt;$EMAIL_ADDETTO&gt;</w:t>
      </w:r>
      <w:r>
        <w:rPr>
          <w:rStyle w:val="CollegamentoInternet"/>
          <w:lang w:val="it-IT"/>
        </w:rPr>
        <w:fldChar w:fldCharType="end"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responsabile dell’istruttoria tecnica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Allegati: </w:t>
      </w:r>
      <w:r>
        <w:rPr>
          <w:lang w:val="it-IT"/>
        </w:rPr>
        <w:t xml:space="preserve">parere della Direzione regionale VVF </w:t>
      </w:r>
      <w:r>
        <w:rPr>
          <w:lang w:val="it-IT"/>
        </w:rPr>
        <w:fldChar w:fldCharType="begin"/>
      </w:r>
      <w:r>
        <w:rPr>
          <w:lang w:val="it-IT"/>
        </w:rPr>
        <w:instrText> MERGEFIELD $NOME_DIREZIONE </w:instrText>
      </w:r>
      <w:r>
        <w:rPr>
          <w:lang w:val="it-IT"/>
        </w:rPr>
        <w:fldChar w:fldCharType="separate"/>
      </w:r>
      <w:r>
        <w:rPr>
          <w:lang w:val="it-IT"/>
        </w:rPr>
        <w:t>&lt;$NOME_DIREZIONE&gt;</w:t>
      </w:r>
      <w:r>
        <w:rPr>
          <w:lang w:val="it-IT"/>
        </w:rPr>
        <w:fldChar w:fldCharType="end"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DC80_PRE.docx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</TotalTime>
  <Application>LibreOffice/7.2.5.2.0$Linux_X86_64 LibreOffice_project/20$Build-2</Application>
  <AppVersion>15.0000</AppVersion>
  <Pages>2</Pages>
  <Words>215</Words>
  <Characters>1654</Characters>
  <CharactersWithSpaces>1837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2022-01-20T16:02:25Z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