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/>
        <w:t xml:space="preserve"> ai sensi dell’art. 19 del decreto legislativo 139/2006</w:t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19 del decreto legislativo 139/2006.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19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LibreOffice/7.3.6.2$Linux_X86_64 LibreOffice_project/30$Build-2</Application>
  <AppVersion>15.0000</AppVersion>
  <Pages>2</Pages>
  <Words>269</Words>
  <Characters>1962</Characters>
  <CharactersWithSpaces>2191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2022-10-24T13:01:32Z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