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relazione alla richiesta in oggetto</w:t>
      </w:r>
      <w:r>
        <w:rPr>
          <w:lang w:val="it-IT" w:eastAsia="zh-CN" w:bidi="hi-IN"/>
        </w:rPr>
        <w:t>, valutata la documentazione inviata ed eventuali successive integrazioni (prot.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 del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$DATA_PROT_DOC_INTEG_IN_1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&lt;$DATA_PROT_DOC_INTEG_IN_1&gt;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),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contrario</w:t>
      </w:r>
      <w:r>
        <w:rPr>
          <w:lang w:val="it-IT"/>
        </w:rPr>
        <w:t xml:space="preserve"> ai sensi dell’art. 46 del Dlgs 272/99 per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FI90_CON.docx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LibreOffice/7.2.5.2.0$Linux_X86_64 LibreOffice_project/20$Build-2</Application>
  <AppVersion>15.0000</AppVersion>
  <Pages>1</Pages>
  <Words>113</Words>
  <Characters>953</Characters>
  <CharactersWithSpaces>1037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2022-01-20T16:04:13Z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