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Alla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Prefettura UTG di </w:t>
            </w: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>
                <w:b/>
                <w:bCs/>
              </w:rPr>
              <w:t>arere non dovuto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richiesta </w:t>
            </w:r>
            <w:r>
              <w:rPr/>
              <w:t xml:space="preserve">in merito a </w:t>
            </w:r>
            <w:r>
              <w:rPr/>
              <w:t>sorgenti di radiazioni ionizzanti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In relazione alla richiesta in oggetto,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poiché non trattasi di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richiesta, modifica </w:t>
      </w: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o </w:t>
      </w: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>revoca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</w:t>
      </w: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n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ulla osta per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 xml:space="preserve">pratiche di categoria A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o B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ai sensi de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gli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rt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t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. 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50, 51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o 52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del decreto legislativo 101/2020,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oppure di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autorizzazione per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impianti di gestione di residui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ai fini dello smaltimento nell’ambiente ai sensi dell’art. 26 del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lo stesso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decreto legislativo, </w:t>
      </w:r>
      <w:r>
        <w:rPr>
          <w:lang w:val="it-IT" w:eastAsia="zh-CN" w:bidi="hi-IN"/>
        </w:rPr>
        <w:t xml:space="preserve">questo Comando </w:t>
      </w:r>
      <w:r>
        <w:rPr>
          <w:b/>
          <w:bCs/>
          <w:lang w:val="it-IT" w:eastAsia="zh-CN" w:bidi="hi-IN"/>
        </w:rPr>
        <w:t>non può esprimere parere</w:t>
      </w:r>
      <w:r>
        <w:rPr>
          <w:lang w:val="it-IT" w:eastAsia="zh-CN" w:bidi="hi-IN"/>
        </w:rPr>
        <w:t xml:space="preserve"> in quanto </w:t>
      </w:r>
      <w:r>
        <w:rPr>
          <w:lang w:val="it-IT" w:eastAsia="zh-CN" w:bidi="hi-IN"/>
        </w:rPr>
        <w:t>non previsto dal</w:t>
      </w:r>
      <w:r>
        <w:rPr>
          <w:lang w:val="it-IT" w:eastAsia="zh-CN" w:bidi="hi-IN"/>
        </w:rPr>
        <w:t>le disposizioni regolamentari.</w:t>
      </w:r>
    </w:p>
    <w:p>
      <w:pPr>
        <w:pStyle w:val="TextBody"/>
        <w:rPr>
          <w:lang w:val="it-IT" w:eastAsia="zh-CN" w:bidi="hi-IN"/>
        </w:rPr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L’incaricato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NR60_NDO.docx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208</TotalTime>
  <Application>LibreOffice/7.3.6.2$Linux_X86_64 LibreOffice_project/30$Build-2</Application>
  <AppVersion>15.0000</AppVersion>
  <Pages>1</Pages>
  <Words>142</Words>
  <Characters>940</Characters>
  <CharactersWithSpaces>1061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2022-10-26T12:36:29Z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