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 xml:space="preserve">Prefettura UTG di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$COMUNE_COMANDO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&lt;$COMUNE_COMANDO&gt;</w:t>
            </w:r>
            <w:r>
              <w:rPr>
                <w:rStyle w:val="DamodificareEG"/>
              </w:rPr>
              <w:fldChar w:fldCharType="end"/>
            </w:r>
            <w:r>
              <w:rPr>
                <w:rStyle w:val="DamodificareEG"/>
              </w:rPr>
              <w:t>/ASL Commissione di radioprotezione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>per richiesta nulla osta per pratiche sorgenti di radiazioni ionizzanti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si comunica che la ditta non ha presentato a questo Comando segnalazione certifica di inizio attività ai fini antincendio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o non ha</w:t>
      </w:r>
      <w:r>
        <w:rPr/>
        <w:t xml:space="preserve"> rinnovato la conformità antincendio ai sensi del DPR 151/11.</w:t>
      </w:r>
    </w:p>
    <w:p>
      <w:pPr>
        <w:pStyle w:val="Corpodeltesto"/>
        <w:rPr/>
      </w:pPr>
      <w:r>
        <w:rPr/>
        <w:t xml:space="preserve">Pertanto </w:t>
      </w:r>
      <w:r>
        <w:rPr>
          <w:lang w:val="it"/>
        </w:rPr>
        <w:t xml:space="preserve">questo Comando esprime </w:t>
      </w:r>
      <w:r>
        <w:rPr>
          <w:b/>
          <w:bCs/>
          <w:lang w:val="it"/>
        </w:rPr>
        <w:t xml:space="preserve">parere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" w:eastAsia="zh-CN" w:bidi="hi-IN"/>
        </w:rPr>
        <w:t>contrario</w:t>
      </w:r>
      <w:r>
        <w:rPr>
          <w:lang w:val="it"/>
        </w:rPr>
        <w:t xml:space="preserve"> 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di cui </w:t>
      </w:r>
      <w:r>
        <w:rPr>
          <w:lang w:val="it" w:eastAsia="zh-CN" w:bidi="hi-IN"/>
        </w:rPr>
        <w:t>all’art. 52 del</w:t>
      </w:r>
      <w:r>
        <w:rPr>
          <w:lang w:val="it"/>
        </w:rPr>
        <w:t xml:space="preserve"> </w:t>
      </w:r>
      <w:r>
        <w:rPr>
          <w:lang w:val="it" w:eastAsia="zh-CN" w:bidi="hi-IN"/>
        </w:rPr>
        <w:t>Dlgs 101/2020.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NR90_CON.docx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LibreOffice/7.1.4.2$Linux_X86_64 LibreOffice_project/10$Build-2</Application>
  <AppVersion>15.0000</AppVersion>
  <Pages>1</Pages>
  <Words>137</Words>
  <Characters>968</Characters>
  <CharactersWithSpaces>1082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2021-07-02T12:13:34Z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