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Allo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Sportello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u</w:t>
            </w:r>
            <w:r>
              <w:rPr/>
              <w:t xml:space="preserve">nico per le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  <w:r>
              <w:rPr/>
              <w:t xml:space="preserve">ttività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roduttive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Epc 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$NOME_PRESENTATORE </w:instrText>
            </w:r>
            <w:r>
              <w:rPr/>
              <w:fldChar w:fldCharType="separate"/>
            </w:r>
            <w:r>
              <w:rPr/>
              <w:t>&lt;$NOME_PRESENTATORE&gt;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 </w:t>
            </w:r>
            <w:r>
              <w:rPr/>
              <w:fldChar w:fldCharType="begin"/>
            </w:r>
            <w:r>
              <w:rPr/>
              <w:instrText> MERGEFIELD $COGNOME_PRESENTATORE </w:instrText>
            </w:r>
            <w:r>
              <w:rPr/>
              <w:fldChar w:fldCharType="separate"/>
            </w:r>
            <w:r>
              <w:rPr/>
              <w:t>&lt;$COGNOME_PRESENTATORE&gt;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$PEC_PRESENTATORE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&lt;$PEC_PRESENTATORE&gt;</w:t>
            </w:r>
            <w:r>
              <w:rPr>
                <w:rStyle w:val="CollegamentoInternet"/>
              </w:rPr>
              <w:fldChar w:fldCharType="end"/>
            </w:r>
            <w:r>
              <w:rPr/>
              <w:t xml:space="preserve">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presso: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$INDIRIZZO_PRESENTATORE </w:instrText>
            </w:r>
            <w:r>
              <w:rPr/>
              <w:fldChar w:fldCharType="separate"/>
            </w:r>
            <w:r>
              <w:rPr/>
              <w:t>&lt;$INDIRIZZO_PRESENTATORE&gt;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Voltura</w:t>
            </w:r>
            <w:r>
              <w:rPr>
                <w:b/>
                <w:bCs/>
              </w:rPr>
              <w:t xml:space="preserve">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effettuata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premette che il</w:t>
      </w:r>
      <w:r>
        <w:rPr>
          <w:lang w:val="it-IT"/>
        </w:rPr>
        <w:t xml:space="preserve"> SUAP riceve questa comunicazione quale unico soggetto pubblico di riferimento territoriale per tutti i procedimenti che abbiano ad oggetto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</w:t>
      </w:r>
      <w:r>
        <w:rPr>
          <w:lang w:val="it-IT"/>
        </w:rPr>
        <w:t xml:space="preserve"> attività produttive e di prestazione di servizi,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del DPR 160/2010.</w:t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>le seguenti attività soggette ai controlli di prevenzione incendi: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questo Comando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ha effettuato la voltura richiesta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.</w:t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Il nuovo responsabile risulta essere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> MERGEFIELD $NOME_TITOLARE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t>&lt;$NOME_TITOLARE&gt;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> MERGEFIELD $COGNOME_TITOLARE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t>&lt;$COGNOME_TITOLARE&gt;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.</w:t>
      </w:r>
    </w:p>
    <w:p>
      <w:pPr>
        <w:pStyle w:val="Corpodeltesto"/>
        <w:bidi w:val="0"/>
        <w:rPr>
          <w:lang w:val="it-IT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L’esercizio dell’attività da parte del nuovo responsabile è subordinato alle prescrizioni indicate nelle regole tecniche di prevenzione incendi, nella documentazione progettuale, negli eventuali pareri di questo Comando e, ove applicabili, nel decreto legislativo 81/2008 oppure all’art. 6 del DPR 151/2011.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VO70_FAV_SUAP.docx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155</TotalTime>
  <Application>LibreOffice/7.2.3.2$Linux_X86_64 LibreOffice_project/20$Build-2</Application>
  <AppVersion>15.0000</AppVersion>
  <Pages>2</Pages>
  <Words>202</Words>
  <Characters>1516</Characters>
  <CharactersWithSpaces>1688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2021-12-09T11:07:56Z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