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 xml:space="preserve"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__Fieldmark__114_186702619"/>
      <w:bookmarkStart w:id="1" w:name="__Fieldmark__114_186702619"/>
      <w:bookmarkEnd w:id="1"/>
      <w:r>
        <w:rPr/>
      </w:r>
      <w:r>
        <w:rPr/>
        <w:fldChar w:fldCharType="end"/>
      </w:r>
      <w:bookmarkStart w:id="2" w:name="__Fieldmark__279_1585666245"/>
      <w:bookmarkStart w:id="3" w:name="__Fieldmark__3082_4204341107"/>
      <w:bookmarkStart w:id="4" w:name="__Fieldmark__1067_2099660439"/>
      <w:bookmarkStart w:id="5" w:name="__Fieldmark__92_2156278351"/>
      <w:bookmarkStart w:id="6" w:name="__Fieldmark__279_4027006556"/>
      <w:bookmarkStart w:id="7" w:name="__Fieldmark__2589_1964799693"/>
      <w:bookmarkStart w:id="8" w:name="__Fieldmark__92_2416548785"/>
      <w:bookmarkStart w:id="9" w:name="__Fieldmark__92_3825571921"/>
      <w:bookmarkStart w:id="10" w:name="__Fieldmark__535_1921254028"/>
      <w:bookmarkStart w:id="11" w:name="__Fieldmark__3028_2828410077"/>
      <w:bookmarkStart w:id="12" w:name="__Fieldmark__243_370892028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Style w:val="DamodificareEG"/>
        </w:rPr>
        <w:t xml:space="preserve"> la presente istanza non può essere acquisita direttamente da questo Comando, ma deve pervenire tramite il competente: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Corpodeltesto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13" w:name="__Fieldmark__163_186702619"/>
      <w:bookmarkStart w:id="14" w:name="__Fieldmark__163_186702619"/>
      <w:bookmarkEnd w:id="14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15" w:name="__Fieldmark__4691_2874238821"/>
      <w:bookmarkStart w:id="16" w:name="__Fieldmark__3116_4204341107"/>
      <w:bookmarkStart w:id="17" w:name="__Fieldmark__575_2099660439"/>
      <w:bookmarkStart w:id="18" w:name="__Fieldmark__5395_3688416342"/>
      <w:bookmarkStart w:id="19" w:name="__Fieldmark__4681_3798715547"/>
      <w:bookmarkStart w:id="20" w:name="__Fieldmark__4431_4027006556"/>
      <w:bookmarkStart w:id="21" w:name="__Fieldmark__2557_19212540281"/>
      <w:bookmarkStart w:id="22" w:name="__Fieldmark__408_1655503305"/>
      <w:bookmarkStart w:id="23" w:name="__Fieldmark__4580_1585666245"/>
      <w:bookmarkStart w:id="24" w:name="__Fieldmark__500_1270668148"/>
      <w:bookmarkStart w:id="25" w:name="__Fieldmark__2225_2830663674"/>
      <w:bookmarkStart w:id="26" w:name="__Fieldmark__3059_2828410077"/>
      <w:bookmarkStart w:id="27" w:name="__Fieldmark__3180_1625666431"/>
      <w:bookmarkStart w:id="28" w:name="__Fieldmark__296_3708920283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non è dichiarato quali siano</w:t>
      </w:r>
      <w:r>
        <w:rPr>
          <w:rStyle w:val="DamodificareEG"/>
          <w:lang w:val="it-IT"/>
        </w:rPr>
        <w:t xml:space="preserve"> le attività soggette ai controlli dei vigili del fuoco secondo DPR 151/11 ricomprese nella progettazione:</w:t>
      </w:r>
    </w:p>
    <w:p>
      <w:pPr>
        <w:pStyle w:val="Corpodeltesto"/>
        <w:numPr>
          <w:ilvl w:val="0"/>
          <w:numId w:val="2"/>
        </w:numPr>
        <w:rPr/>
      </w:pPr>
      <w:r>
        <w:rPr>
          <w:rStyle w:val="DamodificareEG"/>
          <w:lang w:val="it-IT"/>
        </w:rPr>
        <w:t xml:space="preserve">qualora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>siano previste</w:t>
      </w:r>
      <w:r>
        <w:rPr>
          <w:rStyle w:val="DamodificareEG"/>
          <w:i/>
          <w:iCs/>
          <w:lang w:val="it-IT"/>
        </w:rPr>
        <w:t xml:space="preserve"> attività soggette</w:t>
      </w:r>
      <w:r>
        <w:rPr>
          <w:rStyle w:val="DamodificareEG"/>
          <w:lang w:val="it-IT"/>
        </w:rPr>
        <w:t xml:space="preserve"> ai controlli dei vigili del fuoco,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deve essere prodotta</w:t>
      </w:r>
      <w:r>
        <w:rPr>
          <w:rStyle w:val="DamodificareEG"/>
          <w:lang w:val="it-IT"/>
        </w:rPr>
        <w:t xml:space="preserve"> a questo Comando esclusivamente la documentazione tecnica di prevenzione incendi pertinente, redatta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secondo le modalità</w:t>
      </w:r>
      <w:r>
        <w:rPr>
          <w:rStyle w:val="DamodificareEG"/>
          <w:lang w:val="it-IT"/>
        </w:rPr>
        <w:t xml:space="preserve"> di cui al DM 7/08/2012, corredata da istanza di valutazione del progetto su apposito modello e da attestazione di pagamento del servizio;</w:t>
      </w:r>
    </w:p>
    <w:p>
      <w:pPr>
        <w:pStyle w:val="Corpodeltesto"/>
        <w:numPr>
          <w:ilvl w:val="0"/>
          <w:numId w:val="2"/>
        </w:numPr>
        <w:rPr/>
      </w:pPr>
      <w:r>
        <w:rPr>
          <w:rStyle w:val="DamodificareEG"/>
          <w:lang w:val="it-IT"/>
        </w:rPr>
        <w:t xml:space="preserve">qualora </w:t>
      </w:r>
      <w:r>
        <w:rPr>
          <w:rStyle w:val="DamodificareEG"/>
          <w:i/>
          <w:iCs/>
          <w:lang w:val="it-IT"/>
        </w:rPr>
        <w:t xml:space="preserve">non </w:t>
      </w:r>
      <w:r>
        <w:rPr>
          <w:rStyle w:val="DamodificareEG"/>
          <w:rFonts w:eastAsia="Noto Serif CJK SC" w:cs="Lohit Devanagari"/>
          <w:i/>
          <w:iCs/>
          <w:color w:val="0000FF"/>
          <w:kern w:val="2"/>
          <w:sz w:val="24"/>
          <w:szCs w:val="24"/>
          <w:lang w:val="it-IT" w:eastAsia="zh-CN" w:bidi="hi-IN"/>
        </w:rPr>
        <w:t>siano previste</w:t>
      </w:r>
      <w:r>
        <w:rPr>
          <w:rStyle w:val="DamodificareEG"/>
          <w:i/>
          <w:iCs/>
          <w:lang w:val="it-IT"/>
        </w:rPr>
        <w:t xml:space="preserve"> attività soggette</w:t>
      </w:r>
      <w:r>
        <w:rPr>
          <w:rStyle w:val="DamodificareEG"/>
          <w:lang w:val="it-IT"/>
        </w:rPr>
        <w:t xml:space="preserve"> ai controlli dei vigili del fuoco, questo Comando non può esprimere parere; s</w:t>
      </w:r>
      <w:r>
        <w:rPr>
          <w:rStyle w:val="DamodificareEG"/>
        </w:rPr>
        <w:t>i rammenta che in tutte le attività devono comunque essere adottate idonee misure per prevenire gli incendi, limitarne le conseguenze qualora si verifichino e tutelare l'incolumità delle persone.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9" w:name="__Fieldmark__233_186702619"/>
      <w:bookmarkStart w:id="30" w:name="__Fieldmark__233_186702619"/>
      <w:bookmarkEnd w:id="30"/>
      <w:r>
        <w:rPr/>
      </w:r>
      <w:r>
        <w:rPr/>
        <w:fldChar w:fldCharType="end"/>
      </w:r>
      <w:bookmarkStart w:id="31" w:name="__Fieldmark__4691_287423882"/>
      <w:bookmarkStart w:id="32" w:name="__Fieldmark__1810_1964799693"/>
      <w:bookmarkStart w:id="33" w:name="__Fieldmark__3165_4204341107"/>
      <w:bookmarkStart w:id="34" w:name="__Fieldmark__1104_2099660439"/>
      <w:bookmarkStart w:id="35" w:name="__Fieldmark__131_1270668148"/>
      <w:bookmarkStart w:id="36" w:name="__Fieldmark__2081_4027006556"/>
      <w:bookmarkStart w:id="37" w:name="__Fieldmark__2454_1585666245"/>
      <w:bookmarkStart w:id="38" w:name="__Fieldmark__114_1655503305"/>
      <w:bookmarkStart w:id="39" w:name="__Fieldmark__3105_2828410077"/>
      <w:bookmarkStart w:id="40" w:name="__Fieldmark__1445_1921254028"/>
      <w:bookmarkStart w:id="41" w:name="__Fieldmark__4152_3825571921"/>
      <w:bookmarkStart w:id="42" w:name="__Fieldmark__348_3708920283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r>
        <w:rPr>
          <w:rStyle w:val="DamodificareEG"/>
        </w:rPr>
        <w:t xml:space="preserve"> mancanza o irregolarità del modello PIN 1 (valutazione progetto),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3" w:name="__Fieldmark__274_186702619"/>
      <w:bookmarkStart w:id="44" w:name="__Fieldmark__274_186702619"/>
      <w:bookmarkEnd w:id="44"/>
      <w:r>
        <w:rPr/>
      </w:r>
      <w:r>
        <w:rPr/>
        <w:fldChar w:fldCharType="end"/>
      </w:r>
      <w:bookmarkStart w:id="45" w:name="__Fieldmark__1453_1921254028"/>
      <w:bookmarkStart w:id="46" w:name="__Fieldmark__1833_1964799693"/>
      <w:bookmarkStart w:id="47" w:name="__Fieldmark__3200_4204341107"/>
      <w:bookmarkStart w:id="48" w:name="__Fieldmark__1133_2099660439"/>
      <w:bookmarkStart w:id="49" w:name="__Fieldmark__4697_287423882"/>
      <w:bookmarkStart w:id="50" w:name="__Fieldmark__151_1270668148"/>
      <w:bookmarkStart w:id="51" w:name="__Fieldmark__125_1655503305"/>
      <w:bookmarkStart w:id="52" w:name="__Fieldmark__2473_1585666245"/>
      <w:bookmarkStart w:id="53" w:name="__Fieldmark__3137_2828410077"/>
      <w:bookmarkStart w:id="54" w:name="__Fieldmark__2095_4027006556"/>
      <w:bookmarkStart w:id="55" w:name="__Fieldmark__4178_3825571921"/>
      <w:bookmarkStart w:id="56" w:name="__Fieldmark__386_3708920283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r>
        <w:rPr>
          <w:rStyle w:val="DamodificareEG"/>
        </w:rPr>
        <w:t xml:space="preserve"> mancanza o irregolarità del modello PIN 5 (NOF),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7" w:name="__Fieldmark__315_186702619"/>
      <w:bookmarkStart w:id="58" w:name="__Fieldmark__315_186702619"/>
      <w:bookmarkEnd w:id="58"/>
      <w:r>
        <w:rPr/>
      </w:r>
      <w:r>
        <w:rPr/>
        <w:fldChar w:fldCharType="end"/>
      </w:r>
      <w:bookmarkStart w:id="59" w:name="__Fieldmark__171_1270668148"/>
      <w:bookmarkStart w:id="60" w:name="__Fieldmark__3235_4204341107"/>
      <w:bookmarkStart w:id="61" w:name="__Fieldmark__1856_1964799693"/>
      <w:bookmarkStart w:id="62" w:name="__Fieldmark__2492_1585666245"/>
      <w:bookmarkStart w:id="63" w:name="__Fieldmark__136_1655503305"/>
      <w:bookmarkStart w:id="64" w:name="__Fieldmark__4703_287423882"/>
      <w:bookmarkStart w:id="65" w:name="__Fieldmark__1461_1921254028"/>
      <w:bookmarkStart w:id="66" w:name="__Fieldmark__2109_4027006556"/>
      <w:bookmarkStart w:id="67" w:name="__Fieldmark__4204_3825571921"/>
      <w:bookmarkStart w:id="68" w:name="__Fieldmark__3169_2828410077"/>
      <w:bookmarkStart w:id="69" w:name="__Fieldmark__1162_2099660439"/>
      <w:bookmarkStart w:id="70" w:name="__Fieldmark__424_3708920283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r>
        <w:rPr>
          <w:rStyle w:val="DamodificareEG"/>
        </w:rPr>
        <w:t xml:space="preserve"> mancanza o irregolarità del modello PIN 6 (VCO),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71" w:name="__Fieldmark__356_186702619"/>
      <w:bookmarkStart w:id="72" w:name="__Fieldmark__356_186702619"/>
      <w:bookmarkEnd w:id="72"/>
      <w:r>
        <w:rPr/>
      </w:r>
      <w:r>
        <w:rPr/>
        <w:fldChar w:fldCharType="end"/>
      </w:r>
      <w:bookmarkStart w:id="73" w:name="__Fieldmark__2511_1585666245"/>
      <w:bookmarkStart w:id="74" w:name="__Fieldmark__3270_4204341107"/>
      <w:bookmarkStart w:id="75" w:name="__Fieldmark__1191_2099660439"/>
      <w:bookmarkStart w:id="76" w:name="__Fieldmark__1879_1964799693"/>
      <w:bookmarkStart w:id="77" w:name="__Fieldmark__191_1270668148"/>
      <w:bookmarkStart w:id="78" w:name="__Fieldmark__1469_1921254028"/>
      <w:bookmarkStart w:id="79" w:name="__Fieldmark__2123_4027006556"/>
      <w:bookmarkStart w:id="80" w:name="__Fieldmark__147_1655503305"/>
      <w:bookmarkStart w:id="81" w:name="__Fieldmark__4711_287423882"/>
      <w:bookmarkStart w:id="82" w:name="__Fieldmark__4230_3825571921"/>
      <w:bookmarkStart w:id="83" w:name="__Fieldmark__3201_2828410077"/>
      <w:bookmarkStart w:id="84" w:name="__Fieldmark__462_3708920283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>
        <w:rPr>
          <w:rStyle w:val="DamodificareEG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5" w:name="__Fieldmark__397_186702619"/>
      <w:bookmarkStart w:id="86" w:name="__Fieldmark__397_186702619"/>
      <w:bookmarkEnd w:id="86"/>
      <w:r>
        <w:rPr/>
      </w:r>
      <w:r>
        <w:rPr/>
        <w:fldChar w:fldCharType="end"/>
      </w:r>
      <w:bookmarkStart w:id="87" w:name="__Fieldmark__158_1655503305"/>
      <w:bookmarkStart w:id="88" w:name="__Fieldmark__3305_4204341107"/>
      <w:bookmarkStart w:id="89" w:name="__Fieldmark__1220_2099660439"/>
      <w:bookmarkStart w:id="90" w:name="__Fieldmark__1902_1964799693"/>
      <w:bookmarkStart w:id="91" w:name="__Fieldmark__2530_1585666245"/>
      <w:bookmarkStart w:id="92" w:name="__Fieldmark__4717_287423882"/>
      <w:bookmarkStart w:id="93" w:name="__Fieldmark__2137_4027006556"/>
      <w:bookmarkStart w:id="94" w:name="__Fieldmark__211_1270668148"/>
      <w:bookmarkStart w:id="95" w:name="__Fieldmark__4256_3825571921"/>
      <w:bookmarkStart w:id="96" w:name="__Fieldmark__3233_2828410077"/>
      <w:bookmarkStart w:id="97" w:name="__Fieldmark__1477_1921254028"/>
      <w:bookmarkStart w:id="98" w:name="__Fieldmark__500_3708920283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rPr>
          <w:rStyle w:val="DamodificareEG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9" w:name="__Fieldmark__438_186702619"/>
      <w:bookmarkStart w:id="100" w:name="__Fieldmark__438_186702619"/>
      <w:bookmarkEnd w:id="100"/>
      <w:r>
        <w:rPr/>
      </w:r>
      <w:r>
        <w:rPr/>
        <w:fldChar w:fldCharType="end"/>
      </w:r>
      <w:bookmarkStart w:id="101" w:name="__Fieldmark__169_1655503305"/>
      <w:bookmarkStart w:id="102" w:name="__Fieldmark__3340_4204341107"/>
      <w:bookmarkStart w:id="103" w:name="__Fieldmark__1249_2099660439"/>
      <w:bookmarkStart w:id="104" w:name="__Fieldmark__1925_1964799693"/>
      <w:bookmarkStart w:id="105" w:name="__Fieldmark__2549_1585666245"/>
      <w:bookmarkStart w:id="106" w:name="__Fieldmark__4723_287423882"/>
      <w:bookmarkStart w:id="107" w:name="__Fieldmark__231_1270668148"/>
      <w:bookmarkStart w:id="108" w:name="__Fieldmark__2151_4027006556"/>
      <w:bookmarkStart w:id="109" w:name="__Fieldmark__2597_1921254028"/>
      <w:bookmarkStart w:id="110" w:name="__Fieldmark__4282_3825571921"/>
      <w:bookmarkStart w:id="111" w:name="__Fieldmark__3265_2828410077"/>
      <w:bookmarkStart w:id="112" w:name="__Fieldmark__3237_1921254028"/>
      <w:bookmarkStart w:id="113" w:name="__Fieldmark__538_3708920283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effettuato sul conto corrente postale o </w:t>
      </w:r>
      <w:r>
        <w:rPr>
          <w:rStyle w:val="DamodificareEG"/>
          <w:lang w:val="it-IT" w:eastAsia="zh-CN" w:bidi="ar-SA"/>
        </w:rPr>
        <w:t>b</w:t>
      </w:r>
      <w:r>
        <w:rPr>
          <w:rStyle w:val="DamodificareEG"/>
        </w:rPr>
        <w:t xml:space="preserve">ancario </w:t>
      </w:r>
      <w:r>
        <w:rPr>
          <w:rStyle w:val="DamodificareEG"/>
        </w:rPr>
        <w:t>de</w:t>
      </w:r>
      <w:r>
        <w:rPr>
          <w:rStyle w:val="DamodificareEG"/>
        </w:rPr>
        <w:t xml:space="preserve">lla Tesoreria </w:t>
      </w:r>
      <w:r>
        <w:rPr>
          <w:rStyle w:val="DamodificareEG"/>
          <w:lang w:val="it-IT" w:eastAsia="zh-CN" w:bidi="ar-SA"/>
        </w:rPr>
        <w:t>p</w:t>
      </w:r>
      <w:r>
        <w:rPr>
          <w:rStyle w:val="DamodificareEG"/>
        </w:rPr>
        <w:t xml:space="preserve">rovinciale dello Stato, Sezione di 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$COMUNE_COMANDO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&lt;$COMUNE_COMANDO&gt;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</w:t>
      </w:r>
      <w:r>
        <w:rPr>
          <w:rStyle w:val="DamodificareEG"/>
        </w:rPr>
        <w:t>per</w:t>
      </w:r>
      <w:r>
        <w:rPr>
          <w:rStyle w:val="DamodificareEG"/>
        </w:rPr>
        <w:t xml:space="preserve"> servizi a pagamento resi dai VV</w:t>
      </w:r>
      <w:r>
        <w:rPr>
          <w:rStyle w:val="DamodificareEG"/>
          <w:lang w:val="it-IT" w:eastAsia="zh-CN" w:bidi="ar-SA"/>
        </w:rPr>
        <w:t>F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14" w:name="__Fieldmark__495_186702619"/>
      <w:bookmarkStart w:id="115" w:name="__Fieldmark__495_186702619"/>
      <w:bookmarkEnd w:id="115"/>
      <w:r>
        <w:rPr/>
      </w:r>
      <w:r>
        <w:rPr/>
        <w:fldChar w:fldCharType="end"/>
      </w:r>
      <w:bookmarkStart w:id="116" w:name="__Fieldmark__1501_1921254028"/>
      <w:bookmarkStart w:id="117" w:name="__Fieldmark__1964_1964799693"/>
      <w:bookmarkStart w:id="118" w:name="__Fieldmark__3391_4204341107"/>
      <w:bookmarkStart w:id="119" w:name="__Fieldmark__1294_2099660439"/>
      <w:bookmarkStart w:id="120" w:name="__Fieldmark__198_1655503305"/>
      <w:bookmarkStart w:id="121" w:name="__Fieldmark__2584_1585666245"/>
      <w:bookmarkStart w:id="122" w:name="__Fieldmark__267_1270668148"/>
      <w:bookmarkStart w:id="123" w:name="__Fieldmark__2183_4027006556"/>
      <w:bookmarkStart w:id="124" w:name="__Fieldmark__3313_2828410077"/>
      <w:bookmarkStart w:id="125" w:name="__Fieldmark__4729_287423882"/>
      <w:bookmarkStart w:id="126" w:name="__Fieldmark__4324_3825571921"/>
      <w:bookmarkStart w:id="127" w:name="__Fieldmark__592_3708920283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r>
        <w:rPr>
          <w:rStyle w:val="DamodificareEG"/>
        </w:rPr>
        <w:t xml:space="preserve"> mancanza o irregolarità dell’attestazione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28" w:name="__Fieldmark__536_186702619"/>
      <w:bookmarkStart w:id="129" w:name="__Fieldmark__536_186702619"/>
      <w:bookmarkEnd w:id="129"/>
      <w:r>
        <w:rPr/>
      </w:r>
      <w:r>
        <w:rPr/>
        <w:fldChar w:fldCharType="end"/>
      </w:r>
      <w:bookmarkStart w:id="130" w:name="__Fieldmark__3426_4204341107"/>
      <w:bookmarkStart w:id="131" w:name="__Fieldmark__1323_2099660439"/>
      <w:bookmarkStart w:id="132" w:name="__Fieldmark__1987_1964799693"/>
      <w:bookmarkStart w:id="133" w:name="__Fieldmark__2603_1585666245"/>
      <w:bookmarkStart w:id="134" w:name="__Fieldmark__209_1655503305"/>
      <w:bookmarkStart w:id="135" w:name="__Fieldmark__4739_287423882"/>
      <w:bookmarkStart w:id="136" w:name="__Fieldmark__1509_1921254028"/>
      <w:bookmarkStart w:id="137" w:name="__Fieldmark__2197_4027006556"/>
      <w:bookmarkStart w:id="138" w:name="__Fieldmark__287_1270668148"/>
      <w:bookmarkStart w:id="139" w:name="__Fieldmark__4350_3825571921"/>
      <w:bookmarkStart w:id="140" w:name="__Fieldmark__3345_2828410077"/>
      <w:bookmarkStart w:id="141" w:name="__Fieldmark__630_3708920283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r>
        <w:rPr>
          <w:rStyle w:val="DamodificareEG"/>
          <w:lang w:val="it-IT" w:eastAsia="zh-CN" w:bidi="hi-IN"/>
        </w:rPr>
        <w:t xml:space="preserve"> mancanza o irregolarità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di</w:t>
      </w:r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professionale.</w:t>
      </w:r>
    </w:p>
    <w:p>
      <w:pPr>
        <w:pStyle w:val="Corpodeltesto"/>
        <w:rPr>
          <w:rStyle w:val="CollegamentoInternet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  <w:style w:type="paragraph" w:styleId="Pidipaginaadestra">
    <w:name w:val="Piè di pagina a destra"/>
    <w:basedOn w:val="Pidipagina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LibreOffice/7.4.5.1$Linux_X86_64 LibreOffice_project/40$Build-1</Application>
  <AppVersion>15.0000</AppVersion>
  <Pages>2</Pages>
  <Words>460</Words>
  <Characters>3050</Characters>
  <CharactersWithSpaces>3462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2023-02-08T13:18:01Z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