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90C" w:rsidRDefault="00E245AB" w:rsidP="00E245AB">
      <w:pPr>
        <w:pStyle w:val="Title"/>
        <w:rPr>
          <w:rStyle w:val="BookTitle"/>
          <w:lang w:val="en-US"/>
        </w:rPr>
      </w:pPr>
      <w:r>
        <w:rPr>
          <w:rStyle w:val="BookTitle"/>
          <w:lang w:val="en-US"/>
        </w:rPr>
        <w:t>Machine Learning: Back Propagation</w:t>
      </w:r>
    </w:p>
    <w:p w:rsidR="00170584" w:rsidRDefault="00E245AB" w:rsidP="00170584">
      <w:pPr>
        <w:pStyle w:val="Subtitle"/>
      </w:pPr>
      <w:r>
        <w:t>Codie Roelf (RLFCOD001), 07/08/2014</w:t>
      </w:r>
    </w:p>
    <w:p w:rsidR="00170584" w:rsidRPr="00170584" w:rsidRDefault="00170584" w:rsidP="00170584">
      <w:pPr>
        <w:rPr>
          <w:rStyle w:val="Strong"/>
          <w:i/>
        </w:rPr>
      </w:pPr>
      <w:r>
        <w:rPr>
          <w:rStyle w:val="Strong"/>
          <w:i/>
        </w:rPr>
        <w:t>Introduction</w:t>
      </w:r>
    </w:p>
    <w:p w:rsidR="00E245AB" w:rsidRDefault="00592F0D" w:rsidP="00E245AB">
      <w:r>
        <w:t xml:space="preserve">The </w:t>
      </w:r>
      <w:proofErr w:type="spellStart"/>
      <w:r>
        <w:t>backpropagation</w:t>
      </w:r>
      <w:proofErr w:type="spellEnd"/>
      <w:r>
        <w:t xml:space="preserve"> algorithm is a classic supervised learning algorithm, based on gradient descent. To implement this I have chosen to use a one dimensional pointer to represent the input layer, another to represent the hidden layer, and another to represent the output layer. For the input-&gt;hidden layer I have used a 2 dimensional pointer, and another for the hidden-&gt;output layer. I used pointers because they generally work faster than vectors do.</w:t>
      </w:r>
    </w:p>
    <w:p w:rsidR="00592F0D" w:rsidRDefault="00592F0D" w:rsidP="00E245AB">
      <w:r>
        <w:t xml:space="preserve">I used </w:t>
      </w:r>
      <w:proofErr w:type="gramStart"/>
      <w:r>
        <w:t>a</w:t>
      </w:r>
      <w:proofErr w:type="gramEnd"/>
      <w:r>
        <w:t xml:space="preserve"> </w:t>
      </w:r>
      <w:proofErr w:type="spellStart"/>
      <w:r>
        <w:t>mseCutOff</w:t>
      </w:r>
      <w:proofErr w:type="spellEnd"/>
      <w:r>
        <w:t xml:space="preserve"> of 0.01 </w:t>
      </w:r>
      <w:r w:rsidR="00170584">
        <w:t xml:space="preserve">with a learning rate of 0.5. The nodes seemed to learn enough in that time to get good results. </w:t>
      </w:r>
    </w:p>
    <w:p w:rsidR="00170584" w:rsidRDefault="00B02E97" w:rsidP="00E245AB">
      <w:pPr>
        <w:rPr>
          <w:rStyle w:val="Strong"/>
          <w:i/>
        </w:rPr>
      </w:pPr>
      <w:r>
        <w:rPr>
          <w:rStyle w:val="Strong"/>
          <w:i/>
        </w:rPr>
        <w:t>Feed Forward</w:t>
      </w:r>
    </w:p>
    <w:p w:rsidR="00B02E97" w:rsidRDefault="00B02E97" w:rsidP="00B02E97">
      <w:pPr>
        <w:rPr>
          <w:rStyle w:val="Strong"/>
          <w:b w:val="0"/>
        </w:rPr>
      </w:pPr>
      <w:r>
        <w:rPr>
          <w:rStyle w:val="Strong"/>
          <w:b w:val="0"/>
        </w:rPr>
        <w:t xml:space="preserve">The feed forward method receives the input and saves the memory for it. It then computes the output at hidden layer nodes by making each hidden layer node equal to </w:t>
      </w:r>
      <w:proofErr w:type="gramStart"/>
      <w:r>
        <w:rPr>
          <w:rStyle w:val="Strong"/>
          <w:b w:val="0"/>
        </w:rPr>
        <w:t>sigmoid(</w:t>
      </w:r>
      <w:proofErr w:type="gramEnd"/>
      <w:r>
        <w:rPr>
          <w:rStyle w:val="Strong"/>
          <w:b w:val="0"/>
        </w:rPr>
        <w:t xml:space="preserve">sum(weight at </w:t>
      </w:r>
      <w:proofErr w:type="spellStart"/>
      <w:r>
        <w:rPr>
          <w:rStyle w:val="Strong"/>
          <w:b w:val="0"/>
        </w:rPr>
        <w:t>inputHiddenLayer</w:t>
      </w:r>
      <w:proofErr w:type="spellEnd"/>
      <w:r>
        <w:rPr>
          <w:rStyle w:val="Strong"/>
          <w:b w:val="0"/>
        </w:rPr>
        <w:t xml:space="preserve"> * input value)). The sigmoid function I used is 1</w:t>
      </w:r>
      <w:proofErr w:type="gramStart"/>
      <w:r>
        <w:rPr>
          <w:rStyle w:val="Strong"/>
          <w:b w:val="0"/>
        </w:rPr>
        <w:t>/(</w:t>
      </w:r>
      <w:proofErr w:type="gramEnd"/>
      <w:r>
        <w:rPr>
          <w:rStyle w:val="Strong"/>
          <w:b w:val="0"/>
        </w:rPr>
        <w:t xml:space="preserve">1+ </w:t>
      </w:r>
      <w:r w:rsidR="006A4EF2">
        <w:rPr>
          <w:rStyle w:val="Strong"/>
          <w:b w:val="0"/>
        </w:rPr>
        <w:t>(</w:t>
      </w:r>
      <w:proofErr w:type="spellStart"/>
      <w:r w:rsidR="006A4EF2">
        <w:rPr>
          <w:rStyle w:val="Strong"/>
          <w:b w:val="0"/>
        </w:rPr>
        <w:t>e^sum</w:t>
      </w:r>
      <w:proofErr w:type="spellEnd"/>
      <w:r w:rsidR="006A4EF2">
        <w:rPr>
          <w:rStyle w:val="Strong"/>
          <w:b w:val="0"/>
        </w:rPr>
        <w:t>).</w:t>
      </w:r>
    </w:p>
    <w:p w:rsidR="006A4EF2" w:rsidRDefault="006A4EF2" w:rsidP="00B02E97">
      <w:pPr>
        <w:rPr>
          <w:rStyle w:val="Strong"/>
          <w:b w:val="0"/>
        </w:rPr>
      </w:pPr>
      <w:r>
        <w:rPr>
          <w:rStyle w:val="Strong"/>
          <w:b w:val="0"/>
        </w:rPr>
        <w:t xml:space="preserve">I used the same method to compute the output at the output layer. </w:t>
      </w:r>
    </w:p>
    <w:p w:rsidR="006A4EF2" w:rsidRDefault="006A4EF2" w:rsidP="00B02E97">
      <w:pPr>
        <w:rPr>
          <w:rStyle w:val="Strong"/>
          <w:i/>
        </w:rPr>
      </w:pPr>
      <w:r>
        <w:rPr>
          <w:rStyle w:val="Strong"/>
          <w:i/>
        </w:rPr>
        <w:t>Propagate Error Backward</w:t>
      </w:r>
    </w:p>
    <w:p w:rsidR="006A4EF2" w:rsidRDefault="006A4EF2" w:rsidP="00B02E97">
      <w:pPr>
        <w:rPr>
          <w:rStyle w:val="Strong"/>
          <w:b w:val="0"/>
        </w:rPr>
      </w:pPr>
      <w:r>
        <w:rPr>
          <w:rStyle w:val="Strong"/>
          <w:b w:val="0"/>
        </w:rPr>
        <w:t>I first computed the error at the output layer by taking the sigmoid value and multiplying it by the difference between the expected and computed outputs.</w:t>
      </w:r>
    </w:p>
    <w:p w:rsidR="006A4EF2" w:rsidRDefault="006A4EF2" w:rsidP="00B02E97">
      <w:pPr>
        <w:rPr>
          <w:rStyle w:val="Strong"/>
          <w:b w:val="0"/>
        </w:rPr>
      </w:pPr>
      <w:r>
        <w:rPr>
          <w:rStyle w:val="Strong"/>
          <w:b w:val="0"/>
        </w:rPr>
        <w:t xml:space="preserve">I then computed the error at the hidden layer by taking the sigmoid value and multiplying it by the sum of the hidden layer node value multiplied by the difference between outputs at the output layer. </w:t>
      </w:r>
    </w:p>
    <w:p w:rsidR="006A4EF2" w:rsidRDefault="006A4EF2" w:rsidP="00B02E97">
      <w:pPr>
        <w:rPr>
          <w:rStyle w:val="Strong"/>
          <w:b w:val="0"/>
        </w:rPr>
      </w:pPr>
      <w:r>
        <w:rPr>
          <w:rStyle w:val="Strong"/>
          <w:b w:val="0"/>
        </w:rPr>
        <w:t xml:space="preserve">I adjusted the weights in the </w:t>
      </w:r>
      <w:proofErr w:type="spellStart"/>
      <w:r>
        <w:rPr>
          <w:rStyle w:val="Strong"/>
          <w:b w:val="0"/>
        </w:rPr>
        <w:t>hiddenOutputLayer</w:t>
      </w:r>
      <w:proofErr w:type="spellEnd"/>
      <w:r>
        <w:rPr>
          <w:rStyle w:val="Strong"/>
          <w:b w:val="0"/>
        </w:rPr>
        <w:t xml:space="preserve"> to the learning rate multiplied by the output layer error and the hidden layer value. I adjusted the weights from the making it equal the learning rate multiplied by the error at the hidden layer and the output at the input layer.</w:t>
      </w:r>
    </w:p>
    <w:p w:rsidR="006A4EF2" w:rsidRDefault="006A4EF2" w:rsidP="00B02E97">
      <w:pPr>
        <w:rPr>
          <w:rStyle w:val="Strong"/>
          <w:i/>
        </w:rPr>
      </w:pPr>
      <w:r>
        <w:rPr>
          <w:rStyle w:val="Strong"/>
          <w:i/>
        </w:rPr>
        <w:t>Classify</w:t>
      </w:r>
    </w:p>
    <w:p w:rsidR="006A4EF2" w:rsidRDefault="006640BA" w:rsidP="00B02E97">
      <w:pPr>
        <w:rPr>
          <w:rStyle w:val="Strong"/>
          <w:b w:val="0"/>
        </w:rPr>
      </w:pPr>
      <w:r>
        <w:rPr>
          <w:rStyle w:val="Strong"/>
          <w:b w:val="0"/>
        </w:rPr>
        <w:t>For each training set size, this method feeds forward,</w:t>
      </w:r>
      <w:r w:rsidR="007B4319">
        <w:rPr>
          <w:rStyle w:val="Strong"/>
          <w:b w:val="0"/>
        </w:rPr>
        <w:t xml:space="preserve"> propagates the error backwards. It</w:t>
      </w:r>
      <w:r>
        <w:rPr>
          <w:rStyle w:val="Strong"/>
          <w:b w:val="0"/>
        </w:rPr>
        <w:t xml:space="preserve"> then adds the mean squared error to the total mean squared errors.</w:t>
      </w:r>
    </w:p>
    <w:p w:rsidR="00F5268D" w:rsidRDefault="00F5268D" w:rsidP="00B02E97">
      <w:pPr>
        <w:rPr>
          <w:rStyle w:val="Strong"/>
          <w:i/>
        </w:rPr>
      </w:pPr>
      <w:r>
        <w:rPr>
          <w:rStyle w:val="Strong"/>
          <w:i/>
        </w:rPr>
        <w:t>Results and Discussion</w:t>
      </w:r>
    </w:p>
    <w:p w:rsidR="007B4319" w:rsidRDefault="007B4319" w:rsidP="00B02E97">
      <w:pPr>
        <w:rPr>
          <w:rStyle w:val="Strong"/>
          <w:b w:val="0"/>
        </w:rPr>
      </w:pPr>
      <w:r>
        <w:rPr>
          <w:rStyle w:val="Strong"/>
          <w:b w:val="0"/>
        </w:rPr>
        <w:t xml:space="preserve">Below is a graph of the average mines collected with series (environment) one, two and </w:t>
      </w:r>
      <w:proofErr w:type="gramStart"/>
      <w:r>
        <w:rPr>
          <w:rStyle w:val="Strong"/>
          <w:b w:val="0"/>
        </w:rPr>
        <w:t>three.</w:t>
      </w:r>
      <w:proofErr w:type="gramEnd"/>
      <w:r w:rsidR="00E819A2">
        <w:rPr>
          <w:rStyle w:val="Strong"/>
          <w:b w:val="0"/>
        </w:rPr>
        <w:t xml:space="preserve"> Environment one with 30 minesweepers. 40 mines and 10 </w:t>
      </w:r>
      <w:proofErr w:type="spellStart"/>
      <w:r w:rsidR="00E819A2">
        <w:rPr>
          <w:rStyle w:val="Strong"/>
          <w:b w:val="0"/>
        </w:rPr>
        <w:t>supermines</w:t>
      </w:r>
      <w:proofErr w:type="spellEnd"/>
      <w:r w:rsidR="00E819A2">
        <w:rPr>
          <w:rStyle w:val="Strong"/>
          <w:b w:val="0"/>
        </w:rPr>
        <w:t xml:space="preserve"> collects the most mines, not surprisingly. The average mines collected over these 21 iterations was 13.095.</w:t>
      </w:r>
    </w:p>
    <w:p w:rsidR="00E819A2" w:rsidRPr="007B4319" w:rsidRDefault="00E819A2" w:rsidP="00B02E97">
      <w:pPr>
        <w:rPr>
          <w:rStyle w:val="Strong"/>
          <w:b w:val="0"/>
        </w:rPr>
      </w:pPr>
      <w:r>
        <w:rPr>
          <w:rStyle w:val="Strong"/>
          <w:b w:val="0"/>
        </w:rPr>
        <w:t xml:space="preserve">Environment two with 25 mines and 25 </w:t>
      </w:r>
      <w:proofErr w:type="spellStart"/>
      <w:r>
        <w:rPr>
          <w:rStyle w:val="Strong"/>
          <w:b w:val="0"/>
        </w:rPr>
        <w:t>supermines</w:t>
      </w:r>
      <w:proofErr w:type="spellEnd"/>
      <w:r>
        <w:rPr>
          <w:rStyle w:val="Strong"/>
          <w:b w:val="0"/>
        </w:rPr>
        <w:t xml:space="preserve"> had an average of 8.961. Environment 3 with 10 mines and 40 </w:t>
      </w:r>
      <w:proofErr w:type="spellStart"/>
      <w:r>
        <w:rPr>
          <w:rStyle w:val="Strong"/>
          <w:b w:val="0"/>
        </w:rPr>
        <w:t>supermines</w:t>
      </w:r>
      <w:proofErr w:type="spellEnd"/>
      <w:r>
        <w:rPr>
          <w:rStyle w:val="Strong"/>
          <w:b w:val="0"/>
        </w:rPr>
        <w:t xml:space="preserve"> had the least amount of mines collected with an average of 2.77</w:t>
      </w:r>
    </w:p>
    <w:p w:rsidR="00F5268D" w:rsidRDefault="007B4319" w:rsidP="00B02E97">
      <w:pPr>
        <w:rPr>
          <w:rStyle w:val="Strong"/>
          <w:b w:val="0"/>
        </w:rPr>
      </w:pPr>
      <w:r>
        <w:rPr>
          <w:noProof/>
          <w:lang w:eastAsia="en-ZA"/>
        </w:rPr>
        <w:lastRenderedPageBreak/>
        <w:drawing>
          <wp:inline distT="0" distB="0" distL="0" distR="0" wp14:anchorId="3C8A8E1F" wp14:editId="2A7B1A7F">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E819A2" w:rsidRDefault="00E819A2" w:rsidP="00B02E97">
      <w:pPr>
        <w:rPr>
          <w:rStyle w:val="Strong"/>
          <w:b w:val="0"/>
        </w:rPr>
      </w:pPr>
      <w:r>
        <w:rPr>
          <w:rStyle w:val="Strong"/>
          <w:b w:val="0"/>
        </w:rPr>
        <w:t xml:space="preserve">Below is a graph of </w:t>
      </w:r>
      <w:r w:rsidR="00862CE2">
        <w:rPr>
          <w:rStyle w:val="Strong"/>
          <w:b w:val="0"/>
        </w:rPr>
        <w:t>the amount of agents destroyed on each iteration. Environment one had an average of 2. Environment two had an average of 9.71 deaths, and environment three had an average of 10 deaths.</w:t>
      </w:r>
    </w:p>
    <w:p w:rsidR="00862CE2" w:rsidRPr="00F5268D" w:rsidRDefault="00862CE2" w:rsidP="00B02E97">
      <w:pPr>
        <w:rPr>
          <w:rStyle w:val="Strong"/>
          <w:b w:val="0"/>
        </w:rPr>
      </w:pPr>
      <w:bookmarkStart w:id="0" w:name="_GoBack"/>
      <w:r>
        <w:rPr>
          <w:noProof/>
          <w:lang w:eastAsia="en-ZA"/>
        </w:rPr>
        <w:drawing>
          <wp:inline distT="0" distB="0" distL="0" distR="0" wp14:anchorId="6C39FA8D" wp14:editId="5255A761">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sectPr w:rsidR="00862CE2" w:rsidRPr="00F52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90C"/>
    <w:rsid w:val="0006190C"/>
    <w:rsid w:val="00170584"/>
    <w:rsid w:val="001A7EEE"/>
    <w:rsid w:val="0026385F"/>
    <w:rsid w:val="00592F0D"/>
    <w:rsid w:val="006640BA"/>
    <w:rsid w:val="006A4EF2"/>
    <w:rsid w:val="007B4319"/>
    <w:rsid w:val="00862CE2"/>
    <w:rsid w:val="00B02E97"/>
    <w:rsid w:val="00B36EA8"/>
    <w:rsid w:val="00E245AB"/>
    <w:rsid w:val="00E819A2"/>
    <w:rsid w:val="00F526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12DE6-ADE9-4E66-99FE-CE3B2FA1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5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5AB"/>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E245AB"/>
    <w:rPr>
      <w:b/>
      <w:bCs/>
      <w:i/>
      <w:iCs/>
      <w:spacing w:val="5"/>
    </w:rPr>
  </w:style>
  <w:style w:type="paragraph" w:styleId="Subtitle">
    <w:name w:val="Subtitle"/>
    <w:basedOn w:val="Normal"/>
    <w:next w:val="Normal"/>
    <w:link w:val="SubtitleChar"/>
    <w:uiPriority w:val="11"/>
    <w:qFormat/>
    <w:rsid w:val="00E245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45AB"/>
    <w:rPr>
      <w:rFonts w:eastAsiaTheme="minorEastAsia"/>
      <w:color w:val="5A5A5A" w:themeColor="text1" w:themeTint="A5"/>
      <w:spacing w:val="15"/>
    </w:rPr>
  </w:style>
  <w:style w:type="character" w:styleId="Strong">
    <w:name w:val="Strong"/>
    <w:basedOn w:val="DefaultParagraphFont"/>
    <w:uiPriority w:val="22"/>
    <w:qFormat/>
    <w:rsid w:val="00170584"/>
    <w:rPr>
      <w:b/>
      <w:bCs/>
    </w:rPr>
  </w:style>
  <w:style w:type="character" w:styleId="PlaceholderText">
    <w:name w:val="Placeholder Text"/>
    <w:basedOn w:val="DefaultParagraphFont"/>
    <w:uiPriority w:val="99"/>
    <w:semiHidden/>
    <w:rsid w:val="00B02E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Average</a:t>
            </a:r>
            <a:r>
              <a:rPr lang="en-ZA" baseline="0"/>
              <a:t> Mines Collected</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Sheet1!$I$2:$I$22</c:f>
              <c:numCache>
                <c:formatCode>General</c:formatCode>
                <c:ptCount val="21"/>
                <c:pt idx="0">
                  <c:v>16.533300000000001</c:v>
                </c:pt>
                <c:pt idx="1">
                  <c:v>16.933299999999999</c:v>
                </c:pt>
                <c:pt idx="2">
                  <c:v>15.2333</c:v>
                </c:pt>
                <c:pt idx="3">
                  <c:v>5.6333299999999999</c:v>
                </c:pt>
                <c:pt idx="4">
                  <c:v>11.066700000000001</c:v>
                </c:pt>
                <c:pt idx="5">
                  <c:v>13.7333</c:v>
                </c:pt>
                <c:pt idx="6">
                  <c:v>14.5</c:v>
                </c:pt>
                <c:pt idx="7">
                  <c:v>10.066700000000001</c:v>
                </c:pt>
                <c:pt idx="8">
                  <c:v>13.666700000000001</c:v>
                </c:pt>
                <c:pt idx="9">
                  <c:v>14.8667</c:v>
                </c:pt>
                <c:pt idx="10">
                  <c:v>11.933299999999999</c:v>
                </c:pt>
                <c:pt idx="11">
                  <c:v>10.833299999999999</c:v>
                </c:pt>
                <c:pt idx="12">
                  <c:v>12.7667</c:v>
                </c:pt>
                <c:pt idx="13">
                  <c:v>11.1333</c:v>
                </c:pt>
                <c:pt idx="14">
                  <c:v>17.399999999999999</c:v>
                </c:pt>
                <c:pt idx="15">
                  <c:v>11.8</c:v>
                </c:pt>
                <c:pt idx="16">
                  <c:v>18.899999999999999</c:v>
                </c:pt>
                <c:pt idx="17">
                  <c:v>14.7</c:v>
                </c:pt>
                <c:pt idx="18">
                  <c:v>7.8333300000000001</c:v>
                </c:pt>
                <c:pt idx="19">
                  <c:v>11.333299999999999</c:v>
                </c:pt>
                <c:pt idx="20">
                  <c:v>12.333299999999999</c:v>
                </c:pt>
              </c:numCache>
            </c:numRef>
          </c:val>
          <c:smooth val="0"/>
        </c:ser>
        <c:ser>
          <c:idx val="1"/>
          <c:order val="1"/>
          <c:spPr>
            <a:ln w="28575" cap="rnd">
              <a:solidFill>
                <a:schemeClr val="accent2"/>
              </a:solidFill>
              <a:round/>
            </a:ln>
            <a:effectLst/>
          </c:spPr>
          <c:marker>
            <c:symbol val="none"/>
          </c:marker>
          <c:val>
            <c:numRef>
              <c:f>Sheet1!$J$2:$J$22</c:f>
              <c:numCache>
                <c:formatCode>General</c:formatCode>
                <c:ptCount val="21"/>
                <c:pt idx="0">
                  <c:v>9</c:v>
                </c:pt>
                <c:pt idx="1">
                  <c:v>9.6999999999999993</c:v>
                </c:pt>
                <c:pt idx="2">
                  <c:v>11.933299999999999</c:v>
                </c:pt>
                <c:pt idx="3">
                  <c:v>11.066700000000001</c:v>
                </c:pt>
                <c:pt idx="4">
                  <c:v>13.3</c:v>
                </c:pt>
                <c:pt idx="5">
                  <c:v>6.4</c:v>
                </c:pt>
                <c:pt idx="6">
                  <c:v>8.6999999999999993</c:v>
                </c:pt>
                <c:pt idx="7">
                  <c:v>7.4666699999999997</c:v>
                </c:pt>
                <c:pt idx="8">
                  <c:v>8.8666699999999992</c:v>
                </c:pt>
                <c:pt idx="9">
                  <c:v>9.3000000000000007</c:v>
                </c:pt>
                <c:pt idx="10">
                  <c:v>8.8000000000000007</c:v>
                </c:pt>
                <c:pt idx="11">
                  <c:v>7.4666699999999997</c:v>
                </c:pt>
                <c:pt idx="12">
                  <c:v>8.9333299999999998</c:v>
                </c:pt>
                <c:pt idx="13">
                  <c:v>11.7</c:v>
                </c:pt>
                <c:pt idx="14">
                  <c:v>11.3667</c:v>
                </c:pt>
                <c:pt idx="15">
                  <c:v>5.9</c:v>
                </c:pt>
                <c:pt idx="16">
                  <c:v>4.5333300000000003</c:v>
                </c:pt>
                <c:pt idx="17">
                  <c:v>6.9333299999999998</c:v>
                </c:pt>
                <c:pt idx="18">
                  <c:v>9.6333300000000008</c:v>
                </c:pt>
                <c:pt idx="19">
                  <c:v>11.1</c:v>
                </c:pt>
                <c:pt idx="20">
                  <c:v>6.1</c:v>
                </c:pt>
              </c:numCache>
            </c:numRef>
          </c:val>
          <c:smooth val="0"/>
        </c:ser>
        <c:ser>
          <c:idx val="2"/>
          <c:order val="2"/>
          <c:spPr>
            <a:ln w="28575" cap="rnd">
              <a:solidFill>
                <a:schemeClr val="accent3"/>
              </a:solidFill>
              <a:round/>
            </a:ln>
            <a:effectLst/>
          </c:spPr>
          <c:marker>
            <c:symbol val="none"/>
          </c:marker>
          <c:val>
            <c:numRef>
              <c:f>Sheet1!$K$2:$K$22</c:f>
              <c:numCache>
                <c:formatCode>General</c:formatCode>
                <c:ptCount val="21"/>
                <c:pt idx="0">
                  <c:v>4.1666699999999999</c:v>
                </c:pt>
                <c:pt idx="1">
                  <c:v>0.8</c:v>
                </c:pt>
                <c:pt idx="2">
                  <c:v>2.8333300000000001</c:v>
                </c:pt>
                <c:pt idx="3">
                  <c:v>3.23333</c:v>
                </c:pt>
                <c:pt idx="4">
                  <c:v>1.8</c:v>
                </c:pt>
                <c:pt idx="5">
                  <c:v>3</c:v>
                </c:pt>
                <c:pt idx="6">
                  <c:v>1.5</c:v>
                </c:pt>
                <c:pt idx="7">
                  <c:v>1.76667</c:v>
                </c:pt>
                <c:pt idx="8">
                  <c:v>2.0666699999999998</c:v>
                </c:pt>
                <c:pt idx="9">
                  <c:v>3.4333300000000002</c:v>
                </c:pt>
                <c:pt idx="10">
                  <c:v>3</c:v>
                </c:pt>
                <c:pt idx="11">
                  <c:v>1.0333300000000001</c:v>
                </c:pt>
                <c:pt idx="12">
                  <c:v>4.6333299999999999</c:v>
                </c:pt>
                <c:pt idx="13">
                  <c:v>4.9666699999999997</c:v>
                </c:pt>
                <c:pt idx="14">
                  <c:v>3.9</c:v>
                </c:pt>
                <c:pt idx="15">
                  <c:v>3.7</c:v>
                </c:pt>
                <c:pt idx="16">
                  <c:v>2.26667</c:v>
                </c:pt>
                <c:pt idx="17">
                  <c:v>3.1333299999999999</c:v>
                </c:pt>
                <c:pt idx="18">
                  <c:v>2.2000000000000002</c:v>
                </c:pt>
                <c:pt idx="19">
                  <c:v>3.1666699999999999</c:v>
                </c:pt>
                <c:pt idx="20">
                  <c:v>1.56667</c:v>
                </c:pt>
              </c:numCache>
            </c:numRef>
          </c:val>
          <c:smooth val="0"/>
        </c:ser>
        <c:dLbls>
          <c:showLegendKey val="0"/>
          <c:showVal val="0"/>
          <c:showCatName val="0"/>
          <c:showSerName val="0"/>
          <c:showPercent val="0"/>
          <c:showBubbleSize val="0"/>
        </c:dLbls>
        <c:smooth val="0"/>
        <c:axId val="355272416"/>
        <c:axId val="361396016"/>
      </c:lineChart>
      <c:catAx>
        <c:axId val="3552724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396016"/>
        <c:crosses val="autoZero"/>
        <c:auto val="1"/>
        <c:lblAlgn val="ctr"/>
        <c:lblOffset val="100"/>
        <c:noMultiLvlLbl val="0"/>
      </c:catAx>
      <c:valAx>
        <c:axId val="361396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27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Agents</a:t>
            </a:r>
            <a:r>
              <a:rPr lang="en-ZA" baseline="0"/>
              <a:t> Destroyed</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Sheet1!$I$25:$I$45</c:f>
              <c:numCache>
                <c:formatCode>General</c:formatCode>
                <c:ptCount val="21"/>
                <c:pt idx="0">
                  <c:v>5</c:v>
                </c:pt>
                <c:pt idx="1">
                  <c:v>2</c:v>
                </c:pt>
                <c:pt idx="2">
                  <c:v>1</c:v>
                </c:pt>
                <c:pt idx="3">
                  <c:v>10</c:v>
                </c:pt>
                <c:pt idx="4">
                  <c:v>1</c:v>
                </c:pt>
                <c:pt idx="5">
                  <c:v>2</c:v>
                </c:pt>
                <c:pt idx="6">
                  <c:v>1</c:v>
                </c:pt>
                <c:pt idx="7">
                  <c:v>6</c:v>
                </c:pt>
                <c:pt idx="8">
                  <c:v>2</c:v>
                </c:pt>
                <c:pt idx="9">
                  <c:v>1</c:v>
                </c:pt>
                <c:pt idx="10">
                  <c:v>2</c:v>
                </c:pt>
                <c:pt idx="11">
                  <c:v>1</c:v>
                </c:pt>
                <c:pt idx="12">
                  <c:v>2</c:v>
                </c:pt>
                <c:pt idx="13">
                  <c:v>3</c:v>
                </c:pt>
                <c:pt idx="14">
                  <c:v>1</c:v>
                </c:pt>
                <c:pt idx="15">
                  <c:v>3</c:v>
                </c:pt>
                <c:pt idx="16">
                  <c:v>3</c:v>
                </c:pt>
                <c:pt idx="17">
                  <c:v>1</c:v>
                </c:pt>
                <c:pt idx="18">
                  <c:v>1</c:v>
                </c:pt>
                <c:pt idx="19">
                  <c:v>0</c:v>
                </c:pt>
                <c:pt idx="20">
                  <c:v>1</c:v>
                </c:pt>
              </c:numCache>
            </c:numRef>
          </c:val>
          <c:smooth val="0"/>
        </c:ser>
        <c:ser>
          <c:idx val="1"/>
          <c:order val="1"/>
          <c:spPr>
            <a:ln w="28575" cap="rnd">
              <a:solidFill>
                <a:schemeClr val="accent2"/>
              </a:solidFill>
              <a:round/>
            </a:ln>
            <a:effectLst/>
          </c:spPr>
          <c:marker>
            <c:symbol val="none"/>
          </c:marker>
          <c:val>
            <c:numRef>
              <c:f>Sheet1!$J$25:$J$45</c:f>
              <c:numCache>
                <c:formatCode>General</c:formatCode>
                <c:ptCount val="21"/>
                <c:pt idx="0">
                  <c:v>9</c:v>
                </c:pt>
                <c:pt idx="1">
                  <c:v>6</c:v>
                </c:pt>
                <c:pt idx="2">
                  <c:v>10</c:v>
                </c:pt>
                <c:pt idx="3">
                  <c:v>14</c:v>
                </c:pt>
                <c:pt idx="4">
                  <c:v>13</c:v>
                </c:pt>
                <c:pt idx="5">
                  <c:v>10</c:v>
                </c:pt>
                <c:pt idx="6">
                  <c:v>7</c:v>
                </c:pt>
                <c:pt idx="7">
                  <c:v>6</c:v>
                </c:pt>
                <c:pt idx="8">
                  <c:v>12</c:v>
                </c:pt>
                <c:pt idx="9">
                  <c:v>13</c:v>
                </c:pt>
                <c:pt idx="10">
                  <c:v>9</c:v>
                </c:pt>
                <c:pt idx="11">
                  <c:v>17</c:v>
                </c:pt>
                <c:pt idx="12">
                  <c:v>16</c:v>
                </c:pt>
                <c:pt idx="13">
                  <c:v>7</c:v>
                </c:pt>
                <c:pt idx="14">
                  <c:v>13</c:v>
                </c:pt>
                <c:pt idx="15">
                  <c:v>8</c:v>
                </c:pt>
                <c:pt idx="16">
                  <c:v>9</c:v>
                </c:pt>
                <c:pt idx="17">
                  <c:v>8</c:v>
                </c:pt>
                <c:pt idx="18">
                  <c:v>8</c:v>
                </c:pt>
                <c:pt idx="19">
                  <c:v>3</c:v>
                </c:pt>
                <c:pt idx="20">
                  <c:v>6</c:v>
                </c:pt>
              </c:numCache>
            </c:numRef>
          </c:val>
          <c:smooth val="0"/>
        </c:ser>
        <c:ser>
          <c:idx val="2"/>
          <c:order val="2"/>
          <c:spPr>
            <a:ln w="28575" cap="rnd">
              <a:solidFill>
                <a:schemeClr val="accent3"/>
              </a:solidFill>
              <a:round/>
            </a:ln>
            <a:effectLst/>
          </c:spPr>
          <c:marker>
            <c:symbol val="none"/>
          </c:marker>
          <c:val>
            <c:numRef>
              <c:f>Sheet1!$K$25:$K$45</c:f>
              <c:numCache>
                <c:formatCode>General</c:formatCode>
                <c:ptCount val="21"/>
                <c:pt idx="0">
                  <c:v>14</c:v>
                </c:pt>
                <c:pt idx="1">
                  <c:v>9</c:v>
                </c:pt>
                <c:pt idx="2">
                  <c:v>13</c:v>
                </c:pt>
                <c:pt idx="3">
                  <c:v>9</c:v>
                </c:pt>
                <c:pt idx="4">
                  <c:v>7</c:v>
                </c:pt>
                <c:pt idx="5">
                  <c:v>7</c:v>
                </c:pt>
                <c:pt idx="6">
                  <c:v>10</c:v>
                </c:pt>
                <c:pt idx="7">
                  <c:v>11</c:v>
                </c:pt>
                <c:pt idx="8">
                  <c:v>8</c:v>
                </c:pt>
                <c:pt idx="9">
                  <c:v>11</c:v>
                </c:pt>
                <c:pt idx="10">
                  <c:v>6</c:v>
                </c:pt>
                <c:pt idx="11">
                  <c:v>8</c:v>
                </c:pt>
                <c:pt idx="12">
                  <c:v>20</c:v>
                </c:pt>
                <c:pt idx="13">
                  <c:v>13</c:v>
                </c:pt>
                <c:pt idx="14">
                  <c:v>14</c:v>
                </c:pt>
                <c:pt idx="15">
                  <c:v>11</c:v>
                </c:pt>
                <c:pt idx="16">
                  <c:v>6</c:v>
                </c:pt>
                <c:pt idx="17">
                  <c:v>11</c:v>
                </c:pt>
                <c:pt idx="18">
                  <c:v>6</c:v>
                </c:pt>
                <c:pt idx="19">
                  <c:v>6</c:v>
                </c:pt>
                <c:pt idx="20">
                  <c:v>10</c:v>
                </c:pt>
              </c:numCache>
            </c:numRef>
          </c:val>
          <c:smooth val="0"/>
        </c:ser>
        <c:dLbls>
          <c:showLegendKey val="0"/>
          <c:showVal val="0"/>
          <c:showCatName val="0"/>
          <c:showSerName val="0"/>
          <c:showPercent val="0"/>
          <c:showBubbleSize val="0"/>
        </c:dLbls>
        <c:smooth val="0"/>
        <c:axId val="361401112"/>
        <c:axId val="361399152"/>
      </c:lineChart>
      <c:catAx>
        <c:axId val="3614011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399152"/>
        <c:crosses val="autoZero"/>
        <c:auto val="1"/>
        <c:lblAlgn val="ctr"/>
        <c:lblOffset val="100"/>
        <c:noMultiLvlLbl val="0"/>
      </c:catAx>
      <c:valAx>
        <c:axId val="361399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401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Codie Roelf</dc:creator>
  <cp:keywords/>
  <dc:description/>
  <cp:lastModifiedBy>Codie Roelf</cp:lastModifiedBy>
  <cp:revision>5</cp:revision>
  <dcterms:created xsi:type="dcterms:W3CDTF">2014-09-07T21:58:00Z</dcterms:created>
  <dcterms:modified xsi:type="dcterms:W3CDTF">2014-09-08T00:49:00Z</dcterms:modified>
</cp:coreProperties>
</file>