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598" w:type="dxa"/>
        <w:tblLayout w:type="fixed"/>
        <w:tblLook w:val="04A0" w:firstRow="1" w:lastRow="0" w:firstColumn="1" w:lastColumn="0" w:noHBand="0" w:noVBand="1"/>
      </w:tblPr>
      <w:tblGrid>
        <w:gridCol w:w="1064"/>
        <w:gridCol w:w="1352"/>
        <w:gridCol w:w="1803"/>
        <w:gridCol w:w="1559"/>
        <w:gridCol w:w="4820"/>
      </w:tblGrid>
      <w:tr w:rsidR="002B4D0F" w14:paraId="21F5C2EE" w14:textId="77777777" w:rsidTr="002B4D0F">
        <w:tc>
          <w:tcPr>
            <w:tcW w:w="1064" w:type="dxa"/>
          </w:tcPr>
          <w:p w14:paraId="566F54E8" w14:textId="0506BEBF" w:rsidR="002B4D0F" w:rsidRPr="0064573C" w:rsidRDefault="002B4D0F" w:rsidP="0028606B">
            <w:pPr>
              <w:jc w:val="center"/>
              <w:rPr>
                <w:b/>
              </w:rPr>
            </w:pPr>
            <w:r w:rsidRPr="0064573C">
              <w:rPr>
                <w:b/>
              </w:rPr>
              <w:t>Versión</w:t>
            </w:r>
          </w:p>
        </w:tc>
        <w:tc>
          <w:tcPr>
            <w:tcW w:w="1352" w:type="dxa"/>
          </w:tcPr>
          <w:p w14:paraId="08193EAC" w14:textId="77777777" w:rsidR="002B4D0F" w:rsidRPr="0064573C" w:rsidRDefault="002B4D0F" w:rsidP="0028606B">
            <w:pPr>
              <w:jc w:val="center"/>
              <w:rPr>
                <w:b/>
              </w:rPr>
            </w:pPr>
            <w:r w:rsidRPr="0064573C">
              <w:rPr>
                <w:b/>
              </w:rPr>
              <w:t>Editado / Revisado</w:t>
            </w:r>
          </w:p>
        </w:tc>
        <w:tc>
          <w:tcPr>
            <w:tcW w:w="1803" w:type="dxa"/>
          </w:tcPr>
          <w:p w14:paraId="4B85FFA9" w14:textId="77777777" w:rsidR="002B4D0F" w:rsidRPr="0064573C" w:rsidRDefault="002B4D0F" w:rsidP="0028606B">
            <w:pPr>
              <w:jc w:val="center"/>
              <w:rPr>
                <w:b/>
              </w:rPr>
            </w:pPr>
            <w:r w:rsidRPr="0064573C">
              <w:rPr>
                <w:b/>
              </w:rPr>
              <w:t>Responsable</w:t>
            </w:r>
          </w:p>
        </w:tc>
        <w:tc>
          <w:tcPr>
            <w:tcW w:w="1559" w:type="dxa"/>
          </w:tcPr>
          <w:p w14:paraId="6EADD28E" w14:textId="77777777" w:rsidR="002B4D0F" w:rsidRDefault="002B4D0F" w:rsidP="0028606B">
            <w:pPr>
              <w:jc w:val="center"/>
              <w:rPr>
                <w:b/>
              </w:rPr>
            </w:pPr>
            <w:r>
              <w:rPr>
                <w:b/>
              </w:rPr>
              <w:t>Fecha</w:t>
            </w:r>
          </w:p>
          <w:p w14:paraId="1D737B76" w14:textId="77777777" w:rsidR="002B4D0F" w:rsidRDefault="002B4D0F" w:rsidP="0028606B">
            <w:pPr>
              <w:rPr>
                <w:b/>
              </w:rPr>
            </w:pPr>
          </w:p>
        </w:tc>
        <w:tc>
          <w:tcPr>
            <w:tcW w:w="4820" w:type="dxa"/>
          </w:tcPr>
          <w:p w14:paraId="72542AAA" w14:textId="77777777" w:rsidR="002B4D0F" w:rsidRPr="0064573C" w:rsidRDefault="002B4D0F" w:rsidP="0028606B">
            <w:pPr>
              <w:jc w:val="center"/>
              <w:rPr>
                <w:b/>
              </w:rPr>
            </w:pPr>
            <w:r>
              <w:rPr>
                <w:b/>
              </w:rPr>
              <w:t>Comentarios</w:t>
            </w:r>
          </w:p>
        </w:tc>
      </w:tr>
      <w:tr w:rsidR="002B4D0F" w14:paraId="117AB20B" w14:textId="77777777" w:rsidTr="002B4D0F">
        <w:tc>
          <w:tcPr>
            <w:tcW w:w="1064" w:type="dxa"/>
          </w:tcPr>
          <w:p w14:paraId="6C43F202" w14:textId="77777777" w:rsidR="002B4D0F" w:rsidRPr="008B0CB7" w:rsidRDefault="002B4D0F" w:rsidP="0028606B">
            <w:pPr>
              <w:rPr>
                <w:sz w:val="20"/>
              </w:rPr>
            </w:pPr>
            <w:r>
              <w:rPr>
                <w:sz w:val="20"/>
              </w:rPr>
              <w:t>0</w:t>
            </w:r>
            <w:r w:rsidRPr="008B0CB7">
              <w:rPr>
                <w:sz w:val="20"/>
              </w:rPr>
              <w:t>01</w:t>
            </w:r>
          </w:p>
        </w:tc>
        <w:tc>
          <w:tcPr>
            <w:tcW w:w="1352" w:type="dxa"/>
          </w:tcPr>
          <w:p w14:paraId="05A836DC" w14:textId="77777777" w:rsidR="002B4D0F" w:rsidRPr="008B0CB7" w:rsidRDefault="002B4D0F" w:rsidP="0028606B">
            <w:pPr>
              <w:rPr>
                <w:sz w:val="20"/>
              </w:rPr>
            </w:pPr>
            <w:r>
              <w:rPr>
                <w:sz w:val="20"/>
              </w:rPr>
              <w:t>Creado</w:t>
            </w:r>
          </w:p>
        </w:tc>
        <w:tc>
          <w:tcPr>
            <w:tcW w:w="1803" w:type="dxa"/>
          </w:tcPr>
          <w:p w14:paraId="214D3A6A" w14:textId="5E3B9275" w:rsidR="002B4D0F" w:rsidRPr="008B0CB7" w:rsidRDefault="009562C5" w:rsidP="0028606B">
            <w:pPr>
              <w:rPr>
                <w:sz w:val="20"/>
              </w:rPr>
            </w:pPr>
            <w:r>
              <w:rPr>
                <w:sz w:val="20"/>
              </w:rPr>
              <w:t>Kilian zum Felde</w:t>
            </w:r>
          </w:p>
        </w:tc>
        <w:tc>
          <w:tcPr>
            <w:tcW w:w="1559" w:type="dxa"/>
          </w:tcPr>
          <w:p w14:paraId="2AC6B998" w14:textId="4A2EC479" w:rsidR="002B4D0F" w:rsidRPr="008B0CB7" w:rsidRDefault="009562C5" w:rsidP="0028606B">
            <w:pPr>
              <w:rPr>
                <w:sz w:val="20"/>
              </w:rPr>
            </w:pPr>
            <w:r>
              <w:rPr>
                <w:sz w:val="20"/>
              </w:rPr>
              <w:t>09/03/2018</w:t>
            </w:r>
          </w:p>
        </w:tc>
        <w:tc>
          <w:tcPr>
            <w:tcW w:w="4820" w:type="dxa"/>
          </w:tcPr>
          <w:p w14:paraId="24CAC1D4" w14:textId="77777777" w:rsidR="002B4D0F" w:rsidRPr="008B0CB7" w:rsidRDefault="002B4D0F" w:rsidP="0028606B">
            <w:pPr>
              <w:rPr>
                <w:sz w:val="20"/>
              </w:rPr>
            </w:pPr>
          </w:p>
        </w:tc>
      </w:tr>
      <w:tr w:rsidR="00691B3B" w14:paraId="5DFE5F04" w14:textId="77777777" w:rsidTr="002B4D0F">
        <w:tc>
          <w:tcPr>
            <w:tcW w:w="1064" w:type="dxa"/>
          </w:tcPr>
          <w:p w14:paraId="027AE8BF" w14:textId="4CDA9BE3" w:rsidR="00691B3B" w:rsidRDefault="00691B3B" w:rsidP="0028606B">
            <w:pPr>
              <w:rPr>
                <w:sz w:val="20"/>
              </w:rPr>
            </w:pPr>
            <w:r>
              <w:rPr>
                <w:sz w:val="20"/>
              </w:rPr>
              <w:t>002</w:t>
            </w:r>
          </w:p>
        </w:tc>
        <w:tc>
          <w:tcPr>
            <w:tcW w:w="1352" w:type="dxa"/>
          </w:tcPr>
          <w:p w14:paraId="403F9205" w14:textId="2F21A142" w:rsidR="00691B3B" w:rsidRDefault="00691B3B" w:rsidP="0028606B">
            <w:pPr>
              <w:rPr>
                <w:sz w:val="20"/>
              </w:rPr>
            </w:pPr>
            <w:r>
              <w:rPr>
                <w:sz w:val="20"/>
              </w:rPr>
              <w:t>Editado</w:t>
            </w:r>
          </w:p>
        </w:tc>
        <w:tc>
          <w:tcPr>
            <w:tcW w:w="1803" w:type="dxa"/>
          </w:tcPr>
          <w:p w14:paraId="61D1B138" w14:textId="7F51E80C" w:rsidR="00691B3B" w:rsidRDefault="00691B3B" w:rsidP="0028606B">
            <w:pPr>
              <w:rPr>
                <w:sz w:val="20"/>
              </w:rPr>
            </w:pPr>
            <w:r>
              <w:rPr>
                <w:sz w:val="20"/>
              </w:rPr>
              <w:t>Kilian zum Felde</w:t>
            </w:r>
          </w:p>
        </w:tc>
        <w:tc>
          <w:tcPr>
            <w:tcW w:w="1559" w:type="dxa"/>
          </w:tcPr>
          <w:p w14:paraId="4488954C" w14:textId="14F917E1" w:rsidR="00691B3B" w:rsidRDefault="00691B3B" w:rsidP="0028606B">
            <w:pPr>
              <w:rPr>
                <w:sz w:val="20"/>
              </w:rPr>
            </w:pPr>
            <w:r>
              <w:rPr>
                <w:sz w:val="20"/>
              </w:rPr>
              <w:t>11/03/2018</w:t>
            </w:r>
          </w:p>
        </w:tc>
        <w:tc>
          <w:tcPr>
            <w:tcW w:w="4820" w:type="dxa"/>
          </w:tcPr>
          <w:p w14:paraId="46D46A49" w14:textId="2E42EA3D" w:rsidR="00691B3B" w:rsidRPr="008B0CB7" w:rsidRDefault="00691B3B" w:rsidP="0028606B">
            <w:pPr>
              <w:rPr>
                <w:sz w:val="20"/>
              </w:rPr>
            </w:pPr>
            <w:r>
              <w:rPr>
                <w:sz w:val="20"/>
              </w:rPr>
              <w:t xml:space="preserve">Agregado del caso 1 y caso 2 en el </w:t>
            </w:r>
            <w:proofErr w:type="spellStart"/>
            <w:r>
              <w:rPr>
                <w:sz w:val="20"/>
              </w:rPr>
              <w:t>task</w:t>
            </w:r>
            <w:proofErr w:type="spellEnd"/>
            <w:r>
              <w:rPr>
                <w:sz w:val="20"/>
              </w:rPr>
              <w:t xml:space="preserve"> 2</w:t>
            </w:r>
          </w:p>
        </w:tc>
      </w:tr>
      <w:tr w:rsidR="005D3B0B" w14:paraId="3C8D7115" w14:textId="77777777" w:rsidTr="002B4D0F">
        <w:tc>
          <w:tcPr>
            <w:tcW w:w="1064" w:type="dxa"/>
          </w:tcPr>
          <w:p w14:paraId="777E4C48" w14:textId="00B5F39B" w:rsidR="005D3B0B" w:rsidRDefault="005D3B0B" w:rsidP="005D3B0B">
            <w:pPr>
              <w:rPr>
                <w:sz w:val="20"/>
              </w:rPr>
            </w:pPr>
            <w:r>
              <w:rPr>
                <w:sz w:val="20"/>
              </w:rPr>
              <w:t>003</w:t>
            </w:r>
          </w:p>
        </w:tc>
        <w:tc>
          <w:tcPr>
            <w:tcW w:w="1352" w:type="dxa"/>
          </w:tcPr>
          <w:p w14:paraId="4341689B" w14:textId="420E0967" w:rsidR="005D3B0B" w:rsidRDefault="005D3B0B" w:rsidP="0028606B">
            <w:pPr>
              <w:rPr>
                <w:sz w:val="20"/>
              </w:rPr>
            </w:pPr>
            <w:r>
              <w:rPr>
                <w:sz w:val="20"/>
              </w:rPr>
              <w:t>Editado</w:t>
            </w:r>
          </w:p>
        </w:tc>
        <w:tc>
          <w:tcPr>
            <w:tcW w:w="1803" w:type="dxa"/>
          </w:tcPr>
          <w:p w14:paraId="3F56E54A" w14:textId="7DB5C034" w:rsidR="005D3B0B" w:rsidRDefault="005D3B0B" w:rsidP="0028606B">
            <w:pPr>
              <w:rPr>
                <w:sz w:val="20"/>
              </w:rPr>
            </w:pPr>
            <w:r>
              <w:rPr>
                <w:sz w:val="20"/>
              </w:rPr>
              <w:t>Kilian zum Felde</w:t>
            </w:r>
          </w:p>
        </w:tc>
        <w:tc>
          <w:tcPr>
            <w:tcW w:w="1559" w:type="dxa"/>
          </w:tcPr>
          <w:p w14:paraId="03A71FB4" w14:textId="47C6DF6D" w:rsidR="005D3B0B" w:rsidRDefault="005D3B0B" w:rsidP="0028606B">
            <w:pPr>
              <w:rPr>
                <w:sz w:val="20"/>
              </w:rPr>
            </w:pPr>
            <w:r>
              <w:rPr>
                <w:sz w:val="20"/>
              </w:rPr>
              <w:t>13/03/2018</w:t>
            </w:r>
          </w:p>
        </w:tc>
        <w:tc>
          <w:tcPr>
            <w:tcW w:w="4820" w:type="dxa"/>
          </w:tcPr>
          <w:p w14:paraId="3D77EB5F" w14:textId="0A31EA64" w:rsidR="005D3B0B" w:rsidRDefault="005D3B0B" w:rsidP="0028606B">
            <w:pPr>
              <w:rPr>
                <w:sz w:val="20"/>
              </w:rPr>
            </w:pPr>
            <w:r>
              <w:rPr>
                <w:sz w:val="20"/>
              </w:rPr>
              <w:t xml:space="preserve">Agregado de la nota 2 </w:t>
            </w:r>
          </w:p>
        </w:tc>
      </w:tr>
      <w:tr w:rsidR="00712C50" w14:paraId="0DD0C947" w14:textId="77777777" w:rsidTr="002B4D0F">
        <w:tc>
          <w:tcPr>
            <w:tcW w:w="1064" w:type="dxa"/>
          </w:tcPr>
          <w:p w14:paraId="2DBB13FE" w14:textId="1DC66D21" w:rsidR="00712C50" w:rsidRDefault="00712C50" w:rsidP="005D3B0B">
            <w:pPr>
              <w:rPr>
                <w:sz w:val="20"/>
              </w:rPr>
            </w:pPr>
            <w:r>
              <w:rPr>
                <w:sz w:val="20"/>
              </w:rPr>
              <w:t>004</w:t>
            </w:r>
          </w:p>
        </w:tc>
        <w:tc>
          <w:tcPr>
            <w:tcW w:w="1352" w:type="dxa"/>
          </w:tcPr>
          <w:p w14:paraId="7CFAB037" w14:textId="605557A3" w:rsidR="00712C50" w:rsidRDefault="00712C50" w:rsidP="0028606B">
            <w:pPr>
              <w:rPr>
                <w:sz w:val="20"/>
              </w:rPr>
            </w:pPr>
            <w:r>
              <w:rPr>
                <w:sz w:val="20"/>
              </w:rPr>
              <w:t>Editado</w:t>
            </w:r>
          </w:p>
        </w:tc>
        <w:tc>
          <w:tcPr>
            <w:tcW w:w="1803" w:type="dxa"/>
          </w:tcPr>
          <w:p w14:paraId="38472FFB" w14:textId="45100173" w:rsidR="00712C50" w:rsidRDefault="00712C50" w:rsidP="0028606B">
            <w:pPr>
              <w:rPr>
                <w:sz w:val="20"/>
              </w:rPr>
            </w:pPr>
            <w:r>
              <w:rPr>
                <w:sz w:val="20"/>
              </w:rPr>
              <w:t>Kilian zum Felde</w:t>
            </w:r>
          </w:p>
        </w:tc>
        <w:tc>
          <w:tcPr>
            <w:tcW w:w="1559" w:type="dxa"/>
          </w:tcPr>
          <w:p w14:paraId="1E088FB8" w14:textId="12146E93" w:rsidR="00712C50" w:rsidRDefault="00712C50" w:rsidP="0028606B">
            <w:pPr>
              <w:rPr>
                <w:sz w:val="20"/>
              </w:rPr>
            </w:pPr>
            <w:r>
              <w:rPr>
                <w:sz w:val="20"/>
              </w:rPr>
              <w:t>14/03/2018</w:t>
            </w:r>
          </w:p>
        </w:tc>
        <w:tc>
          <w:tcPr>
            <w:tcW w:w="4820" w:type="dxa"/>
          </w:tcPr>
          <w:p w14:paraId="7526301A" w14:textId="77777777" w:rsidR="00712C50" w:rsidRDefault="00712C50" w:rsidP="0028606B">
            <w:pPr>
              <w:rPr>
                <w:sz w:val="20"/>
              </w:rPr>
            </w:pPr>
            <w:r>
              <w:rPr>
                <w:sz w:val="20"/>
              </w:rPr>
              <w:t xml:space="preserve">Eliminado la condición de un LPCO por dupla documento DGA y ítem en </w:t>
            </w:r>
            <w:proofErr w:type="spellStart"/>
            <w:r>
              <w:rPr>
                <w:sz w:val="20"/>
              </w:rPr>
              <w:t>Task</w:t>
            </w:r>
            <w:proofErr w:type="spellEnd"/>
            <w:r>
              <w:rPr>
                <w:sz w:val="20"/>
              </w:rPr>
              <w:t xml:space="preserve"> 5.(además de nota 1 y nota 2)</w:t>
            </w:r>
          </w:p>
          <w:p w14:paraId="18737392" w14:textId="77777777" w:rsidR="00712C50" w:rsidRDefault="00712C50" w:rsidP="0028606B">
            <w:pPr>
              <w:rPr>
                <w:sz w:val="20"/>
              </w:rPr>
            </w:pPr>
            <w:r>
              <w:rPr>
                <w:sz w:val="20"/>
              </w:rPr>
              <w:t xml:space="preserve">Agregado de la nota 1 en </w:t>
            </w:r>
            <w:proofErr w:type="spellStart"/>
            <w:r>
              <w:rPr>
                <w:sz w:val="20"/>
              </w:rPr>
              <w:t>task</w:t>
            </w:r>
            <w:proofErr w:type="spellEnd"/>
            <w:r>
              <w:rPr>
                <w:sz w:val="20"/>
              </w:rPr>
              <w:t xml:space="preserve"> 5</w:t>
            </w:r>
          </w:p>
          <w:p w14:paraId="497E5006" w14:textId="407029EF" w:rsidR="003F0FA6" w:rsidRDefault="003F0FA6" w:rsidP="0028606B">
            <w:pPr>
              <w:rPr>
                <w:sz w:val="20"/>
              </w:rPr>
            </w:pPr>
            <w:r>
              <w:rPr>
                <w:sz w:val="20"/>
              </w:rPr>
              <w:t xml:space="preserve">Aclaración de las fuentes de trámites en el </w:t>
            </w:r>
            <w:proofErr w:type="spellStart"/>
            <w:r>
              <w:rPr>
                <w:sz w:val="20"/>
              </w:rPr>
              <w:t>task</w:t>
            </w:r>
            <w:proofErr w:type="spellEnd"/>
            <w:r>
              <w:rPr>
                <w:sz w:val="20"/>
              </w:rPr>
              <w:t xml:space="preserve"> 2</w:t>
            </w:r>
          </w:p>
        </w:tc>
      </w:tr>
      <w:tr w:rsidR="00FB3CEF" w14:paraId="3E3D4DAB" w14:textId="77777777" w:rsidTr="002B4D0F">
        <w:tc>
          <w:tcPr>
            <w:tcW w:w="1064" w:type="dxa"/>
          </w:tcPr>
          <w:p w14:paraId="14E84931" w14:textId="50D969BE" w:rsidR="00FB3CEF" w:rsidRDefault="00FB3CEF" w:rsidP="005D3B0B">
            <w:pPr>
              <w:rPr>
                <w:sz w:val="20"/>
              </w:rPr>
            </w:pPr>
            <w:r>
              <w:rPr>
                <w:sz w:val="20"/>
              </w:rPr>
              <w:t>005</w:t>
            </w:r>
          </w:p>
        </w:tc>
        <w:tc>
          <w:tcPr>
            <w:tcW w:w="1352" w:type="dxa"/>
          </w:tcPr>
          <w:p w14:paraId="2E4CAC4D" w14:textId="3FBA88F2" w:rsidR="00FB3CEF" w:rsidRDefault="00FB3CEF" w:rsidP="0028606B">
            <w:pPr>
              <w:rPr>
                <w:sz w:val="20"/>
              </w:rPr>
            </w:pPr>
            <w:r>
              <w:rPr>
                <w:sz w:val="20"/>
              </w:rPr>
              <w:t>Editado</w:t>
            </w:r>
          </w:p>
        </w:tc>
        <w:tc>
          <w:tcPr>
            <w:tcW w:w="1803" w:type="dxa"/>
          </w:tcPr>
          <w:p w14:paraId="4E7AD519" w14:textId="72248D78" w:rsidR="00FB3CEF" w:rsidRDefault="00FB3CEF" w:rsidP="0028606B">
            <w:pPr>
              <w:rPr>
                <w:sz w:val="20"/>
              </w:rPr>
            </w:pPr>
            <w:r>
              <w:rPr>
                <w:sz w:val="20"/>
              </w:rPr>
              <w:t>Kilian zum Felde</w:t>
            </w:r>
          </w:p>
        </w:tc>
        <w:tc>
          <w:tcPr>
            <w:tcW w:w="1559" w:type="dxa"/>
          </w:tcPr>
          <w:p w14:paraId="594DF2BA" w14:textId="7F542176" w:rsidR="00FB3CEF" w:rsidRDefault="00FB3CEF" w:rsidP="0028606B">
            <w:pPr>
              <w:rPr>
                <w:sz w:val="20"/>
              </w:rPr>
            </w:pPr>
            <w:r>
              <w:rPr>
                <w:sz w:val="20"/>
              </w:rPr>
              <w:t>15/03/2018</w:t>
            </w:r>
          </w:p>
        </w:tc>
        <w:tc>
          <w:tcPr>
            <w:tcW w:w="4820" w:type="dxa"/>
          </w:tcPr>
          <w:p w14:paraId="59AA8A23" w14:textId="77777777" w:rsidR="00FB3CEF" w:rsidRPr="00EB7E0A" w:rsidRDefault="001B1399" w:rsidP="0028606B">
            <w:pPr>
              <w:rPr>
                <w:sz w:val="20"/>
              </w:rPr>
            </w:pPr>
            <w:r w:rsidRPr="00EB7E0A">
              <w:rPr>
                <w:sz w:val="20"/>
              </w:rPr>
              <w:t>Se agregó el caso 1)</w:t>
            </w:r>
            <w:r w:rsidR="00EC2517" w:rsidRPr="00EB7E0A">
              <w:rPr>
                <w:sz w:val="20"/>
              </w:rPr>
              <w:t xml:space="preserve">, </w:t>
            </w:r>
            <w:proofErr w:type="spellStart"/>
            <w:r w:rsidR="00EC2517" w:rsidRPr="00EB7E0A">
              <w:rPr>
                <w:sz w:val="20"/>
              </w:rPr>
              <w:t>simi</w:t>
            </w:r>
            <w:proofErr w:type="spellEnd"/>
            <w:r w:rsidR="00EC2517" w:rsidRPr="00EB7E0A">
              <w:rPr>
                <w:sz w:val="20"/>
              </w:rPr>
              <w:t xml:space="preserve"> con intervención previa tipo </w:t>
            </w:r>
            <w:proofErr w:type="spellStart"/>
            <w:r w:rsidR="00EC2517" w:rsidRPr="00EB7E0A">
              <w:rPr>
                <w:sz w:val="20"/>
              </w:rPr>
              <w:t>djcp</w:t>
            </w:r>
            <w:proofErr w:type="spellEnd"/>
            <w:r w:rsidR="00EC2517" w:rsidRPr="00EB7E0A">
              <w:rPr>
                <w:sz w:val="20"/>
              </w:rPr>
              <w:t>,</w:t>
            </w:r>
            <w:r w:rsidRPr="00EB7E0A">
              <w:rPr>
                <w:sz w:val="20"/>
              </w:rPr>
              <w:t xml:space="preserve"> en la nota general 1</w:t>
            </w:r>
          </w:p>
          <w:p w14:paraId="0E17E575" w14:textId="29975B61" w:rsidR="00685AC9" w:rsidRPr="00EB7E0A" w:rsidRDefault="00685AC9" w:rsidP="0028606B">
            <w:pPr>
              <w:rPr>
                <w:sz w:val="20"/>
              </w:rPr>
            </w:pPr>
            <w:r w:rsidRPr="00EB7E0A">
              <w:rPr>
                <w:sz w:val="20"/>
              </w:rPr>
              <w:t>Se agregó el caso” 2), DJVE, en la nota general 1</w:t>
            </w:r>
          </w:p>
          <w:p w14:paraId="2D1DBD94" w14:textId="542E490E" w:rsidR="00AE6B5F" w:rsidRPr="00EB7E0A" w:rsidRDefault="00AE6B5F" w:rsidP="0028606B">
            <w:pPr>
              <w:rPr>
                <w:sz w:val="20"/>
              </w:rPr>
            </w:pPr>
            <w:r w:rsidRPr="00EB7E0A">
              <w:rPr>
                <w:sz w:val="20"/>
              </w:rPr>
              <w:t xml:space="preserve">Se agregó </w:t>
            </w:r>
            <w:r w:rsidR="005B77C9" w:rsidRPr="00EB7E0A">
              <w:rPr>
                <w:sz w:val="20"/>
              </w:rPr>
              <w:t>la</w:t>
            </w:r>
            <w:r w:rsidRPr="00EB7E0A">
              <w:rPr>
                <w:sz w:val="20"/>
              </w:rPr>
              <w:t xml:space="preserve"> nota</w:t>
            </w:r>
            <w:r w:rsidR="005B77C9" w:rsidRPr="00EB7E0A">
              <w:rPr>
                <w:sz w:val="20"/>
              </w:rPr>
              <w:t xml:space="preserve"> 3</w:t>
            </w:r>
            <w:r w:rsidRPr="00EB7E0A">
              <w:rPr>
                <w:sz w:val="20"/>
              </w:rPr>
              <w:t xml:space="preserve"> general, sobre códigos manuales en Documentos DGA</w:t>
            </w:r>
            <w:r w:rsidR="005B77C9" w:rsidRPr="00EB7E0A">
              <w:rPr>
                <w:sz w:val="20"/>
              </w:rPr>
              <w:t xml:space="preserve"> con sus casos.</w:t>
            </w:r>
          </w:p>
          <w:p w14:paraId="1A30B312" w14:textId="7360B0D7" w:rsidR="00AE6B5F" w:rsidRPr="00EB7E0A" w:rsidRDefault="0066366B" w:rsidP="0066366B">
            <w:pPr>
              <w:pStyle w:val="Prrafodelista"/>
              <w:numPr>
                <w:ilvl w:val="0"/>
                <w:numId w:val="32"/>
              </w:numPr>
              <w:jc w:val="both"/>
              <w:rPr>
                <w:b/>
                <w:color w:val="auto"/>
              </w:rPr>
            </w:pPr>
            <w:r w:rsidRPr="00EB7E0A">
              <w:rPr>
                <w:b/>
                <w:color w:val="auto"/>
              </w:rPr>
              <w:t>Mostrar Opciones con filtro “Trámite(s)/LPCO(s) seleccionados”</w:t>
            </w:r>
          </w:p>
          <w:p w14:paraId="2BF1DF94" w14:textId="77777777" w:rsidR="004B5C27" w:rsidRPr="00EB7E0A" w:rsidRDefault="004B5C27" w:rsidP="00AE6B5F">
            <w:pPr>
              <w:pStyle w:val="Prrafodelista"/>
              <w:numPr>
                <w:ilvl w:val="1"/>
                <w:numId w:val="32"/>
              </w:numPr>
              <w:rPr>
                <w:sz w:val="20"/>
              </w:rPr>
            </w:pPr>
            <w:r w:rsidRPr="00EB7E0A">
              <w:rPr>
                <w:sz w:val="20"/>
              </w:rPr>
              <w:t>Se agregó la opción para vincular a Documentos DGA “Mis Documentos VUCE”(</w:t>
            </w:r>
            <w:proofErr w:type="spellStart"/>
            <w:r w:rsidRPr="00EB7E0A">
              <w:rPr>
                <w:sz w:val="20"/>
              </w:rPr>
              <w:t>Task</w:t>
            </w:r>
            <w:proofErr w:type="spellEnd"/>
            <w:r w:rsidRPr="00EB7E0A">
              <w:rPr>
                <w:sz w:val="20"/>
              </w:rPr>
              <w:t xml:space="preserve"> 2)</w:t>
            </w:r>
          </w:p>
          <w:p w14:paraId="21DB3DB4" w14:textId="35D7A690" w:rsidR="00AE6B5F" w:rsidRPr="00EB7E0A" w:rsidRDefault="00AE6B5F" w:rsidP="00AE6B5F">
            <w:pPr>
              <w:pStyle w:val="Prrafodelista"/>
              <w:numPr>
                <w:ilvl w:val="1"/>
                <w:numId w:val="32"/>
              </w:numPr>
              <w:rPr>
                <w:sz w:val="20"/>
              </w:rPr>
            </w:pPr>
            <w:r w:rsidRPr="00EB7E0A">
              <w:rPr>
                <w:sz w:val="20"/>
              </w:rPr>
              <w:t>Se agregó un ejemplo adicional en el “Caso 2” sobre archivos subidos por el usuario</w:t>
            </w:r>
          </w:p>
          <w:p w14:paraId="12BAC4AC" w14:textId="77777777" w:rsidR="0066366B" w:rsidRPr="00EB7E0A" w:rsidRDefault="0066366B" w:rsidP="0066366B">
            <w:pPr>
              <w:pStyle w:val="Prrafodelista"/>
              <w:numPr>
                <w:ilvl w:val="0"/>
                <w:numId w:val="32"/>
              </w:numPr>
              <w:rPr>
                <w:b/>
                <w:sz w:val="20"/>
              </w:rPr>
            </w:pPr>
            <w:r w:rsidRPr="00EB7E0A">
              <w:rPr>
                <w:b/>
                <w:sz w:val="20"/>
              </w:rPr>
              <w:t xml:space="preserve">Vincular trámite(s)/LPCO(s) a documento DGA/ </w:t>
            </w:r>
            <w:proofErr w:type="spellStart"/>
            <w:r w:rsidRPr="00EB7E0A">
              <w:rPr>
                <w:b/>
                <w:sz w:val="20"/>
              </w:rPr>
              <w:t>items</w:t>
            </w:r>
            <w:proofErr w:type="spellEnd"/>
          </w:p>
          <w:p w14:paraId="5F6D126D" w14:textId="1E93AF31" w:rsidR="0066366B" w:rsidRPr="00EB7E0A" w:rsidRDefault="0066366B" w:rsidP="0066366B">
            <w:pPr>
              <w:pStyle w:val="Prrafodelista"/>
              <w:numPr>
                <w:ilvl w:val="1"/>
                <w:numId w:val="32"/>
              </w:numPr>
              <w:rPr>
                <w:sz w:val="20"/>
              </w:rPr>
            </w:pPr>
            <w:r w:rsidRPr="00EB7E0A">
              <w:rPr>
                <w:sz w:val="20"/>
              </w:rPr>
              <w:t>Nota 2: marcar todos</w:t>
            </w:r>
          </w:p>
          <w:p w14:paraId="1E65B0D3" w14:textId="6E99B7E5" w:rsidR="00AE6B5F" w:rsidRDefault="00AE6B5F" w:rsidP="0028606B">
            <w:pPr>
              <w:rPr>
                <w:sz w:val="20"/>
              </w:rPr>
            </w:pPr>
          </w:p>
        </w:tc>
      </w:tr>
    </w:tbl>
    <w:p w14:paraId="2779B7CC" w14:textId="55104F34" w:rsidR="002B4D0F" w:rsidRDefault="002B4D0F">
      <w:pPr>
        <w:spacing w:after="160" w:line="259" w:lineRule="auto"/>
        <w:rPr>
          <w:rFonts w:ascii="Verdana" w:hAnsi="Verdana"/>
          <w:sz w:val="32"/>
          <w:szCs w:val="32"/>
        </w:rPr>
      </w:pPr>
    </w:p>
    <w:p w14:paraId="038CC802" w14:textId="77777777" w:rsidR="002B4D0F" w:rsidRDefault="002B4D0F">
      <w:pPr>
        <w:spacing w:after="160" w:line="259" w:lineRule="auto"/>
        <w:rPr>
          <w:rFonts w:ascii="Verdana" w:hAnsi="Verdana"/>
          <w:sz w:val="32"/>
          <w:szCs w:val="32"/>
        </w:rPr>
      </w:pPr>
    </w:p>
    <w:p w14:paraId="4AE19F5C" w14:textId="77777777" w:rsidR="002B4D0F" w:rsidRDefault="002B4D0F">
      <w:pPr>
        <w:spacing w:after="160" w:line="259" w:lineRule="auto"/>
        <w:rPr>
          <w:rFonts w:ascii="Verdana" w:hAnsi="Verdana"/>
          <w:sz w:val="32"/>
          <w:szCs w:val="32"/>
        </w:rPr>
      </w:pPr>
    </w:p>
    <w:p w14:paraId="762150BE" w14:textId="77777777" w:rsidR="002B4D0F" w:rsidRDefault="002B4D0F">
      <w:pPr>
        <w:spacing w:after="160" w:line="259" w:lineRule="auto"/>
        <w:rPr>
          <w:rFonts w:ascii="Verdana" w:hAnsi="Verdana"/>
          <w:sz w:val="32"/>
          <w:szCs w:val="32"/>
        </w:rPr>
      </w:pPr>
    </w:p>
    <w:p w14:paraId="1E118FDF" w14:textId="77777777" w:rsidR="001E17E8" w:rsidRDefault="001E17E8">
      <w:pPr>
        <w:spacing w:after="160" w:line="259" w:lineRule="auto"/>
        <w:rPr>
          <w:rFonts w:ascii="Verdana" w:hAnsi="Verdana"/>
          <w:sz w:val="32"/>
          <w:szCs w:val="32"/>
        </w:rPr>
      </w:pPr>
    </w:p>
    <w:p w14:paraId="22C91217" w14:textId="77777777" w:rsidR="001E17E8" w:rsidRDefault="001E17E8">
      <w:pPr>
        <w:spacing w:after="160" w:line="259" w:lineRule="auto"/>
        <w:rPr>
          <w:rFonts w:ascii="Verdana" w:hAnsi="Verdana"/>
          <w:sz w:val="32"/>
          <w:szCs w:val="32"/>
        </w:rPr>
      </w:pPr>
    </w:p>
    <w:p w14:paraId="16C7B90D" w14:textId="77777777" w:rsidR="001E17E8" w:rsidRDefault="001E17E8">
      <w:pPr>
        <w:spacing w:after="160" w:line="259" w:lineRule="auto"/>
        <w:rPr>
          <w:rFonts w:ascii="Verdana" w:hAnsi="Verdana"/>
          <w:sz w:val="32"/>
          <w:szCs w:val="32"/>
        </w:rPr>
      </w:pPr>
    </w:p>
    <w:p w14:paraId="5880B636" w14:textId="4B961908" w:rsidR="009562C5" w:rsidRDefault="00FB3CEF">
      <w:pPr>
        <w:spacing w:after="160" w:line="259" w:lineRule="auto"/>
        <w:rPr>
          <w:rFonts w:ascii="Verdana" w:hAnsi="Verdana"/>
          <w:sz w:val="32"/>
          <w:szCs w:val="32"/>
        </w:rPr>
      </w:pPr>
      <w:r>
        <w:rPr>
          <w:rFonts w:ascii="Verdana" w:hAnsi="Verdana"/>
          <w:sz w:val="32"/>
          <w:szCs w:val="32"/>
        </w:rPr>
        <w:br w:type="page"/>
      </w:r>
    </w:p>
    <w:p w14:paraId="5FE23B78" w14:textId="3D93AD20" w:rsidR="00B255E4" w:rsidRDefault="00316B47" w:rsidP="00B255E4">
      <w:pPr>
        <w:pStyle w:val="Ttulo1"/>
      </w:pPr>
      <w:r>
        <w:lastRenderedPageBreak/>
        <w:t>PV0</w:t>
      </w:r>
      <w:r w:rsidR="009562C5">
        <w:t>16</w:t>
      </w:r>
      <w:r w:rsidR="00B255E4">
        <w:t xml:space="preserve"> </w:t>
      </w:r>
      <w:r w:rsidR="00194FF6">
        <w:t>–</w:t>
      </w:r>
      <w:r w:rsidR="00B255E4">
        <w:t xml:space="preserve"> </w:t>
      </w:r>
      <w:r w:rsidR="009562C5">
        <w:t>Vincular trámites a Documentos DGA</w:t>
      </w:r>
    </w:p>
    <w:p w14:paraId="05104363" w14:textId="77777777" w:rsidR="00B255E4" w:rsidRDefault="00B255E4" w:rsidP="00B255E4">
      <w:pPr>
        <w:pStyle w:val="Ttulo2"/>
      </w:pPr>
      <w:r>
        <w:t>Objetivo</w:t>
      </w:r>
    </w:p>
    <w:p w14:paraId="5BF5E9CE" w14:textId="01A82A1E" w:rsidR="00B255E4" w:rsidRPr="00B255E4" w:rsidRDefault="00E933A5" w:rsidP="00A450B8">
      <w:pPr>
        <w:jc w:val="both"/>
      </w:pPr>
      <w:r>
        <w:t xml:space="preserve">Detallar los pasos </w:t>
      </w:r>
      <w:r w:rsidR="009562C5">
        <w:t>para vincular trámites/</w:t>
      </w:r>
      <w:proofErr w:type="spellStart"/>
      <w:r w:rsidR="009562C5">
        <w:t>LPCOs</w:t>
      </w:r>
      <w:proofErr w:type="spellEnd"/>
      <w:r w:rsidR="009562C5">
        <w:t xml:space="preserve"> a Documentos DGA y los </w:t>
      </w:r>
      <w:proofErr w:type="spellStart"/>
      <w:r w:rsidR="009562C5">
        <w:t>items</w:t>
      </w:r>
      <w:proofErr w:type="spellEnd"/>
      <w:r w:rsidR="009562C5">
        <w:t xml:space="preserve"> correspondientes.</w:t>
      </w:r>
    </w:p>
    <w:p w14:paraId="04177090" w14:textId="77777777" w:rsidR="00B255E4" w:rsidRDefault="00B255E4" w:rsidP="00A450B8">
      <w:pPr>
        <w:pStyle w:val="Ttulo2"/>
        <w:jc w:val="both"/>
      </w:pPr>
      <w:r>
        <w:t>Alcance</w:t>
      </w:r>
    </w:p>
    <w:p w14:paraId="1245E6EF" w14:textId="735BE9B3" w:rsidR="009B2FAD" w:rsidRDefault="009562C5" w:rsidP="00A450B8">
      <w:pPr>
        <w:jc w:val="both"/>
      </w:pPr>
      <w:r>
        <w:t>El usuario se encuentra en la sección de requerimientos de DGA</w:t>
      </w:r>
    </w:p>
    <w:p w14:paraId="1EB90F28" w14:textId="77777777" w:rsidR="000910D2" w:rsidRDefault="000910D2" w:rsidP="00A450B8">
      <w:pPr>
        <w:jc w:val="both"/>
      </w:pPr>
    </w:p>
    <w:p w14:paraId="3C872B14" w14:textId="77777777" w:rsidR="000910D2" w:rsidRDefault="000910D2" w:rsidP="00A450B8">
      <w:pPr>
        <w:pStyle w:val="Ttulo2"/>
        <w:jc w:val="both"/>
      </w:pPr>
      <w:r>
        <w:t>Actores</w:t>
      </w:r>
    </w:p>
    <w:p w14:paraId="288C64ED" w14:textId="77777777" w:rsidR="000910D2" w:rsidRPr="000910D2" w:rsidRDefault="000910D2" w:rsidP="00A450B8">
      <w:pPr>
        <w:jc w:val="both"/>
      </w:pPr>
      <w:r>
        <w:rPr>
          <w:b/>
        </w:rPr>
        <w:t xml:space="preserve">Usuario VUCE: </w:t>
      </w:r>
      <w:r>
        <w:t>Persona física que interactúa con la plataforma VUCE</w:t>
      </w:r>
    </w:p>
    <w:p w14:paraId="2D089697" w14:textId="77777777" w:rsidR="000910D2" w:rsidRDefault="000910D2" w:rsidP="00A450B8">
      <w:pPr>
        <w:jc w:val="both"/>
        <w:rPr>
          <w:b/>
        </w:rPr>
      </w:pPr>
    </w:p>
    <w:p w14:paraId="3D85E510" w14:textId="77777777" w:rsidR="000910D2" w:rsidRDefault="000910D2" w:rsidP="00A450B8">
      <w:pPr>
        <w:jc w:val="both"/>
      </w:pPr>
      <w:r>
        <w:rPr>
          <w:b/>
        </w:rPr>
        <w:t xml:space="preserve">VUCE: </w:t>
      </w:r>
      <w:r>
        <w:t xml:space="preserve">Corresponde a las tareas que realiza la plataforma VUCE y deben ser programadas y ejecutadas desde el ambiente </w:t>
      </w:r>
      <w:r w:rsidR="00252BBE">
        <w:t>VUCE</w:t>
      </w:r>
      <w:r>
        <w:t>.</w:t>
      </w:r>
    </w:p>
    <w:p w14:paraId="54B17838" w14:textId="77777777" w:rsidR="000910D2" w:rsidRPr="000910D2" w:rsidRDefault="000910D2" w:rsidP="00A450B8">
      <w:pPr>
        <w:jc w:val="both"/>
      </w:pPr>
    </w:p>
    <w:p w14:paraId="375DDB47" w14:textId="77777777" w:rsidR="000910D2" w:rsidRDefault="000910D2" w:rsidP="00A450B8">
      <w:pPr>
        <w:jc w:val="both"/>
      </w:pPr>
      <w:r>
        <w:rPr>
          <w:b/>
        </w:rPr>
        <w:t xml:space="preserve">TAD: </w:t>
      </w:r>
      <w:r>
        <w:t>Corresponde a las tareas que realiza la plataforma TAD y deben ser programadas y ejecutadas desde el ambiente de TAD.</w:t>
      </w:r>
    </w:p>
    <w:p w14:paraId="26B211F4" w14:textId="77777777" w:rsidR="000910D2" w:rsidRPr="000910D2" w:rsidRDefault="000910D2" w:rsidP="00A450B8">
      <w:pPr>
        <w:jc w:val="both"/>
      </w:pPr>
    </w:p>
    <w:p w14:paraId="18678B58" w14:textId="77777777" w:rsidR="000910D2" w:rsidRDefault="000910D2" w:rsidP="00A450B8">
      <w:pPr>
        <w:jc w:val="both"/>
      </w:pPr>
      <w:r>
        <w:rPr>
          <w:b/>
        </w:rPr>
        <w:t xml:space="preserve">Organismo: </w:t>
      </w:r>
      <w:r>
        <w:t xml:space="preserve">Responsable de recibir y gestionar el trámite en cuestión y proporcionar una devolución. Las tareas de este actor corresponden tanto a las personas como a los sistemas del organismo. </w:t>
      </w:r>
    </w:p>
    <w:p w14:paraId="5759704E" w14:textId="77777777" w:rsidR="000910D2" w:rsidRDefault="000910D2" w:rsidP="00A450B8">
      <w:pPr>
        <w:jc w:val="both"/>
      </w:pPr>
    </w:p>
    <w:p w14:paraId="1D36492A" w14:textId="77777777" w:rsidR="000910D2" w:rsidRDefault="000910D2" w:rsidP="00A450B8">
      <w:pPr>
        <w:pStyle w:val="Ttulo2"/>
        <w:jc w:val="both"/>
      </w:pPr>
      <w:r>
        <w:t>Pre-Condiciones</w:t>
      </w:r>
    </w:p>
    <w:p w14:paraId="66A57F6B" w14:textId="15F9D4B6" w:rsidR="005D7339" w:rsidRPr="005D7339" w:rsidRDefault="005D7339" w:rsidP="00A450B8">
      <w:pPr>
        <w:jc w:val="both"/>
        <w:rPr>
          <w:b/>
        </w:rPr>
      </w:pPr>
      <w:r>
        <w:rPr>
          <w:b/>
        </w:rPr>
        <w:t>Del proceso</w:t>
      </w:r>
    </w:p>
    <w:p w14:paraId="46A18827" w14:textId="0E219C83" w:rsidR="000910D2" w:rsidRDefault="000910D2" w:rsidP="00A450B8">
      <w:pPr>
        <w:pStyle w:val="Prrafodelista"/>
        <w:numPr>
          <w:ilvl w:val="0"/>
          <w:numId w:val="3"/>
        </w:numPr>
        <w:jc w:val="both"/>
      </w:pPr>
      <w:r>
        <w:t xml:space="preserve">El usuario VUCE se encuentra dentro de la plataforma y dentro de </w:t>
      </w:r>
      <w:r w:rsidR="0040730B">
        <w:t>un legajo</w:t>
      </w:r>
      <w:r w:rsidR="009562C5">
        <w:t xml:space="preserve"> VUCE, en la sección de requerimientos de DGA</w:t>
      </w:r>
    </w:p>
    <w:p w14:paraId="151E2CFF" w14:textId="71C7DCDB" w:rsidR="009562C5" w:rsidRDefault="009562C5" w:rsidP="00A450B8">
      <w:pPr>
        <w:pStyle w:val="Prrafodelista"/>
        <w:numPr>
          <w:ilvl w:val="0"/>
          <w:numId w:val="3"/>
        </w:numPr>
        <w:jc w:val="both"/>
      </w:pPr>
      <w:r>
        <w:t>Se vinculó algún Documento DGA a un ítem o a la carga general</w:t>
      </w:r>
    </w:p>
    <w:p w14:paraId="68652F08" w14:textId="77777777" w:rsidR="002E40DB" w:rsidRDefault="002E40DB" w:rsidP="00A450B8">
      <w:pPr>
        <w:spacing w:after="160" w:line="259" w:lineRule="auto"/>
        <w:jc w:val="both"/>
      </w:pPr>
    </w:p>
    <w:p w14:paraId="4838EBA5" w14:textId="5272BA06" w:rsidR="005D7339" w:rsidRDefault="005D7339" w:rsidP="00A450B8">
      <w:pPr>
        <w:spacing w:after="160" w:line="259" w:lineRule="auto"/>
        <w:jc w:val="both"/>
        <w:rPr>
          <w:b/>
        </w:rPr>
      </w:pPr>
      <w:r>
        <w:rPr>
          <w:b/>
        </w:rPr>
        <w:t>Del Entorno</w:t>
      </w:r>
    </w:p>
    <w:p w14:paraId="16576A13" w14:textId="37E45D93" w:rsidR="005D7339" w:rsidRPr="00470BC2" w:rsidRDefault="005D7339" w:rsidP="00A450B8">
      <w:pPr>
        <w:pStyle w:val="Prrafodelista"/>
        <w:numPr>
          <w:ilvl w:val="0"/>
          <w:numId w:val="13"/>
        </w:numPr>
        <w:spacing w:after="160" w:line="259" w:lineRule="auto"/>
        <w:jc w:val="both"/>
        <w:rPr>
          <w:b/>
        </w:rPr>
      </w:pPr>
      <w:r>
        <w:t>Armonización de Datos</w:t>
      </w:r>
    </w:p>
    <w:p w14:paraId="1A89EE89" w14:textId="246AB2DA" w:rsidR="00470BC2" w:rsidRPr="005D7339" w:rsidRDefault="00470BC2" w:rsidP="00A450B8">
      <w:pPr>
        <w:pStyle w:val="Prrafodelista"/>
        <w:numPr>
          <w:ilvl w:val="0"/>
          <w:numId w:val="13"/>
        </w:numPr>
        <w:spacing w:after="160" w:line="259" w:lineRule="auto"/>
        <w:jc w:val="both"/>
        <w:rPr>
          <w:b/>
        </w:rPr>
      </w:pPr>
      <w:r>
        <w:t xml:space="preserve">Atributos de </w:t>
      </w:r>
      <w:proofErr w:type="spellStart"/>
      <w:r>
        <w:t>GEDOs</w:t>
      </w:r>
      <w:proofErr w:type="spellEnd"/>
    </w:p>
    <w:p w14:paraId="3EE9CA11" w14:textId="77777777" w:rsidR="008C1B5E" w:rsidRPr="005D7339" w:rsidRDefault="008C1B5E" w:rsidP="00A450B8">
      <w:pPr>
        <w:pStyle w:val="Prrafodelista"/>
        <w:numPr>
          <w:ilvl w:val="0"/>
          <w:numId w:val="13"/>
        </w:numPr>
        <w:spacing w:after="160" w:line="259" w:lineRule="auto"/>
        <w:jc w:val="both"/>
        <w:rPr>
          <w:b/>
        </w:rPr>
        <w:sectPr w:rsidR="008C1B5E" w:rsidRPr="005D7339">
          <w:pgSz w:w="12240" w:h="15840"/>
          <w:pgMar w:top="1440" w:right="1440" w:bottom="1440" w:left="1440" w:header="708" w:footer="708" w:gutter="0"/>
          <w:cols w:space="708"/>
          <w:docGrid w:linePitch="360"/>
        </w:sectPr>
      </w:pPr>
    </w:p>
    <w:p w14:paraId="0CCA2A3D" w14:textId="77777777" w:rsidR="002E40DB" w:rsidRDefault="002E40DB" w:rsidP="002E40DB">
      <w:pPr>
        <w:pStyle w:val="Ttulo2"/>
      </w:pPr>
      <w:r>
        <w:lastRenderedPageBreak/>
        <w:t>Flujo de proceso</w:t>
      </w:r>
    </w:p>
    <w:p w14:paraId="42C321F4" w14:textId="77777777" w:rsidR="002E40DB" w:rsidRDefault="002E40DB" w:rsidP="002E40DB"/>
    <w:p w14:paraId="52FA6588" w14:textId="24C4BB30" w:rsidR="002E40DB" w:rsidRPr="002E40DB" w:rsidRDefault="005A4A59" w:rsidP="00F90DDB">
      <w:pPr>
        <w:ind w:left="720" w:hanging="720"/>
        <w:sectPr w:rsidR="002E40DB" w:rsidRPr="002E40DB" w:rsidSect="002E40DB">
          <w:pgSz w:w="15840" w:h="12240" w:orient="landscape"/>
          <w:pgMar w:top="720" w:right="720" w:bottom="720" w:left="720" w:header="708" w:footer="708" w:gutter="0"/>
          <w:cols w:space="708"/>
          <w:docGrid w:linePitch="360"/>
        </w:sectPr>
      </w:pPr>
      <w:r>
        <w:fldChar w:fldCharType="begin"/>
      </w:r>
      <w:r>
        <w:instrText xml:space="preserve"> LINK Visio.Drawing.11 "C:\\Users\\5\\Dropbox\\VUCE@Dropbox\\Procesos\\Procesos VUCE a detalle\\016. Vincular trámites a DocumentosDGA\\PV016 - Vincular tratas con Documentos DGA - v001.vsd" "" \a \p \f 0 </w:instrText>
      </w:r>
      <w:r>
        <w:fldChar w:fldCharType="separate"/>
      </w:r>
      <w:r w:rsidR="00691B3B">
        <w:rPr>
          <w:noProof/>
          <w:lang w:val="es-ES_tradnl" w:eastAsia="es-ES_tradnl"/>
        </w:rPr>
        <w:drawing>
          <wp:inline distT="0" distB="0" distL="0" distR="0" wp14:anchorId="40ACB650" wp14:editId="0E6A72DA">
            <wp:extent cx="8410575" cy="4359275"/>
            <wp:effectExtent l="0" t="0" r="9525" b="3175"/>
            <wp:docPr id="1"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10575" cy="4359275"/>
                    </a:xfrm>
                    <a:prstGeom prst="rect">
                      <a:avLst/>
                    </a:prstGeom>
                    <a:noFill/>
                    <a:ln>
                      <a:noFill/>
                    </a:ln>
                  </pic:spPr>
                </pic:pic>
              </a:graphicData>
            </a:graphic>
          </wp:inline>
        </w:drawing>
      </w:r>
      <w:r>
        <w:fldChar w:fldCharType="end"/>
      </w:r>
    </w:p>
    <w:p w14:paraId="4373DA4A" w14:textId="77777777" w:rsidR="00DD10A9" w:rsidRDefault="000D134D" w:rsidP="000D134D">
      <w:pPr>
        <w:pStyle w:val="Ttulo2"/>
      </w:pPr>
      <w:r>
        <w:lastRenderedPageBreak/>
        <w:t>Descripción detallada de tareas</w:t>
      </w:r>
    </w:p>
    <w:p w14:paraId="4E8A33CE" w14:textId="77777777" w:rsidR="00EF6CE0" w:rsidRPr="00EF6CE0" w:rsidRDefault="00EF6CE0" w:rsidP="00EF6CE0">
      <w:pPr>
        <w:pStyle w:val="Ttulo3"/>
      </w:pPr>
    </w:p>
    <w:p w14:paraId="37A9B433" w14:textId="5A2D4268" w:rsidR="00145FFB" w:rsidRPr="00AA1247" w:rsidRDefault="009562C5" w:rsidP="00145FFB">
      <w:pPr>
        <w:pStyle w:val="Prrafodelista"/>
        <w:numPr>
          <w:ilvl w:val="0"/>
          <w:numId w:val="4"/>
        </w:numPr>
        <w:rPr>
          <w:b/>
        </w:rPr>
      </w:pPr>
      <w:r>
        <w:rPr>
          <w:b/>
        </w:rPr>
        <w:t>Seleccionar Documentos DGA</w:t>
      </w:r>
    </w:p>
    <w:p w14:paraId="2ED38E5D" w14:textId="03540F52" w:rsidR="00000876" w:rsidRDefault="009562C5" w:rsidP="00AA1247">
      <w:r>
        <w:t xml:space="preserve">El usuario selecciona un documento DGA para vincular trámites o </w:t>
      </w:r>
      <w:proofErr w:type="spellStart"/>
      <w:r>
        <w:t>LPCOs</w:t>
      </w:r>
      <w:proofErr w:type="spellEnd"/>
      <w:r>
        <w:t>.</w:t>
      </w:r>
    </w:p>
    <w:p w14:paraId="68AAB9B3" w14:textId="77777777" w:rsidR="006776C1" w:rsidRPr="00AA1247" w:rsidRDefault="006776C1" w:rsidP="00AA1247"/>
    <w:p w14:paraId="6B7BD40E" w14:textId="57E45174" w:rsidR="00B5023F" w:rsidRDefault="00127487" w:rsidP="00A450B8">
      <w:pPr>
        <w:pStyle w:val="Prrafodelista"/>
        <w:numPr>
          <w:ilvl w:val="0"/>
          <w:numId w:val="4"/>
        </w:numPr>
        <w:jc w:val="both"/>
        <w:rPr>
          <w:b/>
          <w:color w:val="auto"/>
        </w:rPr>
      </w:pPr>
      <w:r>
        <w:rPr>
          <w:b/>
          <w:color w:val="auto"/>
        </w:rPr>
        <w:t>Mostrar Opciones con filtro “Trámite(s)/LPCO(s) seleccionados”</w:t>
      </w:r>
    </w:p>
    <w:p w14:paraId="469CBE5E" w14:textId="77777777" w:rsidR="005A4A59" w:rsidRDefault="00127487" w:rsidP="00127487">
      <w:pPr>
        <w:jc w:val="both"/>
        <w:rPr>
          <w:color w:val="auto"/>
        </w:rPr>
      </w:pPr>
      <w:r w:rsidRPr="00127487">
        <w:rPr>
          <w:color w:val="auto"/>
        </w:rPr>
        <w:t>VUCE muestra las opciones desde las cuales tomar los Trámite(s)/LPCO(s), aplicando como f</w:t>
      </w:r>
      <w:r w:rsidR="005A4A59">
        <w:rPr>
          <w:color w:val="auto"/>
        </w:rPr>
        <w:t>iltro los trámites provenientes de la conversión Documento DGA -&gt; Trámites TAD.</w:t>
      </w:r>
    </w:p>
    <w:p w14:paraId="531C3E7B" w14:textId="2B646F81" w:rsidR="005A4A59" w:rsidRDefault="005A4A59" w:rsidP="00127487">
      <w:pPr>
        <w:jc w:val="both"/>
        <w:rPr>
          <w:color w:val="auto"/>
        </w:rPr>
      </w:pPr>
      <w:r>
        <w:rPr>
          <w:color w:val="auto"/>
        </w:rPr>
        <w:t>El usuario puede de</w:t>
      </w:r>
      <w:r w:rsidR="00E933A5">
        <w:rPr>
          <w:color w:val="auto"/>
        </w:rPr>
        <w:t>s</w:t>
      </w:r>
      <w:r>
        <w:rPr>
          <w:color w:val="auto"/>
        </w:rPr>
        <w:t>activar este filtro.</w:t>
      </w:r>
    </w:p>
    <w:p w14:paraId="6D15B7F6" w14:textId="6CD03DD5" w:rsidR="00127487" w:rsidRDefault="004B5C27" w:rsidP="00127487">
      <w:pPr>
        <w:jc w:val="both"/>
        <w:rPr>
          <w:color w:val="auto"/>
        </w:rPr>
      </w:pPr>
      <w:r>
        <w:rPr>
          <w:color w:val="auto"/>
        </w:rPr>
        <w:t>El usuario puede</w:t>
      </w:r>
      <w:r w:rsidR="009441A5">
        <w:rPr>
          <w:color w:val="auto"/>
        </w:rPr>
        <w:t xml:space="preserve"> vincular desde:</w:t>
      </w:r>
    </w:p>
    <w:p w14:paraId="2ABE2105" w14:textId="143261C2" w:rsidR="009441A5" w:rsidRDefault="009441A5" w:rsidP="009441A5">
      <w:pPr>
        <w:pStyle w:val="Prrafodelista"/>
        <w:numPr>
          <w:ilvl w:val="0"/>
          <w:numId w:val="31"/>
        </w:numPr>
        <w:jc w:val="both"/>
        <w:rPr>
          <w:color w:val="auto"/>
        </w:rPr>
      </w:pPr>
      <w:r w:rsidRPr="009441A5">
        <w:rPr>
          <w:color w:val="auto"/>
        </w:rPr>
        <w:t>El mismo legajo</w:t>
      </w:r>
    </w:p>
    <w:p w14:paraId="14BA775A" w14:textId="614D29BC" w:rsidR="009441A5" w:rsidRPr="009441A5" w:rsidRDefault="009441A5" w:rsidP="009441A5">
      <w:pPr>
        <w:pStyle w:val="Prrafodelista"/>
        <w:numPr>
          <w:ilvl w:val="1"/>
          <w:numId w:val="31"/>
        </w:numPr>
        <w:jc w:val="both"/>
        <w:rPr>
          <w:color w:val="auto"/>
        </w:rPr>
      </w:pPr>
      <w:r>
        <w:rPr>
          <w:color w:val="auto"/>
        </w:rPr>
        <w:t>Tipos de trámites</w:t>
      </w:r>
    </w:p>
    <w:p w14:paraId="6ECB9C26" w14:textId="7B5662B7" w:rsidR="009441A5" w:rsidRDefault="009441A5" w:rsidP="009441A5">
      <w:pPr>
        <w:pStyle w:val="Prrafodelista"/>
        <w:numPr>
          <w:ilvl w:val="2"/>
          <w:numId w:val="31"/>
        </w:numPr>
        <w:jc w:val="both"/>
        <w:rPr>
          <w:color w:val="auto"/>
        </w:rPr>
      </w:pPr>
      <w:r>
        <w:rPr>
          <w:color w:val="auto"/>
        </w:rPr>
        <w:t>Nuevos</w:t>
      </w:r>
      <w:r w:rsidRPr="009441A5">
        <w:rPr>
          <w:color w:val="auto"/>
        </w:rPr>
        <w:t xml:space="preserve"> </w:t>
      </w:r>
      <w:r>
        <w:rPr>
          <w:color w:val="auto"/>
        </w:rPr>
        <w:t>t</w:t>
      </w:r>
      <w:r w:rsidRPr="009441A5">
        <w:rPr>
          <w:color w:val="auto"/>
        </w:rPr>
        <w:t>rámites a solicitar</w:t>
      </w:r>
      <w:r>
        <w:rPr>
          <w:color w:val="auto"/>
        </w:rPr>
        <w:t>(Acceso directo a trámite en TAD)</w:t>
      </w:r>
    </w:p>
    <w:p w14:paraId="0636568A" w14:textId="6DA29232" w:rsidR="009441A5" w:rsidRPr="009441A5" w:rsidRDefault="009441A5" w:rsidP="009441A5">
      <w:pPr>
        <w:pStyle w:val="Prrafodelista"/>
        <w:numPr>
          <w:ilvl w:val="2"/>
          <w:numId w:val="31"/>
        </w:numPr>
        <w:jc w:val="both"/>
        <w:rPr>
          <w:color w:val="auto"/>
        </w:rPr>
      </w:pPr>
      <w:r>
        <w:rPr>
          <w:color w:val="auto"/>
        </w:rPr>
        <w:t>En curso</w:t>
      </w:r>
    </w:p>
    <w:p w14:paraId="3B6EB5AB" w14:textId="5413F832" w:rsidR="009441A5" w:rsidRPr="009441A5" w:rsidRDefault="009441A5" w:rsidP="009441A5">
      <w:pPr>
        <w:pStyle w:val="Prrafodelista"/>
        <w:numPr>
          <w:ilvl w:val="2"/>
          <w:numId w:val="31"/>
        </w:numPr>
        <w:jc w:val="both"/>
        <w:rPr>
          <w:color w:val="auto"/>
        </w:rPr>
      </w:pPr>
      <w:r w:rsidRPr="009441A5">
        <w:rPr>
          <w:color w:val="auto"/>
        </w:rPr>
        <w:t>Borradores</w:t>
      </w:r>
    </w:p>
    <w:p w14:paraId="529DA112" w14:textId="7467C9C2" w:rsidR="009441A5" w:rsidRDefault="009441A5" w:rsidP="009441A5">
      <w:pPr>
        <w:pStyle w:val="Prrafodelista"/>
        <w:numPr>
          <w:ilvl w:val="2"/>
          <w:numId w:val="31"/>
        </w:numPr>
        <w:jc w:val="both"/>
        <w:rPr>
          <w:color w:val="auto"/>
        </w:rPr>
      </w:pPr>
      <w:r w:rsidRPr="009441A5">
        <w:rPr>
          <w:color w:val="auto"/>
        </w:rPr>
        <w:t>LPCO(s)</w:t>
      </w:r>
    </w:p>
    <w:p w14:paraId="68470AFA" w14:textId="1FF2D923" w:rsidR="009441A5" w:rsidRDefault="009441A5" w:rsidP="009441A5">
      <w:pPr>
        <w:pStyle w:val="Prrafodelista"/>
        <w:numPr>
          <w:ilvl w:val="0"/>
          <w:numId w:val="31"/>
        </w:numPr>
        <w:jc w:val="both"/>
        <w:rPr>
          <w:color w:val="auto"/>
        </w:rPr>
      </w:pPr>
      <w:r>
        <w:rPr>
          <w:color w:val="auto"/>
        </w:rPr>
        <w:t>“Mis trámites” en TAD</w:t>
      </w:r>
    </w:p>
    <w:p w14:paraId="141FB86D" w14:textId="7D433FE8" w:rsidR="009441A5" w:rsidRDefault="009441A5" w:rsidP="009441A5">
      <w:pPr>
        <w:pStyle w:val="Prrafodelista"/>
        <w:numPr>
          <w:ilvl w:val="1"/>
          <w:numId w:val="31"/>
        </w:numPr>
        <w:jc w:val="both"/>
        <w:rPr>
          <w:color w:val="auto"/>
        </w:rPr>
      </w:pPr>
      <w:r>
        <w:rPr>
          <w:color w:val="auto"/>
        </w:rPr>
        <w:t>Tipos de trámites</w:t>
      </w:r>
    </w:p>
    <w:p w14:paraId="00820002" w14:textId="551FEC0A" w:rsidR="009441A5" w:rsidRPr="009441A5" w:rsidRDefault="009441A5" w:rsidP="009441A5">
      <w:pPr>
        <w:pStyle w:val="Prrafodelista"/>
        <w:numPr>
          <w:ilvl w:val="2"/>
          <w:numId w:val="31"/>
        </w:numPr>
        <w:jc w:val="both"/>
        <w:rPr>
          <w:color w:val="auto"/>
        </w:rPr>
      </w:pPr>
      <w:r>
        <w:rPr>
          <w:color w:val="auto"/>
        </w:rPr>
        <w:t>En curso</w:t>
      </w:r>
    </w:p>
    <w:p w14:paraId="6229EBAD" w14:textId="14F4D9CC" w:rsidR="009441A5" w:rsidRDefault="009441A5" w:rsidP="009441A5">
      <w:pPr>
        <w:pStyle w:val="Prrafodelista"/>
        <w:numPr>
          <w:ilvl w:val="2"/>
          <w:numId w:val="31"/>
        </w:numPr>
        <w:jc w:val="both"/>
        <w:rPr>
          <w:color w:val="auto"/>
        </w:rPr>
      </w:pPr>
      <w:r>
        <w:rPr>
          <w:color w:val="auto"/>
        </w:rPr>
        <w:t>Borradores</w:t>
      </w:r>
    </w:p>
    <w:p w14:paraId="17F7B559" w14:textId="7785C147" w:rsidR="009441A5" w:rsidRDefault="009441A5" w:rsidP="009441A5">
      <w:pPr>
        <w:pStyle w:val="Prrafodelista"/>
        <w:numPr>
          <w:ilvl w:val="2"/>
          <w:numId w:val="31"/>
        </w:numPr>
        <w:jc w:val="both"/>
        <w:rPr>
          <w:color w:val="auto"/>
        </w:rPr>
      </w:pPr>
      <w:r>
        <w:rPr>
          <w:color w:val="auto"/>
        </w:rPr>
        <w:t>Terminados(LPCO(s))</w:t>
      </w:r>
    </w:p>
    <w:p w14:paraId="10CF6C7F" w14:textId="5944C064" w:rsidR="009441A5" w:rsidRPr="00BB4A75" w:rsidRDefault="009441A5" w:rsidP="009441A5">
      <w:pPr>
        <w:pStyle w:val="Prrafodelista"/>
        <w:numPr>
          <w:ilvl w:val="0"/>
          <w:numId w:val="31"/>
        </w:numPr>
        <w:jc w:val="both"/>
        <w:rPr>
          <w:color w:val="auto"/>
        </w:rPr>
      </w:pPr>
      <w:r>
        <w:rPr>
          <w:color w:val="auto"/>
        </w:rPr>
        <w:t xml:space="preserve">Nuevos trámites a </w:t>
      </w:r>
      <w:r w:rsidRPr="00BB4A75">
        <w:rPr>
          <w:color w:val="auto"/>
        </w:rPr>
        <w:t>solicitar en TAD</w:t>
      </w:r>
    </w:p>
    <w:p w14:paraId="7C1F0E0E" w14:textId="65E9B236" w:rsidR="004B5C27" w:rsidRPr="00BB4A75" w:rsidRDefault="004B5C27" w:rsidP="009441A5">
      <w:pPr>
        <w:pStyle w:val="Prrafodelista"/>
        <w:numPr>
          <w:ilvl w:val="0"/>
          <w:numId w:val="31"/>
        </w:numPr>
        <w:jc w:val="both"/>
        <w:rPr>
          <w:color w:val="auto"/>
        </w:rPr>
      </w:pPr>
      <w:r w:rsidRPr="00BB4A75">
        <w:rPr>
          <w:color w:val="auto"/>
        </w:rPr>
        <w:t>Mis documentos VUCE</w:t>
      </w:r>
    </w:p>
    <w:p w14:paraId="7F1F115A" w14:textId="0E142C04" w:rsidR="004B5C27" w:rsidRPr="00BB4A75" w:rsidRDefault="004B5C27" w:rsidP="004B5C27">
      <w:pPr>
        <w:pStyle w:val="Prrafodelista"/>
        <w:numPr>
          <w:ilvl w:val="1"/>
          <w:numId w:val="31"/>
        </w:numPr>
        <w:jc w:val="both"/>
        <w:rPr>
          <w:color w:val="auto"/>
        </w:rPr>
      </w:pPr>
      <w:r w:rsidRPr="00BB4A75">
        <w:rPr>
          <w:color w:val="auto"/>
        </w:rPr>
        <w:t>Archivos subidos por el usuario. No son GEDOS.</w:t>
      </w:r>
    </w:p>
    <w:p w14:paraId="69C34CE6" w14:textId="318A3616" w:rsidR="005A4A59" w:rsidRPr="005A4A59" w:rsidRDefault="005A4A59" w:rsidP="005A4A59">
      <w:pPr>
        <w:jc w:val="both"/>
        <w:rPr>
          <w:color w:val="auto"/>
        </w:rPr>
      </w:pPr>
      <w:r>
        <w:rPr>
          <w:color w:val="auto"/>
        </w:rPr>
        <w:t>El usuario puede en cualquier momento especificar el filtro, seleccionando algunos de los tipos de trámites provenientes de la conversión Documento DGA – Trámites TAD.</w:t>
      </w:r>
    </w:p>
    <w:p w14:paraId="6D082AD7" w14:textId="534EE35D" w:rsidR="005A4A59" w:rsidRPr="00B93E7C" w:rsidRDefault="00B93E7C" w:rsidP="00B93E7C">
      <w:pPr>
        <w:jc w:val="both"/>
        <w:rPr>
          <w:color w:val="auto"/>
        </w:rPr>
      </w:pPr>
      <w:r>
        <w:rPr>
          <w:color w:val="auto"/>
        </w:rPr>
        <w:t>VUCE solo muestra las opciones que tengan por lo menos un trámite/LPCO(s) vinculable luego de haber aplicado el filtro.</w:t>
      </w:r>
      <w:r w:rsidR="00470BC2">
        <w:rPr>
          <w:color w:val="auto"/>
        </w:rPr>
        <w:t xml:space="preserve"> </w:t>
      </w:r>
    </w:p>
    <w:p w14:paraId="32FDF085" w14:textId="77777777" w:rsidR="00F42052" w:rsidRDefault="00F42052" w:rsidP="00B93E7C">
      <w:pPr>
        <w:jc w:val="both"/>
        <w:rPr>
          <w:b/>
          <w:color w:val="auto"/>
        </w:rPr>
      </w:pPr>
    </w:p>
    <w:p w14:paraId="237F01C8" w14:textId="19E940E3" w:rsidR="00B93E7C" w:rsidRDefault="00B93E7C" w:rsidP="00B93E7C">
      <w:pPr>
        <w:jc w:val="both"/>
        <w:rPr>
          <w:color w:val="auto"/>
        </w:rPr>
      </w:pPr>
      <w:r w:rsidRPr="00F42052">
        <w:rPr>
          <w:b/>
          <w:color w:val="auto"/>
        </w:rPr>
        <w:t>Nota</w:t>
      </w:r>
      <w:r>
        <w:rPr>
          <w:color w:val="auto"/>
        </w:rPr>
        <w:t xml:space="preserve">: Esta tarea incluye al SP001 – Validar </w:t>
      </w:r>
      <w:r w:rsidR="0089015C">
        <w:rPr>
          <w:color w:val="auto"/>
        </w:rPr>
        <w:t>atributos</w:t>
      </w:r>
      <w:r>
        <w:rPr>
          <w:color w:val="auto"/>
        </w:rPr>
        <w:t>. Además de solo mostrar las opciones que contengan los trámites/LPCO(s) que el usuario ha seleccionado</w:t>
      </w:r>
      <w:r w:rsidR="0089015C">
        <w:rPr>
          <w:color w:val="auto"/>
        </w:rPr>
        <w:t xml:space="preserve">, se deberán solamente mostrar las opciones </w:t>
      </w:r>
      <w:r w:rsidR="00691B3B">
        <w:rPr>
          <w:color w:val="auto"/>
        </w:rPr>
        <w:t>cuyos trámites</w:t>
      </w:r>
      <w:r w:rsidR="0089015C">
        <w:rPr>
          <w:color w:val="auto"/>
        </w:rPr>
        <w:t>(s)/LPCO(s) cumplan con las validaciones del SP001 – Validar atributos.</w:t>
      </w:r>
    </w:p>
    <w:p w14:paraId="101DF33D" w14:textId="36E29A92" w:rsidR="00F05B45" w:rsidRDefault="00F42052" w:rsidP="00F05B45">
      <w:pPr>
        <w:pStyle w:val="Prrafodelista"/>
        <w:numPr>
          <w:ilvl w:val="0"/>
          <w:numId w:val="28"/>
        </w:numPr>
        <w:jc w:val="both"/>
        <w:rPr>
          <w:color w:val="auto"/>
        </w:rPr>
      </w:pPr>
      <w:r>
        <w:rPr>
          <w:color w:val="auto"/>
        </w:rPr>
        <w:t xml:space="preserve">Ejemplo </w:t>
      </w:r>
      <w:r w:rsidR="00F05B45" w:rsidRPr="00F05B45">
        <w:rPr>
          <w:color w:val="auto"/>
        </w:rPr>
        <w:t>Caso 1: La co</w:t>
      </w:r>
      <w:r>
        <w:rPr>
          <w:color w:val="auto"/>
        </w:rPr>
        <w:t>nversión VUCE documentos DGA da como resultado tres Trámites posibles:</w:t>
      </w:r>
    </w:p>
    <w:p w14:paraId="0145B935" w14:textId="6AC2AA62" w:rsidR="00F05B45" w:rsidRDefault="00F05B45" w:rsidP="00F05B45">
      <w:pPr>
        <w:pStyle w:val="Prrafodelista"/>
        <w:numPr>
          <w:ilvl w:val="1"/>
          <w:numId w:val="28"/>
        </w:numPr>
        <w:jc w:val="both"/>
        <w:rPr>
          <w:color w:val="auto"/>
        </w:rPr>
      </w:pPr>
      <w:r>
        <w:rPr>
          <w:color w:val="auto"/>
        </w:rPr>
        <w:t xml:space="preserve">El usuario tiene </w:t>
      </w:r>
      <w:proofErr w:type="spellStart"/>
      <w:r>
        <w:rPr>
          <w:color w:val="auto"/>
        </w:rPr>
        <w:t>LPCOs</w:t>
      </w:r>
      <w:proofErr w:type="spellEnd"/>
      <w:r>
        <w:rPr>
          <w:color w:val="auto"/>
        </w:rPr>
        <w:t xml:space="preserve"> correspondientes, pero no vigentes. No tiene trámites vinculados al legajo. Tiene uno de los trámites solicitados en curso.</w:t>
      </w:r>
    </w:p>
    <w:p w14:paraId="351B1C78" w14:textId="5631E82F" w:rsidR="00F05B45" w:rsidRDefault="00F05B45" w:rsidP="00F05B45">
      <w:pPr>
        <w:pStyle w:val="Prrafodelista"/>
        <w:numPr>
          <w:ilvl w:val="2"/>
          <w:numId w:val="28"/>
        </w:numPr>
        <w:jc w:val="both"/>
        <w:rPr>
          <w:color w:val="auto"/>
        </w:rPr>
      </w:pPr>
      <w:r>
        <w:rPr>
          <w:color w:val="auto"/>
        </w:rPr>
        <w:t xml:space="preserve">VUCE a la hora de elegir opciones y trámites, solamente le muestra la opción Trámites en curso en “mis trámites en TAD” y trámites nuevos a solicitar en TAD. En la </w:t>
      </w:r>
      <w:r w:rsidR="00691B3B">
        <w:rPr>
          <w:color w:val="auto"/>
        </w:rPr>
        <w:t>primera opción</w:t>
      </w:r>
      <w:r>
        <w:rPr>
          <w:color w:val="auto"/>
        </w:rPr>
        <w:t>, solo aparece el trámite en curso correspondiente.</w:t>
      </w:r>
    </w:p>
    <w:p w14:paraId="5EC06669" w14:textId="048D699A" w:rsidR="00F05B45" w:rsidRDefault="00F05B45" w:rsidP="00F05B45">
      <w:pPr>
        <w:pStyle w:val="Prrafodelista"/>
        <w:numPr>
          <w:ilvl w:val="1"/>
          <w:numId w:val="28"/>
        </w:numPr>
        <w:jc w:val="both"/>
        <w:rPr>
          <w:color w:val="auto"/>
        </w:rPr>
      </w:pPr>
      <w:r>
        <w:rPr>
          <w:color w:val="auto"/>
        </w:rPr>
        <w:t xml:space="preserve">El usuario tiene </w:t>
      </w:r>
      <w:proofErr w:type="spellStart"/>
      <w:r>
        <w:rPr>
          <w:color w:val="auto"/>
        </w:rPr>
        <w:t>LPCOs</w:t>
      </w:r>
      <w:proofErr w:type="spellEnd"/>
      <w:r>
        <w:rPr>
          <w:color w:val="auto"/>
        </w:rPr>
        <w:t xml:space="preserve"> correspondientes, pero no </w:t>
      </w:r>
      <w:r w:rsidR="00691B3B">
        <w:rPr>
          <w:color w:val="auto"/>
        </w:rPr>
        <w:t>vigentes.</w:t>
      </w:r>
      <w:r>
        <w:rPr>
          <w:color w:val="auto"/>
        </w:rPr>
        <w:t xml:space="preserve"> Tiene uno de los trámites solicitados en curso, este trámite ya se encuentra vinculado</w:t>
      </w:r>
    </w:p>
    <w:p w14:paraId="512D3BF0" w14:textId="453D1E50" w:rsidR="00F05B45" w:rsidRDefault="00F05B45" w:rsidP="00F05B45">
      <w:pPr>
        <w:pStyle w:val="Prrafodelista"/>
        <w:numPr>
          <w:ilvl w:val="2"/>
          <w:numId w:val="28"/>
        </w:numPr>
        <w:jc w:val="both"/>
        <w:rPr>
          <w:color w:val="auto"/>
        </w:rPr>
      </w:pPr>
      <w:r>
        <w:rPr>
          <w:color w:val="auto"/>
        </w:rPr>
        <w:t xml:space="preserve">VUCE a la hora de elegir opciones y trámites, solamente le muestra la opción “Trámites vinculados” y trámites nuevos a solicitar en TAD. </w:t>
      </w:r>
    </w:p>
    <w:p w14:paraId="75838294" w14:textId="2E509F05" w:rsidR="00691B3B" w:rsidRDefault="00F42052" w:rsidP="00691B3B">
      <w:pPr>
        <w:pStyle w:val="Prrafodelista"/>
        <w:numPr>
          <w:ilvl w:val="0"/>
          <w:numId w:val="28"/>
        </w:numPr>
        <w:jc w:val="both"/>
        <w:rPr>
          <w:color w:val="auto"/>
        </w:rPr>
      </w:pPr>
      <w:r>
        <w:rPr>
          <w:color w:val="auto"/>
        </w:rPr>
        <w:t xml:space="preserve">Ejemplo </w:t>
      </w:r>
      <w:r w:rsidR="00691B3B">
        <w:rPr>
          <w:color w:val="auto"/>
        </w:rPr>
        <w:t>Caso 2:</w:t>
      </w:r>
      <w:r w:rsidR="00691B3B" w:rsidRPr="00691B3B">
        <w:rPr>
          <w:color w:val="auto"/>
        </w:rPr>
        <w:t xml:space="preserve"> </w:t>
      </w:r>
      <w:r w:rsidR="00691B3B" w:rsidRPr="00F05B45">
        <w:rPr>
          <w:color w:val="auto"/>
        </w:rPr>
        <w:t>La conversión VUCE documentos DGA -&gt; Trámites arroja tres trámites posibles</w:t>
      </w:r>
      <w:r w:rsidR="00691B3B">
        <w:rPr>
          <w:color w:val="auto"/>
        </w:rPr>
        <w:t>. Al documento DGA hay tres ítems vinculados</w:t>
      </w:r>
      <w:r w:rsidR="00691B3B" w:rsidRPr="00F05B45">
        <w:rPr>
          <w:color w:val="auto"/>
        </w:rPr>
        <w:t>.</w:t>
      </w:r>
    </w:p>
    <w:p w14:paraId="1FBA2F09" w14:textId="167083F8" w:rsidR="00F05B45" w:rsidRDefault="00F05B45" w:rsidP="00691B3B">
      <w:pPr>
        <w:pStyle w:val="Prrafodelista"/>
        <w:numPr>
          <w:ilvl w:val="1"/>
          <w:numId w:val="28"/>
        </w:numPr>
        <w:jc w:val="both"/>
        <w:rPr>
          <w:color w:val="auto"/>
        </w:rPr>
      </w:pPr>
      <w:r>
        <w:rPr>
          <w:color w:val="auto"/>
        </w:rPr>
        <w:lastRenderedPageBreak/>
        <w:t xml:space="preserve">El usuario tiene </w:t>
      </w:r>
      <w:proofErr w:type="spellStart"/>
      <w:r>
        <w:rPr>
          <w:color w:val="auto"/>
        </w:rPr>
        <w:t>LPCOs</w:t>
      </w:r>
      <w:proofErr w:type="spellEnd"/>
      <w:r>
        <w:rPr>
          <w:color w:val="auto"/>
        </w:rPr>
        <w:t xml:space="preserve"> correspondientes vigentes, ya vincul</w:t>
      </w:r>
      <w:r w:rsidR="00691B3B">
        <w:rPr>
          <w:color w:val="auto"/>
        </w:rPr>
        <w:t>ados a otros legajos.</w:t>
      </w:r>
    </w:p>
    <w:p w14:paraId="54C0C6A4" w14:textId="341EDDEB" w:rsidR="00F05B45" w:rsidRDefault="00691B3B" w:rsidP="00691B3B">
      <w:pPr>
        <w:pStyle w:val="Prrafodelista"/>
        <w:numPr>
          <w:ilvl w:val="2"/>
          <w:numId w:val="28"/>
        </w:numPr>
        <w:jc w:val="both"/>
        <w:rPr>
          <w:color w:val="auto"/>
        </w:rPr>
      </w:pPr>
      <w:r>
        <w:rPr>
          <w:color w:val="auto"/>
        </w:rPr>
        <w:t xml:space="preserve">El usuario elige uno de los </w:t>
      </w:r>
      <w:proofErr w:type="spellStart"/>
      <w:r>
        <w:rPr>
          <w:color w:val="auto"/>
        </w:rPr>
        <w:t>LPCOs</w:t>
      </w:r>
      <w:proofErr w:type="spellEnd"/>
      <w:r>
        <w:rPr>
          <w:color w:val="auto"/>
        </w:rPr>
        <w:t xml:space="preserve"> que ya se encuentran vinculado a otros legajos. Este </w:t>
      </w:r>
      <w:proofErr w:type="spellStart"/>
      <w:r>
        <w:rPr>
          <w:color w:val="auto"/>
        </w:rPr>
        <w:t>LPCOs</w:t>
      </w:r>
      <w:proofErr w:type="spellEnd"/>
      <w:r>
        <w:rPr>
          <w:color w:val="auto"/>
        </w:rPr>
        <w:t xml:space="preserve"> corresponde al primer trámite solicitado. Luego el usuario elige el segundo trámite correspondiente de la opción "trámites nuevos a solicitar en TAD”. Luego inhabilita el filtro de la conversión. Aparece la opción “Trámites en curso”, y elije un tercer trámite a vincular.</w:t>
      </w:r>
    </w:p>
    <w:p w14:paraId="08E34728" w14:textId="72949CEA" w:rsidR="00AE6B5F" w:rsidRPr="008D277A" w:rsidRDefault="00AE6B5F" w:rsidP="00AE6B5F">
      <w:pPr>
        <w:pStyle w:val="Prrafodelista"/>
        <w:numPr>
          <w:ilvl w:val="1"/>
          <w:numId w:val="28"/>
        </w:numPr>
        <w:jc w:val="both"/>
        <w:rPr>
          <w:color w:val="auto"/>
        </w:rPr>
      </w:pPr>
      <w:r w:rsidRPr="008D277A">
        <w:rPr>
          <w:color w:val="auto"/>
        </w:rPr>
        <w:t>El usuario tiene archivos subidos en “Mis documentos VUCE”.</w:t>
      </w:r>
    </w:p>
    <w:p w14:paraId="4A54C142" w14:textId="0AADA1B6" w:rsidR="00AE6B5F" w:rsidRPr="008D277A" w:rsidRDefault="00AE6B5F" w:rsidP="00AE6B5F">
      <w:pPr>
        <w:pStyle w:val="Prrafodelista"/>
        <w:numPr>
          <w:ilvl w:val="2"/>
          <w:numId w:val="28"/>
        </w:numPr>
        <w:jc w:val="both"/>
        <w:rPr>
          <w:color w:val="auto"/>
        </w:rPr>
      </w:pPr>
      <w:r w:rsidRPr="008D277A">
        <w:rPr>
          <w:color w:val="auto"/>
        </w:rPr>
        <w:t xml:space="preserve">El usuario deshabilita el filtro de la conversión “Documento DGA – Trámites TAD”. VUCE ahora habilita también como opción para vincular “Mis documentos VUCE”. El usuario elige documentos para vincularlos con los </w:t>
      </w:r>
      <w:proofErr w:type="spellStart"/>
      <w:r w:rsidRPr="008D277A">
        <w:rPr>
          <w:color w:val="auto"/>
        </w:rPr>
        <w:t>items</w:t>
      </w:r>
      <w:proofErr w:type="spellEnd"/>
      <w:r w:rsidRPr="008D277A">
        <w:rPr>
          <w:color w:val="auto"/>
        </w:rPr>
        <w:t xml:space="preserve"> correspondientes al Documento DGA. VUCE marca que fueron vinculado archivos subidos por el usuario. Una vez que el legajo esté en condiciones para ser oficializado, y el usuario proceda con la oficialización, estos documentos son convertidos en GEDOS, vinculándose automáticamente el número de GEDO con el documento DGA.</w:t>
      </w:r>
    </w:p>
    <w:p w14:paraId="277BB469" w14:textId="77777777" w:rsidR="00F05B45" w:rsidRPr="00F05B45" w:rsidRDefault="00F05B45" w:rsidP="004B5C27">
      <w:pPr>
        <w:jc w:val="both"/>
        <w:rPr>
          <w:color w:val="auto"/>
        </w:rPr>
      </w:pPr>
    </w:p>
    <w:p w14:paraId="3507AAFC" w14:textId="1CE0ADE9" w:rsidR="00F05B45" w:rsidRDefault="00F05B45" w:rsidP="00B93E7C">
      <w:pPr>
        <w:jc w:val="both"/>
        <w:rPr>
          <w:color w:val="auto"/>
        </w:rPr>
      </w:pPr>
    </w:p>
    <w:p w14:paraId="088300AB" w14:textId="6450102C" w:rsidR="00F85F75" w:rsidRDefault="0089015C" w:rsidP="00A450B8">
      <w:pPr>
        <w:pStyle w:val="Prrafodelista"/>
        <w:numPr>
          <w:ilvl w:val="0"/>
          <w:numId w:val="4"/>
        </w:numPr>
        <w:jc w:val="both"/>
        <w:rPr>
          <w:b/>
        </w:rPr>
      </w:pPr>
      <w:r>
        <w:rPr>
          <w:b/>
        </w:rPr>
        <w:t>Seleccionar Opción y trámites a vincular</w:t>
      </w:r>
    </w:p>
    <w:p w14:paraId="047F1F5A" w14:textId="315ED030" w:rsidR="0089015C" w:rsidRDefault="0089015C" w:rsidP="0089015C">
      <w:pPr>
        <w:jc w:val="both"/>
        <w:rPr>
          <w:color w:val="auto"/>
        </w:rPr>
      </w:pPr>
      <w:r w:rsidRPr="0089015C">
        <w:rPr>
          <w:color w:val="auto"/>
        </w:rPr>
        <w:t>El usuario selecciona la opción y los trá</w:t>
      </w:r>
      <w:r w:rsidR="00424DFE">
        <w:rPr>
          <w:color w:val="auto"/>
        </w:rPr>
        <w:t>mites que quiere vincular.</w:t>
      </w:r>
    </w:p>
    <w:p w14:paraId="2FF3A71D" w14:textId="2CABDA0F" w:rsidR="00424DFE" w:rsidRDefault="00424DFE" w:rsidP="00424DFE">
      <w:pPr>
        <w:pStyle w:val="Prrafodelista"/>
        <w:numPr>
          <w:ilvl w:val="0"/>
          <w:numId w:val="26"/>
        </w:numPr>
        <w:jc w:val="both"/>
        <w:rPr>
          <w:color w:val="auto"/>
        </w:rPr>
      </w:pPr>
      <w:r w:rsidRPr="00424DFE">
        <w:rPr>
          <w:color w:val="auto"/>
        </w:rPr>
        <w:t xml:space="preserve">Caso1: El documento DGA corresponde a 3 </w:t>
      </w:r>
      <w:proofErr w:type="spellStart"/>
      <w:r w:rsidRPr="00424DFE">
        <w:rPr>
          <w:color w:val="auto"/>
        </w:rPr>
        <w:t>items</w:t>
      </w:r>
      <w:proofErr w:type="spellEnd"/>
      <w:r w:rsidRPr="00424DFE">
        <w:rPr>
          <w:color w:val="auto"/>
        </w:rPr>
        <w:t>.</w:t>
      </w:r>
    </w:p>
    <w:p w14:paraId="383D0587" w14:textId="2B793431" w:rsidR="00424DFE" w:rsidRDefault="00424DFE" w:rsidP="00424DFE">
      <w:pPr>
        <w:pStyle w:val="Prrafodelista"/>
        <w:numPr>
          <w:ilvl w:val="1"/>
          <w:numId w:val="26"/>
        </w:numPr>
        <w:jc w:val="both"/>
        <w:rPr>
          <w:color w:val="auto"/>
        </w:rPr>
      </w:pPr>
      <w:r>
        <w:rPr>
          <w:color w:val="auto"/>
        </w:rPr>
        <w:t xml:space="preserve">A) El usuario selecciona un LPCO que luego vinculará a los 3 </w:t>
      </w:r>
      <w:proofErr w:type="spellStart"/>
      <w:r>
        <w:rPr>
          <w:color w:val="auto"/>
        </w:rPr>
        <w:t>items</w:t>
      </w:r>
      <w:proofErr w:type="spellEnd"/>
      <w:r>
        <w:rPr>
          <w:color w:val="auto"/>
        </w:rPr>
        <w:t>.</w:t>
      </w:r>
    </w:p>
    <w:p w14:paraId="4C6A778D" w14:textId="4ECBAF71" w:rsidR="00424DFE" w:rsidRDefault="00424DFE" w:rsidP="00424DFE">
      <w:pPr>
        <w:pStyle w:val="Prrafodelista"/>
        <w:numPr>
          <w:ilvl w:val="1"/>
          <w:numId w:val="26"/>
        </w:numPr>
        <w:jc w:val="both"/>
        <w:rPr>
          <w:color w:val="auto"/>
        </w:rPr>
      </w:pPr>
      <w:r>
        <w:rPr>
          <w:color w:val="auto"/>
        </w:rPr>
        <w:t xml:space="preserve">B) El usuario selecciona un LPCO, un trámite en curso, y un trámite nuevo a solicitar y luego los vincula a los </w:t>
      </w:r>
      <w:proofErr w:type="spellStart"/>
      <w:r>
        <w:rPr>
          <w:color w:val="auto"/>
        </w:rPr>
        <w:t>items</w:t>
      </w:r>
      <w:proofErr w:type="spellEnd"/>
    </w:p>
    <w:p w14:paraId="64593ED0" w14:textId="58960160" w:rsidR="00424DFE" w:rsidRPr="00424DFE" w:rsidRDefault="00424DFE" w:rsidP="00424DFE">
      <w:pPr>
        <w:pStyle w:val="Prrafodelista"/>
        <w:numPr>
          <w:ilvl w:val="1"/>
          <w:numId w:val="26"/>
        </w:numPr>
        <w:jc w:val="both"/>
        <w:rPr>
          <w:color w:val="auto"/>
        </w:rPr>
      </w:pPr>
      <w:r>
        <w:rPr>
          <w:color w:val="auto"/>
        </w:rPr>
        <w:t xml:space="preserve">C) El Usuario selecciona tres trámites nuevos </w:t>
      </w:r>
      <w:r w:rsidRPr="00424DFE">
        <w:rPr>
          <w:b/>
          <w:color w:val="auto"/>
        </w:rPr>
        <w:t>del mismo tipo</w:t>
      </w:r>
      <w:r>
        <w:rPr>
          <w:color w:val="auto"/>
        </w:rPr>
        <w:t xml:space="preserve"> a solicitar, para luego asociarlos a los </w:t>
      </w:r>
      <w:proofErr w:type="spellStart"/>
      <w:r>
        <w:rPr>
          <w:color w:val="auto"/>
        </w:rPr>
        <w:t>items</w:t>
      </w:r>
      <w:proofErr w:type="spellEnd"/>
      <w:r>
        <w:rPr>
          <w:color w:val="auto"/>
        </w:rPr>
        <w:t>.</w:t>
      </w:r>
    </w:p>
    <w:p w14:paraId="29F9CCF6" w14:textId="17B4C0FE" w:rsidR="008C1B5E" w:rsidRDefault="00B93E7C" w:rsidP="00AA1247">
      <w:pPr>
        <w:pStyle w:val="Prrafodelista"/>
        <w:numPr>
          <w:ilvl w:val="0"/>
          <w:numId w:val="4"/>
        </w:numPr>
        <w:jc w:val="both"/>
        <w:rPr>
          <w:b/>
        </w:rPr>
      </w:pPr>
      <w:r>
        <w:rPr>
          <w:b/>
        </w:rPr>
        <w:t xml:space="preserve">Mostrar formulario “Vincular a </w:t>
      </w:r>
      <w:proofErr w:type="spellStart"/>
      <w:r>
        <w:rPr>
          <w:b/>
        </w:rPr>
        <w:t>items</w:t>
      </w:r>
      <w:proofErr w:type="spellEnd"/>
      <w:r>
        <w:rPr>
          <w:b/>
        </w:rPr>
        <w:t>”</w:t>
      </w:r>
    </w:p>
    <w:p w14:paraId="7276FD94" w14:textId="2359B04C" w:rsidR="00424DFE" w:rsidRPr="0089015C" w:rsidRDefault="00B93E7C" w:rsidP="00B93E7C">
      <w:pPr>
        <w:jc w:val="both"/>
      </w:pPr>
      <w:r w:rsidRPr="0089015C">
        <w:t xml:space="preserve">VUCE le muestra el usuario el formulario a través del cual le permite vincular los trámites a los </w:t>
      </w:r>
      <w:proofErr w:type="spellStart"/>
      <w:r w:rsidRPr="0089015C">
        <w:t>items</w:t>
      </w:r>
      <w:proofErr w:type="spellEnd"/>
      <w:r w:rsidRPr="0089015C">
        <w:t xml:space="preserve">. El formulario contendrá el Documento DGA, los </w:t>
      </w:r>
      <w:proofErr w:type="spellStart"/>
      <w:r w:rsidRPr="0089015C">
        <w:t>items</w:t>
      </w:r>
      <w:proofErr w:type="spellEnd"/>
      <w:r w:rsidRPr="0089015C">
        <w:t xml:space="preserve"> asociado</w:t>
      </w:r>
      <w:r w:rsidR="00316141">
        <w:t xml:space="preserve">s, y los trámites </w:t>
      </w:r>
      <w:r w:rsidR="00316141" w:rsidRPr="008D277A">
        <w:t>y</w:t>
      </w:r>
      <w:r w:rsidR="008D277A" w:rsidRPr="008D277A">
        <w:t>/o</w:t>
      </w:r>
      <w:r w:rsidR="00316141" w:rsidRPr="008D277A">
        <w:t xml:space="preserve"> archivos</w:t>
      </w:r>
      <w:r w:rsidR="00316141">
        <w:t xml:space="preserve"> seleccionados .</w:t>
      </w:r>
    </w:p>
    <w:p w14:paraId="5A090DF8" w14:textId="77777777" w:rsidR="0004024D" w:rsidRDefault="0004024D" w:rsidP="0004024D">
      <w:pPr>
        <w:pStyle w:val="Prrafodelista"/>
        <w:numPr>
          <w:ilvl w:val="0"/>
          <w:numId w:val="4"/>
        </w:numPr>
        <w:jc w:val="both"/>
        <w:rPr>
          <w:b/>
          <w:lang w:val="en-US"/>
        </w:rPr>
      </w:pPr>
      <w:r w:rsidRPr="0004024D">
        <w:rPr>
          <w:b/>
        </w:rPr>
        <w:t>Vincular trámite(s)/LPCO(s) a documento DGA/ items</w:t>
      </w:r>
    </w:p>
    <w:p w14:paraId="3F532F31" w14:textId="4C13E3B5" w:rsidR="00424DFE" w:rsidRDefault="00D219BD" w:rsidP="00D219BD">
      <w:pPr>
        <w:jc w:val="both"/>
        <w:rPr>
          <w:lang w:val="es-AR"/>
        </w:rPr>
      </w:pPr>
      <w:r w:rsidRPr="00D219BD">
        <w:rPr>
          <w:lang w:val="es-AR"/>
        </w:rPr>
        <w:t>El usuario vincula los trámite(s)/LPCO(s) a los items</w:t>
      </w:r>
      <w:r w:rsidR="0066366B">
        <w:rPr>
          <w:lang w:val="es-AR"/>
        </w:rPr>
        <w:t xml:space="preserve">/documento DGA. </w:t>
      </w:r>
    </w:p>
    <w:p w14:paraId="20EFB9D8" w14:textId="0E0E84CB" w:rsidR="00424DFE" w:rsidRPr="00424DFE" w:rsidRDefault="00424DFE" w:rsidP="00424DFE">
      <w:pPr>
        <w:pStyle w:val="Prrafodelista"/>
        <w:numPr>
          <w:ilvl w:val="0"/>
          <w:numId w:val="25"/>
        </w:numPr>
        <w:jc w:val="both"/>
        <w:rPr>
          <w:lang w:val="es-AR"/>
        </w:rPr>
      </w:pPr>
      <w:r w:rsidRPr="00424DFE">
        <w:rPr>
          <w:lang w:val="es-AR"/>
        </w:rPr>
        <w:t>Cas</w:t>
      </w:r>
      <w:r w:rsidR="0004024D">
        <w:rPr>
          <w:lang w:val="es-AR"/>
        </w:rPr>
        <w:t>o1</w:t>
      </w:r>
      <w:r w:rsidRPr="00424DFE">
        <w:rPr>
          <w:lang w:val="es-AR"/>
        </w:rPr>
        <w:t xml:space="preserve">: El usuario ha vinculado trámites a todos los items de un documento DGA. Luego el usuario agrega un nuevo ítem en la declaración aduanera y vuelve a invocar los procesos de validación y presupuestación con el resultado de que al nuevo ítem le corresponde el mismo documento DGA. </w:t>
      </w:r>
    </w:p>
    <w:p w14:paraId="7C28D2E9" w14:textId="74028861" w:rsidR="00424DFE" w:rsidRDefault="00424DFE" w:rsidP="00424DFE">
      <w:pPr>
        <w:pStyle w:val="Prrafodelista"/>
        <w:numPr>
          <w:ilvl w:val="0"/>
          <w:numId w:val="24"/>
        </w:numPr>
        <w:jc w:val="both"/>
        <w:rPr>
          <w:lang w:val="es-AR"/>
        </w:rPr>
      </w:pPr>
      <w:r>
        <w:rPr>
          <w:lang w:val="es-AR"/>
        </w:rPr>
        <w:t>A)El usuario vuelve a realizar el proceso completo, terminando con la vinculación de un trámite/LPCO al ítem</w:t>
      </w:r>
    </w:p>
    <w:p w14:paraId="0916D6A8" w14:textId="2036F69D" w:rsidR="00424DFE" w:rsidRDefault="00424DFE" w:rsidP="00424DFE">
      <w:pPr>
        <w:pStyle w:val="Prrafodelista"/>
        <w:numPr>
          <w:ilvl w:val="0"/>
          <w:numId w:val="24"/>
        </w:numPr>
        <w:jc w:val="both"/>
        <w:rPr>
          <w:lang w:val="es-AR"/>
        </w:rPr>
      </w:pPr>
      <w:r>
        <w:rPr>
          <w:lang w:val="es-AR"/>
        </w:rPr>
        <w:t>B)El usuario directamente utiliza uno de los trámites previamente vinculados, para vincularlo al ítem, sin pasar por todos los pasos previos.</w:t>
      </w:r>
    </w:p>
    <w:p w14:paraId="2D7B8540" w14:textId="21F6FD30" w:rsidR="00712C50" w:rsidRPr="008D277A" w:rsidRDefault="00712C50" w:rsidP="00712C50">
      <w:pPr>
        <w:jc w:val="both"/>
        <w:rPr>
          <w:lang w:val="es-AR"/>
        </w:rPr>
      </w:pPr>
      <w:r w:rsidRPr="008D277A">
        <w:rPr>
          <w:lang w:val="es-AR"/>
        </w:rPr>
        <w:t>Nota1: Se permite que haya más de un Número de GEDO vinculado a una dupla documento DGA e ITEM.</w:t>
      </w:r>
    </w:p>
    <w:p w14:paraId="32137145" w14:textId="1D2391CC" w:rsidR="0066366B" w:rsidRDefault="0066366B" w:rsidP="00712C50">
      <w:pPr>
        <w:jc w:val="both"/>
        <w:rPr>
          <w:lang w:val="es-AR"/>
        </w:rPr>
      </w:pPr>
      <w:r w:rsidRPr="008D277A">
        <w:rPr>
          <w:lang w:val="es-AR"/>
        </w:rPr>
        <w:t>Nota 2: El usuario tiene la opción de “marcar todos” los items para realizar la vinculación</w:t>
      </w:r>
      <w:r w:rsidR="008D277A" w:rsidRPr="008D277A">
        <w:rPr>
          <w:lang w:val="es-AR"/>
        </w:rPr>
        <w:t>, pudiendo vincular un trámite/LPCO/documento a todos los items seleccionados</w:t>
      </w:r>
      <w:r w:rsidRPr="008D277A">
        <w:rPr>
          <w:lang w:val="es-AR"/>
        </w:rPr>
        <w:t xml:space="preserve">. El usuario </w:t>
      </w:r>
      <w:r w:rsidRPr="008D277A">
        <w:rPr>
          <w:lang w:val="es-AR"/>
        </w:rPr>
        <w:lastRenderedPageBreak/>
        <w:t>tiene la opción de “marcar todas” las duplas entre documentos DGA e items para realizar la vinculación.</w:t>
      </w:r>
    </w:p>
    <w:p w14:paraId="1BB7A51F" w14:textId="4A5EF3CD" w:rsidR="00AA1247" w:rsidRDefault="0004024D" w:rsidP="00D219BD">
      <w:pPr>
        <w:pStyle w:val="Prrafodelista"/>
        <w:numPr>
          <w:ilvl w:val="0"/>
          <w:numId w:val="4"/>
        </w:numPr>
        <w:jc w:val="both"/>
        <w:rPr>
          <w:b/>
        </w:rPr>
      </w:pPr>
      <w:r>
        <w:rPr>
          <w:b/>
        </w:rPr>
        <w:t>SP002 – Comparar datos con BD</w:t>
      </w:r>
    </w:p>
    <w:p w14:paraId="66DCEBEA" w14:textId="2ECDB3DA" w:rsidR="00D219BD" w:rsidRDefault="0004024D" w:rsidP="0004024D">
      <w:pPr>
        <w:pStyle w:val="Prrafodelista"/>
        <w:numPr>
          <w:ilvl w:val="0"/>
          <w:numId w:val="4"/>
        </w:numPr>
        <w:jc w:val="both"/>
        <w:rPr>
          <w:b/>
        </w:rPr>
      </w:pPr>
      <w:r w:rsidRPr="0004024D">
        <w:rPr>
          <w:b/>
        </w:rPr>
        <w:t>Vincular Trámite/LPCO(s) al Documento DGA</w:t>
      </w:r>
    </w:p>
    <w:p w14:paraId="39582462" w14:textId="2EF21C49" w:rsidR="00F520AD" w:rsidRPr="00F520AD" w:rsidRDefault="00F520AD" w:rsidP="00F520AD">
      <w:pPr>
        <w:jc w:val="both"/>
      </w:pPr>
      <w:r w:rsidRPr="00F520AD">
        <w:t>VUCE vincula trámite(s)/LPCO(s) al Documento DGA/</w:t>
      </w:r>
      <w:proofErr w:type="spellStart"/>
      <w:r w:rsidRPr="00F520AD">
        <w:t>Item</w:t>
      </w:r>
      <w:proofErr w:type="spellEnd"/>
      <w:r w:rsidRPr="00F520AD">
        <w:t>.</w:t>
      </w:r>
    </w:p>
    <w:p w14:paraId="1933E487" w14:textId="57AE0996" w:rsidR="00F520AD" w:rsidRPr="00F520AD" w:rsidRDefault="00F520AD" w:rsidP="00F520AD">
      <w:pPr>
        <w:pStyle w:val="Prrafodelista"/>
        <w:numPr>
          <w:ilvl w:val="0"/>
          <w:numId w:val="27"/>
        </w:numPr>
        <w:jc w:val="both"/>
      </w:pPr>
      <w:r w:rsidRPr="00F520AD">
        <w:t xml:space="preserve">Caso1: El trámite está terminado y tiene LPCO. VUCE debe automáticamente asociar el </w:t>
      </w:r>
      <w:proofErr w:type="spellStart"/>
      <w:r w:rsidRPr="00F520AD">
        <w:t>Nro</w:t>
      </w:r>
      <w:proofErr w:type="spellEnd"/>
      <w:r w:rsidRPr="00F520AD">
        <w:t xml:space="preserve"> de GEDO al documento DGA en cuestión</w:t>
      </w:r>
    </w:p>
    <w:p w14:paraId="09EB283D" w14:textId="5F816E87" w:rsidR="00B56E49" w:rsidRDefault="00F520AD" w:rsidP="00FB3CEF">
      <w:pPr>
        <w:pStyle w:val="Prrafodelista"/>
        <w:numPr>
          <w:ilvl w:val="0"/>
          <w:numId w:val="27"/>
        </w:numPr>
        <w:jc w:val="both"/>
      </w:pPr>
      <w:r w:rsidRPr="00F520AD">
        <w:t xml:space="preserve">Caso2: El trámite está terminado y no tiene LPCO, ya sea por </w:t>
      </w:r>
      <w:proofErr w:type="spellStart"/>
      <w:r w:rsidRPr="00F520AD">
        <w:t>workflow</w:t>
      </w:r>
      <w:proofErr w:type="spellEnd"/>
      <w:r w:rsidRPr="00F520AD">
        <w:t xml:space="preserve"> libre del organismo o por la naturaleza del trámite. El usuario le asocia un </w:t>
      </w:r>
      <w:proofErr w:type="spellStart"/>
      <w:r w:rsidRPr="00F520AD">
        <w:t>Nro</w:t>
      </w:r>
      <w:proofErr w:type="spellEnd"/>
      <w:r w:rsidRPr="00F520AD">
        <w:t xml:space="preserve"> de GEDO al documento DGA. VUCE marca la dupla advirtiendo que es un </w:t>
      </w:r>
      <w:proofErr w:type="spellStart"/>
      <w:r w:rsidRPr="00F520AD">
        <w:t>Nro</w:t>
      </w:r>
      <w:proofErr w:type="spellEnd"/>
      <w:r w:rsidRPr="00F520AD">
        <w:t xml:space="preserve"> de GEDO cargado manualmente.</w:t>
      </w:r>
    </w:p>
    <w:p w14:paraId="5C0D606A" w14:textId="4A4594C7" w:rsidR="00F520AD" w:rsidRDefault="00F520AD" w:rsidP="00F520AD">
      <w:pPr>
        <w:pStyle w:val="Prrafodelista"/>
        <w:numPr>
          <w:ilvl w:val="0"/>
          <w:numId w:val="27"/>
        </w:numPr>
        <w:jc w:val="both"/>
      </w:pPr>
      <w:r>
        <w:t xml:space="preserve">Caso3: El trámite no está terminado pero tendrá un LPCO una vez terminado. VUCE automáticamente asocia el </w:t>
      </w:r>
      <w:proofErr w:type="spellStart"/>
      <w:r>
        <w:t>nro</w:t>
      </w:r>
      <w:proofErr w:type="spellEnd"/>
      <w:r>
        <w:t xml:space="preserve"> de GEDO con el documento de DGA una vez que VUCE haya actualizado los estados.</w:t>
      </w:r>
    </w:p>
    <w:p w14:paraId="03E4E5EF" w14:textId="77777777" w:rsidR="00F520AD" w:rsidRDefault="00F520AD" w:rsidP="00F520AD">
      <w:pPr>
        <w:jc w:val="both"/>
      </w:pPr>
    </w:p>
    <w:p w14:paraId="7F55AF4D" w14:textId="77777777" w:rsidR="00F520AD" w:rsidRPr="00F520AD" w:rsidRDefault="00F520AD" w:rsidP="00F520AD">
      <w:pPr>
        <w:jc w:val="both"/>
      </w:pPr>
    </w:p>
    <w:p w14:paraId="44536160" w14:textId="7056CB7A" w:rsidR="00D219BD" w:rsidRDefault="00D219BD" w:rsidP="005D3B0B">
      <w:pPr>
        <w:pStyle w:val="Prrafodelista"/>
        <w:numPr>
          <w:ilvl w:val="0"/>
          <w:numId w:val="30"/>
        </w:numPr>
        <w:jc w:val="both"/>
        <w:rPr>
          <w:lang w:val="es-AR"/>
        </w:rPr>
      </w:pPr>
      <w:r w:rsidRPr="005D3B0B">
        <w:rPr>
          <w:lang w:val="es-AR"/>
        </w:rPr>
        <w:t>Nota</w:t>
      </w:r>
      <w:r w:rsidR="005D3B0B">
        <w:rPr>
          <w:lang w:val="es-AR"/>
        </w:rPr>
        <w:t xml:space="preserve"> 1</w:t>
      </w:r>
      <w:r w:rsidRPr="005D3B0B">
        <w:rPr>
          <w:lang w:val="es-AR"/>
        </w:rPr>
        <w:t>: En caso de que el usuario elija no seleccionar los Documentos DGA a los cuales desee vincular trámite(s)/LPCO(s)</w:t>
      </w:r>
      <w:r w:rsidR="008D277A">
        <w:rPr>
          <w:lang w:val="es-AR"/>
        </w:rPr>
        <w:t>/Documentos</w:t>
      </w:r>
      <w:r w:rsidRPr="005D3B0B">
        <w:rPr>
          <w:lang w:val="es-AR"/>
        </w:rPr>
        <w:t>, si no directamente vincularlos a los items, VUCE</w:t>
      </w:r>
      <w:r w:rsidR="00424DFE" w:rsidRPr="005D3B0B">
        <w:rPr>
          <w:lang w:val="es-AR"/>
        </w:rPr>
        <w:t xml:space="preserve"> no aplica el filtro proveniente de la conversión de</w:t>
      </w:r>
      <w:r w:rsidR="00470BC2" w:rsidRPr="005D3B0B">
        <w:rPr>
          <w:lang w:val="es-AR"/>
        </w:rPr>
        <w:t xml:space="preserve"> documentos DGA a trámites TAD. El usuario puede libremente vincular trámite(s)/LPCO(s)</w:t>
      </w:r>
      <w:r w:rsidR="008D277A">
        <w:rPr>
          <w:lang w:val="es-AR"/>
        </w:rPr>
        <w:t>/Archivos</w:t>
      </w:r>
      <w:r w:rsidR="00470BC2" w:rsidRPr="005D3B0B">
        <w:rPr>
          <w:lang w:val="es-AR"/>
        </w:rPr>
        <w:t xml:space="preserve"> a items. En el momento que haya documentos DGA asociado a los items, VUCE marca todas las duplas de documento DGA y items en donde haya trámite(s)/LPCO(s) asociados que no correspondan a la conversión VUCE entre documento DGA y Trámites TAD.</w:t>
      </w:r>
      <w:r w:rsidR="00691B3B" w:rsidRPr="005D3B0B">
        <w:rPr>
          <w:lang w:val="es-AR"/>
        </w:rPr>
        <w:t xml:space="preserve"> De esta manera el usuario puede vincular trámites a ítems, antes de realizar las validaciones correspondientes.</w:t>
      </w:r>
    </w:p>
    <w:p w14:paraId="037A12AE" w14:textId="38CD9469" w:rsidR="00FB3CEF" w:rsidRPr="00C14C72" w:rsidRDefault="00FB3CEF" w:rsidP="00FB3CEF">
      <w:pPr>
        <w:pStyle w:val="Prrafodelista"/>
        <w:numPr>
          <w:ilvl w:val="1"/>
          <w:numId w:val="30"/>
        </w:numPr>
        <w:jc w:val="both"/>
        <w:rPr>
          <w:lang w:val="es-AR"/>
        </w:rPr>
      </w:pPr>
      <w:r w:rsidRPr="00C14C72">
        <w:rPr>
          <w:lang w:val="es-AR"/>
        </w:rPr>
        <w:t>Caso 1: El usuario se encuentra en un legajo tipo “SIMI”. La SIMI tiene items declarados donde algunos necesiten certificación previa (tipo DJCP).</w:t>
      </w:r>
    </w:p>
    <w:p w14:paraId="7F6020BE" w14:textId="321F36D7" w:rsidR="00FB3CEF" w:rsidRPr="00C14C72" w:rsidRDefault="00FB3CEF" w:rsidP="00FB3CEF">
      <w:pPr>
        <w:pStyle w:val="Prrafodelista"/>
        <w:numPr>
          <w:ilvl w:val="2"/>
          <w:numId w:val="30"/>
        </w:numPr>
        <w:jc w:val="both"/>
        <w:rPr>
          <w:lang w:val="es-AR"/>
        </w:rPr>
      </w:pPr>
      <w:r w:rsidRPr="00C14C72">
        <w:rPr>
          <w:lang w:val="es-AR"/>
        </w:rPr>
        <w:t>A) El usuario completa manualmente los campos del bloque “ITEMS” de la declaración aduanera con el código requerido del certificado necesario para oficializar. VUCE marca que items tienen el código requerido asociado.</w:t>
      </w:r>
    </w:p>
    <w:p w14:paraId="4807BF84" w14:textId="1EE8B25D" w:rsidR="00FB3CEF" w:rsidRPr="00C14C72" w:rsidRDefault="00FB3CEF" w:rsidP="00FB3CEF">
      <w:pPr>
        <w:pStyle w:val="Prrafodelista"/>
        <w:numPr>
          <w:ilvl w:val="2"/>
          <w:numId w:val="30"/>
        </w:numPr>
        <w:jc w:val="both"/>
        <w:rPr>
          <w:lang w:val="es-AR"/>
        </w:rPr>
      </w:pPr>
      <w:r w:rsidRPr="00C14C72">
        <w:rPr>
          <w:lang w:val="es-AR"/>
        </w:rPr>
        <w:t>B) El usuario tiene DJCPs vinculadas al legajo tipo “SIMI”. VUCE le marca cuales de los items requieren el código de la DJCP. El usuario vincula a los items las DJCPs correspondientes. VUCE completa automáticamente en el campo del bloque “ITEMS” de la declaración detallada el código de DJCP requerido.</w:t>
      </w:r>
    </w:p>
    <w:p w14:paraId="600F5474" w14:textId="3C90830F" w:rsidR="00FB3CEF" w:rsidRPr="00C14C72" w:rsidRDefault="00FB3CEF" w:rsidP="00FB3CEF">
      <w:pPr>
        <w:pStyle w:val="Prrafodelista"/>
        <w:numPr>
          <w:ilvl w:val="2"/>
          <w:numId w:val="30"/>
        </w:numPr>
        <w:jc w:val="both"/>
        <w:rPr>
          <w:lang w:val="es-AR"/>
        </w:rPr>
      </w:pPr>
      <w:r w:rsidRPr="00C14C72">
        <w:rPr>
          <w:lang w:val="es-AR"/>
        </w:rPr>
        <w:t>C) El usuario le vincula una DJCP a un ítem en el cual previamente ya tenía completado el código requerido de la DJCP. Al no coincidir el código de la DJCP que se está vinculando, VUCE le pregunta al usuario si desea reemplazar el código ingresado manualmente previamente.</w:t>
      </w:r>
    </w:p>
    <w:p w14:paraId="1CFAAC19" w14:textId="0A91C605" w:rsidR="00FF162E" w:rsidRPr="00C14C72" w:rsidRDefault="00FF162E" w:rsidP="00FF162E">
      <w:pPr>
        <w:pStyle w:val="Prrafodelista"/>
        <w:numPr>
          <w:ilvl w:val="1"/>
          <w:numId w:val="30"/>
        </w:numPr>
        <w:jc w:val="both"/>
        <w:rPr>
          <w:lang w:val="es-AR"/>
        </w:rPr>
      </w:pPr>
      <w:r w:rsidRPr="00C14C72">
        <w:rPr>
          <w:lang w:val="es-AR"/>
        </w:rPr>
        <w:t xml:space="preserve">Caso 2: El usuario está en un legajo con un subregimen e items que requieran DJVE. </w:t>
      </w:r>
    </w:p>
    <w:p w14:paraId="15665169" w14:textId="29180A68" w:rsidR="00FF162E" w:rsidRPr="00C14C72" w:rsidRDefault="00FF162E" w:rsidP="00FF162E">
      <w:pPr>
        <w:pStyle w:val="Prrafodelista"/>
        <w:numPr>
          <w:ilvl w:val="2"/>
          <w:numId w:val="30"/>
        </w:numPr>
        <w:jc w:val="both"/>
        <w:rPr>
          <w:lang w:val="es-AR"/>
        </w:rPr>
      </w:pPr>
      <w:r w:rsidRPr="00C14C72">
        <w:rPr>
          <w:lang w:val="es-AR"/>
        </w:rPr>
        <w:t xml:space="preserve">A) VUCE indica que items necesitan tener una DJVE asociada. Al estar en un subrégimen y tener NCMs que requeiran DJVE, al seleccionar el ítem y vincular trámites/LPCOs/archivos también aparece la opción de vinculación de items. El usuario elige la DJVE </w:t>
      </w:r>
      <w:r w:rsidRPr="00C14C72">
        <w:rPr>
          <w:lang w:val="es-AR"/>
        </w:rPr>
        <w:lastRenderedPageBreak/>
        <w:t>que corresponda y la vincula al ítem.</w:t>
      </w:r>
      <w:r w:rsidR="00B15B28" w:rsidRPr="00C14C72">
        <w:rPr>
          <w:lang w:val="es-AR"/>
        </w:rPr>
        <w:t xml:space="preserve"> Se autocompletan los datos posibles de autocompletarse. Los datos que necesariamente tengan que ser los mismos que en la DJVE, y sean distintos en el ítem del legajo, serán reemplazados advirtiendo al usuario.</w:t>
      </w:r>
      <w:r w:rsidRPr="00C14C72">
        <w:rPr>
          <w:lang w:val="es-AR"/>
        </w:rPr>
        <w:t xml:space="preserve"> En el momento de validar los items se autocompletan todos los datos asociados </w:t>
      </w:r>
      <w:r w:rsidR="00B15B28" w:rsidRPr="00C14C72">
        <w:rPr>
          <w:lang w:val="es-AR"/>
        </w:rPr>
        <w:t>a la pregunta.</w:t>
      </w:r>
    </w:p>
    <w:p w14:paraId="54769A56" w14:textId="69217C98" w:rsidR="00FF162E" w:rsidRPr="00C14C72" w:rsidRDefault="00FF162E" w:rsidP="00FF162E">
      <w:pPr>
        <w:pStyle w:val="Prrafodelista"/>
        <w:numPr>
          <w:ilvl w:val="2"/>
          <w:numId w:val="30"/>
        </w:numPr>
        <w:jc w:val="both"/>
        <w:rPr>
          <w:lang w:val="es-AR"/>
        </w:rPr>
      </w:pPr>
      <w:r w:rsidRPr="00C14C72">
        <w:rPr>
          <w:lang w:val="es-AR"/>
        </w:rPr>
        <w:t>B) El usuario valida el ítem y vincula la DJVE a la hora de contestar las preguntas. Luego, se marca que el ítem ya tiene una DJVE asociada.</w:t>
      </w:r>
    </w:p>
    <w:p w14:paraId="101919A5" w14:textId="50C9B45A" w:rsidR="00B15B28" w:rsidRPr="00B15B28" w:rsidRDefault="00B15B28" w:rsidP="00B15B28">
      <w:pPr>
        <w:jc w:val="both"/>
        <w:rPr>
          <w:highlight w:val="yellow"/>
          <w:lang w:val="es-AR"/>
        </w:rPr>
      </w:pPr>
    </w:p>
    <w:p w14:paraId="4BF6E23E" w14:textId="77777777" w:rsidR="00FF162E" w:rsidRPr="00316141" w:rsidRDefault="00FF162E" w:rsidP="00FF162E">
      <w:pPr>
        <w:pStyle w:val="Prrafodelista"/>
        <w:ind w:left="1440"/>
        <w:jc w:val="both"/>
        <w:rPr>
          <w:highlight w:val="yellow"/>
          <w:lang w:val="es-AR"/>
        </w:rPr>
      </w:pPr>
    </w:p>
    <w:p w14:paraId="36BD22E3" w14:textId="77777777" w:rsidR="00FB3CEF" w:rsidRPr="00FB3CEF" w:rsidRDefault="00FB3CEF" w:rsidP="00FB3CEF">
      <w:pPr>
        <w:jc w:val="both"/>
        <w:rPr>
          <w:lang w:val="es-AR"/>
        </w:rPr>
      </w:pPr>
    </w:p>
    <w:p w14:paraId="73D633F0" w14:textId="7B936609" w:rsidR="00B56E49" w:rsidRDefault="00B56E49" w:rsidP="00AA1247">
      <w:pPr>
        <w:jc w:val="both"/>
        <w:rPr>
          <w:lang w:val="es-AR"/>
        </w:rPr>
      </w:pPr>
    </w:p>
    <w:p w14:paraId="60BE5E2E" w14:textId="121E06EC" w:rsidR="00B56E49" w:rsidRPr="00B56E49" w:rsidRDefault="00B56E49" w:rsidP="00B56E49">
      <w:pPr>
        <w:pStyle w:val="Prrafodelista"/>
        <w:numPr>
          <w:ilvl w:val="0"/>
          <w:numId w:val="29"/>
        </w:numPr>
        <w:jc w:val="both"/>
        <w:rPr>
          <w:lang w:val="es-AR"/>
        </w:rPr>
      </w:pPr>
      <w:r w:rsidRPr="00B56E49">
        <w:rPr>
          <w:lang w:val="es-AR"/>
        </w:rPr>
        <w:t>Nota 2: El usuario siempre tiene la posibilidad de elegir que Nro de Gedo</w:t>
      </w:r>
      <w:r>
        <w:rPr>
          <w:lang w:val="es-AR"/>
        </w:rPr>
        <w:t xml:space="preserve"> de los tramites debe ser asociado al Documento DGA/Item.</w:t>
      </w:r>
    </w:p>
    <w:p w14:paraId="3CE61D0F" w14:textId="54D293E6" w:rsidR="00B56E49" w:rsidRDefault="00B56E49" w:rsidP="00B56E49">
      <w:pPr>
        <w:pStyle w:val="Prrafodelista"/>
        <w:numPr>
          <w:ilvl w:val="1"/>
          <w:numId w:val="29"/>
        </w:numPr>
        <w:jc w:val="both"/>
        <w:rPr>
          <w:lang w:val="es-AR"/>
        </w:rPr>
      </w:pPr>
      <w:r w:rsidRPr="00B56E49">
        <w:rPr>
          <w:lang w:val="es-AR"/>
        </w:rPr>
        <w:t>Caso A) Se trata de un trámite que tiene como hito</w:t>
      </w:r>
      <w:r>
        <w:rPr>
          <w:lang w:val="es-AR"/>
        </w:rPr>
        <w:t xml:space="preserve"> de terminación un LPCO.</w:t>
      </w:r>
    </w:p>
    <w:p w14:paraId="2D80CE33" w14:textId="66037392" w:rsidR="00B56E49" w:rsidRDefault="001B1399" w:rsidP="00B56E49">
      <w:pPr>
        <w:pStyle w:val="Prrafodelista"/>
        <w:numPr>
          <w:ilvl w:val="2"/>
          <w:numId w:val="29"/>
        </w:numPr>
        <w:jc w:val="both"/>
        <w:rPr>
          <w:lang w:val="es-AR"/>
        </w:rPr>
      </w:pPr>
      <w:r>
        <w:rPr>
          <w:lang w:val="es-AR"/>
        </w:rPr>
        <w:t>I)</w:t>
      </w:r>
      <w:r w:rsidR="00AA4FCF">
        <w:rPr>
          <w:lang w:val="es-AR"/>
        </w:rPr>
        <w:t xml:space="preserve">El usuario del organismo selecciona correctamente el FFCC indicado por simplificación. Posteriormente, </w:t>
      </w:r>
      <w:r w:rsidR="00B56E49">
        <w:rPr>
          <w:lang w:val="es-AR"/>
        </w:rPr>
        <w:t>VUCE automáticamente selecciona el Nro de GEDO</w:t>
      </w:r>
      <w:r w:rsidR="00AA4FCF">
        <w:rPr>
          <w:lang w:val="es-AR"/>
        </w:rPr>
        <w:t xml:space="preserve"> perteneciente</w:t>
      </w:r>
      <w:r w:rsidR="00B56E49">
        <w:rPr>
          <w:lang w:val="es-AR"/>
        </w:rPr>
        <w:t xml:space="preserve"> a ser vinculado post</w:t>
      </w:r>
      <w:r w:rsidR="00AA4FCF">
        <w:rPr>
          <w:lang w:val="es-AR"/>
        </w:rPr>
        <w:t>eriormente con el documento DGA;</w:t>
      </w:r>
      <w:r w:rsidR="00B56E49">
        <w:rPr>
          <w:lang w:val="es-AR"/>
        </w:rPr>
        <w:t xml:space="preserve"> El usuario quiere vincular un GEDO Distinto</w:t>
      </w:r>
    </w:p>
    <w:p w14:paraId="01A5DEC3" w14:textId="2D75A0C0" w:rsidR="00B56E49" w:rsidRDefault="001B1399" w:rsidP="001B1399">
      <w:pPr>
        <w:pStyle w:val="Prrafodelista"/>
        <w:numPr>
          <w:ilvl w:val="2"/>
          <w:numId w:val="29"/>
        </w:numPr>
        <w:jc w:val="both"/>
        <w:rPr>
          <w:lang w:val="es-AR"/>
        </w:rPr>
      </w:pPr>
      <w:r>
        <w:rPr>
          <w:lang w:val="es-AR"/>
        </w:rPr>
        <w:t>II)</w:t>
      </w:r>
      <w:r w:rsidR="00B56E49">
        <w:rPr>
          <w:lang w:val="es-AR"/>
        </w:rPr>
        <w:t>El Usuario selecciona el LPCO correspondiente en la sección Documentos, y clikea en “Cambiar GEDO”. VUCE le muestra el expediente electrónico asociado, en el cual se ve el GEDO automáticamente preseleccionado por VUCE. El usuario marca el GEDO que el quiere vincular.</w:t>
      </w:r>
      <w:r w:rsidR="00AA4FCF">
        <w:rPr>
          <w:lang w:val="es-AR"/>
        </w:rPr>
        <w:t xml:space="preserve"> VUCE marca que este GEDO fue elegido por el usuario y no por VUCE</w:t>
      </w:r>
    </w:p>
    <w:p w14:paraId="7450B48F" w14:textId="14A4B121" w:rsidR="00B56E49" w:rsidRDefault="001B1399" w:rsidP="00B56E49">
      <w:pPr>
        <w:pStyle w:val="Prrafodelista"/>
        <w:numPr>
          <w:ilvl w:val="2"/>
          <w:numId w:val="29"/>
        </w:numPr>
        <w:jc w:val="both"/>
        <w:rPr>
          <w:lang w:val="es-AR"/>
        </w:rPr>
      </w:pPr>
      <w:r>
        <w:rPr>
          <w:lang w:val="es-AR"/>
        </w:rPr>
        <w:t>III)</w:t>
      </w:r>
      <w:r w:rsidR="00AA4FCF">
        <w:rPr>
          <w:lang w:val="es-AR"/>
        </w:rPr>
        <w:t>El usuario del organismo elige un IF en vez del FFCC correspondiente. VUCE no se entera de que el trámite ha finalizado. En trámites vinculados al legajo, el usuario clikea en el trámite</w:t>
      </w:r>
      <w:r w:rsidR="00EB11BE">
        <w:rPr>
          <w:lang w:val="es-AR"/>
        </w:rPr>
        <w:t xml:space="preserve"> que</w:t>
      </w:r>
      <w:r w:rsidR="00AA4FCF">
        <w:rPr>
          <w:lang w:val="es-AR"/>
        </w:rPr>
        <w:t>, según VUCE, en curso. VUCE le muestra el expediente electrónico asociado. El usuario elige el GEDO que desea posteriormente vincular con el documento DGA. VUCE marca que este GEDO fue elegido por el usuario y no por VUCE, establece que el trámite ha finalizado y muestra el GEDO seleccionado por el usuario en la sección de documentos</w:t>
      </w:r>
    </w:p>
    <w:p w14:paraId="3ED27831" w14:textId="77777777" w:rsidR="00AE6B5F" w:rsidRPr="00AE6B5F" w:rsidRDefault="00AE6B5F" w:rsidP="00AE6B5F">
      <w:pPr>
        <w:ind w:left="1800"/>
        <w:jc w:val="both"/>
        <w:rPr>
          <w:lang w:val="es-AR"/>
        </w:rPr>
      </w:pPr>
    </w:p>
    <w:p w14:paraId="569B6FD4" w14:textId="076218DC" w:rsidR="00AE6B5F" w:rsidRPr="00C14C72" w:rsidRDefault="00AE6B5F" w:rsidP="00B15B28">
      <w:pPr>
        <w:pStyle w:val="Prrafodelista"/>
        <w:numPr>
          <w:ilvl w:val="0"/>
          <w:numId w:val="29"/>
        </w:numPr>
        <w:jc w:val="both"/>
        <w:rPr>
          <w:lang w:val="es-AR"/>
        </w:rPr>
      </w:pPr>
      <w:r w:rsidRPr="00C14C72">
        <w:rPr>
          <w:lang w:val="es-AR"/>
        </w:rPr>
        <w:t>Nota 3: El usuario tiene la posibilidad de completar manualmente el código requerido por Documentos DGA</w:t>
      </w:r>
      <w:r w:rsidR="005B77C9" w:rsidRPr="00C14C72">
        <w:rPr>
          <w:lang w:val="es-AR"/>
        </w:rPr>
        <w:t>.</w:t>
      </w:r>
    </w:p>
    <w:p w14:paraId="3D252F7C" w14:textId="3CCDC5E3" w:rsidR="00AE6B5F" w:rsidRPr="00C14C72" w:rsidRDefault="00AE6B5F" w:rsidP="00AE6B5F">
      <w:pPr>
        <w:pStyle w:val="Prrafodelista"/>
        <w:numPr>
          <w:ilvl w:val="3"/>
          <w:numId w:val="29"/>
        </w:numPr>
        <w:jc w:val="both"/>
        <w:rPr>
          <w:lang w:val="es-AR"/>
        </w:rPr>
      </w:pPr>
      <w:r w:rsidRPr="00C14C72">
        <w:rPr>
          <w:lang w:val="es-AR"/>
        </w:rPr>
        <w:t>Caso 1: El usuario quiere manualmente vincular un certificado con el documento DGA</w:t>
      </w:r>
    </w:p>
    <w:p w14:paraId="35669E25" w14:textId="7FE5C8B5" w:rsidR="00AE6B5F" w:rsidRPr="00C14C72" w:rsidRDefault="00AE6B5F" w:rsidP="00AE6B5F">
      <w:pPr>
        <w:pStyle w:val="Prrafodelista"/>
        <w:numPr>
          <w:ilvl w:val="4"/>
          <w:numId w:val="29"/>
        </w:numPr>
        <w:jc w:val="both"/>
        <w:rPr>
          <w:lang w:val="es-AR"/>
        </w:rPr>
      </w:pPr>
      <w:r w:rsidRPr="00C14C72">
        <w:rPr>
          <w:lang w:val="es-AR"/>
        </w:rPr>
        <w:t>A) En el Documento DGA introduce el Nro de GEDO de su certificado en GDE</w:t>
      </w:r>
    </w:p>
    <w:p w14:paraId="51C4A474" w14:textId="020BF5A2" w:rsidR="00AE6B5F" w:rsidRPr="00C14C72" w:rsidRDefault="00AE6B5F" w:rsidP="00AE6B5F">
      <w:pPr>
        <w:pStyle w:val="Prrafodelista"/>
        <w:numPr>
          <w:ilvl w:val="5"/>
          <w:numId w:val="29"/>
        </w:numPr>
        <w:jc w:val="both"/>
        <w:rPr>
          <w:lang w:val="es-AR"/>
        </w:rPr>
      </w:pPr>
      <w:r w:rsidRPr="00C14C72">
        <w:rPr>
          <w:lang w:val="es-AR"/>
        </w:rPr>
        <w:t xml:space="preserve">I) Corresponde a un trámite #VUCE. </w:t>
      </w:r>
      <w:r w:rsidR="005B77C9" w:rsidRPr="00C14C72">
        <w:rPr>
          <w:lang w:val="es-AR"/>
        </w:rPr>
        <w:t>VUCE realiza validaciones</w:t>
      </w:r>
    </w:p>
    <w:p w14:paraId="489472FB" w14:textId="62506E94" w:rsidR="005B77C9" w:rsidRPr="00C14C72" w:rsidRDefault="005B77C9" w:rsidP="00AE6B5F">
      <w:pPr>
        <w:pStyle w:val="Prrafodelista"/>
        <w:numPr>
          <w:ilvl w:val="5"/>
          <w:numId w:val="29"/>
        </w:numPr>
        <w:jc w:val="both"/>
        <w:rPr>
          <w:lang w:val="es-AR"/>
        </w:rPr>
      </w:pPr>
      <w:r w:rsidRPr="00C14C72">
        <w:rPr>
          <w:lang w:val="es-AR"/>
        </w:rPr>
        <w:t>II) No corresponde a un trámite #VUCE. VUCE no realiza validaciones. Marca el caso.</w:t>
      </w:r>
    </w:p>
    <w:p w14:paraId="7564D7F6" w14:textId="4BD063D3" w:rsidR="005B77C9" w:rsidRPr="00C14C72" w:rsidRDefault="005B77C9" w:rsidP="00AE6B5F">
      <w:pPr>
        <w:pStyle w:val="Prrafodelista"/>
        <w:numPr>
          <w:ilvl w:val="5"/>
          <w:numId w:val="29"/>
        </w:numPr>
        <w:jc w:val="both"/>
        <w:rPr>
          <w:lang w:val="es-AR"/>
        </w:rPr>
      </w:pPr>
      <w:r w:rsidRPr="00C14C72">
        <w:rPr>
          <w:lang w:val="es-AR"/>
        </w:rPr>
        <w:lastRenderedPageBreak/>
        <w:t>III) El usuario se equivoca al introducir el Nro de GEDO, completando un Nro de GEDO inválido. VUCE advierte que no es un Nro de GEDO válido</w:t>
      </w:r>
    </w:p>
    <w:p w14:paraId="7F0A5E4B" w14:textId="74850E84" w:rsidR="005B77C9" w:rsidRPr="00C14C72" w:rsidRDefault="005B77C9" w:rsidP="005B77C9">
      <w:pPr>
        <w:pStyle w:val="Prrafodelista"/>
        <w:numPr>
          <w:ilvl w:val="4"/>
          <w:numId w:val="29"/>
        </w:numPr>
        <w:jc w:val="both"/>
        <w:rPr>
          <w:lang w:val="es-AR"/>
        </w:rPr>
      </w:pPr>
      <w:r w:rsidRPr="00C14C72">
        <w:rPr>
          <w:lang w:val="es-AR"/>
        </w:rPr>
        <w:t>B) Es un certificado en papel. El usuario introduce el código del certificado. VUCE no realiza validaciones; marca que fue introducido “texto libre” por el usuario.</w:t>
      </w:r>
      <w:r w:rsidR="00C14C72">
        <w:rPr>
          <w:lang w:val="es-AR"/>
        </w:rPr>
        <w:t xml:space="preserve"> En el caso de que se adjunte un documento al item, se convierte a un GEDO y se asocia el GEDO al item.</w:t>
      </w:r>
    </w:p>
    <w:p w14:paraId="6296CF4E" w14:textId="77777777" w:rsidR="00AE6B5F" w:rsidRDefault="00AE6B5F" w:rsidP="005D3B0B">
      <w:pPr>
        <w:jc w:val="both"/>
        <w:rPr>
          <w:lang w:val="es-AR"/>
        </w:rPr>
      </w:pPr>
    </w:p>
    <w:p w14:paraId="07F96247" w14:textId="77777777" w:rsidR="00C14C72" w:rsidRDefault="00C14C72" w:rsidP="005D3B0B">
      <w:pPr>
        <w:jc w:val="both"/>
        <w:rPr>
          <w:lang w:val="es-AR"/>
        </w:rPr>
      </w:pPr>
    </w:p>
    <w:p w14:paraId="35A90E74" w14:textId="72D45015" w:rsidR="005D75FD" w:rsidRDefault="00C14C72" w:rsidP="005D3B0B">
      <w:pPr>
        <w:jc w:val="both"/>
        <w:rPr>
          <w:lang w:val="es-AR"/>
        </w:rPr>
      </w:pPr>
      <w:r>
        <w:rPr>
          <w:lang w:val="es-AR"/>
        </w:rPr>
        <w:t xml:space="preserve">Regla general: Todo documento: Certificados, Documentos del usuario, LPCOs que </w:t>
      </w:r>
      <w:r w:rsidR="005D75FD">
        <w:rPr>
          <w:lang w:val="es-AR"/>
        </w:rPr>
        <w:t>estén vinculados con los Documentos DGA, en caso de no ser un GEDO deben ser convertidos a GEDOS previo al llamado del WS Oficializar.</w:t>
      </w:r>
      <w:bookmarkStart w:id="0" w:name="_GoBack"/>
      <w:bookmarkEnd w:id="0"/>
    </w:p>
    <w:p w14:paraId="53C2CA36" w14:textId="77777777" w:rsidR="005D75FD" w:rsidRDefault="005D75FD" w:rsidP="005D3B0B">
      <w:pPr>
        <w:jc w:val="both"/>
        <w:rPr>
          <w:lang w:val="es-AR"/>
        </w:rPr>
      </w:pPr>
    </w:p>
    <w:p w14:paraId="7329E835" w14:textId="77777777" w:rsidR="005D75FD" w:rsidRPr="005D3B0B" w:rsidRDefault="005D75FD" w:rsidP="005D3B0B">
      <w:pPr>
        <w:jc w:val="both"/>
        <w:rPr>
          <w:lang w:val="es-AR"/>
        </w:rPr>
      </w:pPr>
    </w:p>
    <w:sectPr w:rsidR="005D75FD" w:rsidRPr="005D3B0B" w:rsidSect="00B81C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32666A"/>
    <w:multiLevelType w:val="hybridMultilevel"/>
    <w:tmpl w:val="D02266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733C83"/>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8774622"/>
    <w:multiLevelType w:val="hybridMultilevel"/>
    <w:tmpl w:val="9D50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E7048EA"/>
    <w:multiLevelType w:val="hybridMultilevel"/>
    <w:tmpl w:val="E28479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28C68F6"/>
    <w:multiLevelType w:val="hybridMultilevel"/>
    <w:tmpl w:val="ED881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3946601"/>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6C9032E"/>
    <w:multiLevelType w:val="hybridMultilevel"/>
    <w:tmpl w:val="4D088DB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452F6572"/>
    <w:multiLevelType w:val="hybridMultilevel"/>
    <w:tmpl w:val="476A1F7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97F5556"/>
    <w:multiLevelType w:val="hybridMultilevel"/>
    <w:tmpl w:val="997E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13F93"/>
    <w:multiLevelType w:val="hybridMultilevel"/>
    <w:tmpl w:val="D53AC8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18177DD"/>
    <w:multiLevelType w:val="hybridMultilevel"/>
    <w:tmpl w:val="52E2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8467A"/>
    <w:multiLevelType w:val="hybridMultilevel"/>
    <w:tmpl w:val="D3DE65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F4E7991"/>
    <w:multiLevelType w:val="hybridMultilevel"/>
    <w:tmpl w:val="FC9EF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42F8C"/>
    <w:multiLevelType w:val="hybridMultilevel"/>
    <w:tmpl w:val="9068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E96575"/>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68B3B28"/>
    <w:multiLevelType w:val="hybridMultilevel"/>
    <w:tmpl w:val="638C7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8794A00"/>
    <w:multiLevelType w:val="hybridMultilevel"/>
    <w:tmpl w:val="5D46B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25245C"/>
    <w:multiLevelType w:val="hybridMultilevel"/>
    <w:tmpl w:val="2152C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1714FDA"/>
    <w:multiLevelType w:val="hybridMultilevel"/>
    <w:tmpl w:val="553AF8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7B2FDA"/>
    <w:multiLevelType w:val="hybridMultilevel"/>
    <w:tmpl w:val="00B0D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F9975B9"/>
    <w:multiLevelType w:val="hybridMultilevel"/>
    <w:tmpl w:val="03FAF5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3"/>
  </w:num>
  <w:num w:numId="4">
    <w:abstractNumId w:val="22"/>
  </w:num>
  <w:num w:numId="5">
    <w:abstractNumId w:val="13"/>
  </w:num>
  <w:num w:numId="6">
    <w:abstractNumId w:val="6"/>
  </w:num>
  <w:num w:numId="7">
    <w:abstractNumId w:val="4"/>
  </w:num>
  <w:num w:numId="8">
    <w:abstractNumId w:val="25"/>
  </w:num>
  <w:num w:numId="9">
    <w:abstractNumId w:val="16"/>
  </w:num>
  <w:num w:numId="10">
    <w:abstractNumId w:val="5"/>
  </w:num>
  <w:num w:numId="11">
    <w:abstractNumId w:val="29"/>
  </w:num>
  <w:num w:numId="12">
    <w:abstractNumId w:val="21"/>
  </w:num>
  <w:num w:numId="13">
    <w:abstractNumId w:val="8"/>
  </w:num>
  <w:num w:numId="14">
    <w:abstractNumId w:val="30"/>
  </w:num>
  <w:num w:numId="15">
    <w:abstractNumId w:val="3"/>
  </w:num>
  <w:num w:numId="16">
    <w:abstractNumId w:val="17"/>
  </w:num>
  <w:num w:numId="17">
    <w:abstractNumId w:val="11"/>
  </w:num>
  <w:num w:numId="18">
    <w:abstractNumId w:val="7"/>
  </w:num>
  <w:num w:numId="19">
    <w:abstractNumId w:val="18"/>
  </w:num>
  <w:num w:numId="20">
    <w:abstractNumId w:val="9"/>
  </w:num>
  <w:num w:numId="21">
    <w:abstractNumId w:val="2"/>
  </w:num>
  <w:num w:numId="22">
    <w:abstractNumId w:val="18"/>
  </w:num>
  <w:num w:numId="23">
    <w:abstractNumId w:val="26"/>
  </w:num>
  <w:num w:numId="24">
    <w:abstractNumId w:val="12"/>
  </w:num>
  <w:num w:numId="25">
    <w:abstractNumId w:val="24"/>
  </w:num>
  <w:num w:numId="26">
    <w:abstractNumId w:val="19"/>
  </w:num>
  <w:num w:numId="27">
    <w:abstractNumId w:val="1"/>
  </w:num>
  <w:num w:numId="28">
    <w:abstractNumId w:val="28"/>
  </w:num>
  <w:num w:numId="29">
    <w:abstractNumId w:val="14"/>
  </w:num>
  <w:num w:numId="30">
    <w:abstractNumId w:val="20"/>
  </w:num>
  <w:num w:numId="31">
    <w:abstractNumId w:val="31"/>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0876"/>
    <w:rsid w:val="00005158"/>
    <w:rsid w:val="00012715"/>
    <w:rsid w:val="00030885"/>
    <w:rsid w:val="0004024D"/>
    <w:rsid w:val="0006129C"/>
    <w:rsid w:val="000910D2"/>
    <w:rsid w:val="000C1258"/>
    <w:rsid w:val="000C321E"/>
    <w:rsid w:val="000C34FC"/>
    <w:rsid w:val="000D134D"/>
    <w:rsid w:val="000D39F1"/>
    <w:rsid w:val="000E2FB0"/>
    <w:rsid w:val="000E5376"/>
    <w:rsid w:val="0011459E"/>
    <w:rsid w:val="00127487"/>
    <w:rsid w:val="00134C6A"/>
    <w:rsid w:val="00145FFB"/>
    <w:rsid w:val="00194FF6"/>
    <w:rsid w:val="001A10FB"/>
    <w:rsid w:val="001B1399"/>
    <w:rsid w:val="001C4023"/>
    <w:rsid w:val="001C5BD1"/>
    <w:rsid w:val="001D3BC0"/>
    <w:rsid w:val="001D4AF4"/>
    <w:rsid w:val="001E17E8"/>
    <w:rsid w:val="0020080D"/>
    <w:rsid w:val="002105DF"/>
    <w:rsid w:val="002113E8"/>
    <w:rsid w:val="00243E5F"/>
    <w:rsid w:val="00252BBE"/>
    <w:rsid w:val="00263C35"/>
    <w:rsid w:val="00290D81"/>
    <w:rsid w:val="002B173A"/>
    <w:rsid w:val="002B4D0F"/>
    <w:rsid w:val="002C7086"/>
    <w:rsid w:val="002E40DB"/>
    <w:rsid w:val="002F7011"/>
    <w:rsid w:val="00314898"/>
    <w:rsid w:val="00316141"/>
    <w:rsid w:val="00316B47"/>
    <w:rsid w:val="00320F8F"/>
    <w:rsid w:val="00373355"/>
    <w:rsid w:val="003C4451"/>
    <w:rsid w:val="003F0FA6"/>
    <w:rsid w:val="00400597"/>
    <w:rsid w:val="0040730B"/>
    <w:rsid w:val="00414A22"/>
    <w:rsid w:val="00424DFE"/>
    <w:rsid w:val="00470BC2"/>
    <w:rsid w:val="00497FA7"/>
    <w:rsid w:val="004B403B"/>
    <w:rsid w:val="004B5C27"/>
    <w:rsid w:val="00565126"/>
    <w:rsid w:val="00583C72"/>
    <w:rsid w:val="00594630"/>
    <w:rsid w:val="0059582C"/>
    <w:rsid w:val="005A4A59"/>
    <w:rsid w:val="005B5B9F"/>
    <w:rsid w:val="005B77C9"/>
    <w:rsid w:val="005D3B0B"/>
    <w:rsid w:val="005D70B7"/>
    <w:rsid w:val="005D7339"/>
    <w:rsid w:val="005D75FD"/>
    <w:rsid w:val="00646955"/>
    <w:rsid w:val="00662746"/>
    <w:rsid w:val="0066366B"/>
    <w:rsid w:val="0067015C"/>
    <w:rsid w:val="006776C1"/>
    <w:rsid w:val="00685AC9"/>
    <w:rsid w:val="00691909"/>
    <w:rsid w:val="00691B3B"/>
    <w:rsid w:val="00693C84"/>
    <w:rsid w:val="006B49F6"/>
    <w:rsid w:val="006C010B"/>
    <w:rsid w:val="006C3E7E"/>
    <w:rsid w:val="006E292F"/>
    <w:rsid w:val="00712C50"/>
    <w:rsid w:val="00762CCF"/>
    <w:rsid w:val="007932EA"/>
    <w:rsid w:val="007949DF"/>
    <w:rsid w:val="007A0CCB"/>
    <w:rsid w:val="007F61F8"/>
    <w:rsid w:val="007F7CAD"/>
    <w:rsid w:val="00802194"/>
    <w:rsid w:val="008103BE"/>
    <w:rsid w:val="00852EC3"/>
    <w:rsid w:val="0089015C"/>
    <w:rsid w:val="008B2608"/>
    <w:rsid w:val="008B53CF"/>
    <w:rsid w:val="008C1B5E"/>
    <w:rsid w:val="008D277A"/>
    <w:rsid w:val="008D2B0C"/>
    <w:rsid w:val="00913552"/>
    <w:rsid w:val="00923F41"/>
    <w:rsid w:val="009441A5"/>
    <w:rsid w:val="0094493E"/>
    <w:rsid w:val="009562C5"/>
    <w:rsid w:val="00962946"/>
    <w:rsid w:val="0098028F"/>
    <w:rsid w:val="009818AD"/>
    <w:rsid w:val="00984393"/>
    <w:rsid w:val="009A51E6"/>
    <w:rsid w:val="009B2FAD"/>
    <w:rsid w:val="009C1260"/>
    <w:rsid w:val="009C4136"/>
    <w:rsid w:val="009F75D8"/>
    <w:rsid w:val="00A14A91"/>
    <w:rsid w:val="00A42259"/>
    <w:rsid w:val="00A450B8"/>
    <w:rsid w:val="00A6233D"/>
    <w:rsid w:val="00A77844"/>
    <w:rsid w:val="00AA1247"/>
    <w:rsid w:val="00AA4FCF"/>
    <w:rsid w:val="00AC4DAD"/>
    <w:rsid w:val="00AC5472"/>
    <w:rsid w:val="00AD7402"/>
    <w:rsid w:val="00AE2A61"/>
    <w:rsid w:val="00AE6B5F"/>
    <w:rsid w:val="00AF0046"/>
    <w:rsid w:val="00AF617B"/>
    <w:rsid w:val="00B15B28"/>
    <w:rsid w:val="00B255E4"/>
    <w:rsid w:val="00B352FE"/>
    <w:rsid w:val="00B5023F"/>
    <w:rsid w:val="00B56E49"/>
    <w:rsid w:val="00B81C91"/>
    <w:rsid w:val="00B93E7C"/>
    <w:rsid w:val="00BB0407"/>
    <w:rsid w:val="00BB04BE"/>
    <w:rsid w:val="00BB4A75"/>
    <w:rsid w:val="00BC2162"/>
    <w:rsid w:val="00BD6743"/>
    <w:rsid w:val="00BF057D"/>
    <w:rsid w:val="00BF7D53"/>
    <w:rsid w:val="00C04A87"/>
    <w:rsid w:val="00C14C72"/>
    <w:rsid w:val="00C44074"/>
    <w:rsid w:val="00C6269B"/>
    <w:rsid w:val="00CA4B1F"/>
    <w:rsid w:val="00CE09E0"/>
    <w:rsid w:val="00D219BD"/>
    <w:rsid w:val="00D41F7E"/>
    <w:rsid w:val="00D9709B"/>
    <w:rsid w:val="00DA2EA4"/>
    <w:rsid w:val="00DA4A00"/>
    <w:rsid w:val="00DC57D0"/>
    <w:rsid w:val="00DD10A9"/>
    <w:rsid w:val="00DD352A"/>
    <w:rsid w:val="00DD438F"/>
    <w:rsid w:val="00DD6034"/>
    <w:rsid w:val="00E933A5"/>
    <w:rsid w:val="00EB11BE"/>
    <w:rsid w:val="00EB7E0A"/>
    <w:rsid w:val="00EC2517"/>
    <w:rsid w:val="00EF6CE0"/>
    <w:rsid w:val="00F05B45"/>
    <w:rsid w:val="00F32DD3"/>
    <w:rsid w:val="00F374F1"/>
    <w:rsid w:val="00F42052"/>
    <w:rsid w:val="00F520AD"/>
    <w:rsid w:val="00F54116"/>
    <w:rsid w:val="00F57EC3"/>
    <w:rsid w:val="00F85F75"/>
    <w:rsid w:val="00F90DDB"/>
    <w:rsid w:val="00FB3CEF"/>
    <w:rsid w:val="00FD4C3A"/>
    <w:rsid w:val="00FD74A7"/>
    <w:rsid w:val="00FE3801"/>
    <w:rsid w:val="00F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3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Prrafodelista">
    <w:name w:val="List Paragraph"/>
    <w:basedOn w:val="Normal"/>
    <w:uiPriority w:val="34"/>
    <w:qFormat/>
    <w:rsid w:val="00BD6743"/>
    <w:pPr>
      <w:ind w:left="720"/>
      <w:contextualSpacing/>
    </w:pPr>
  </w:style>
  <w:style w:type="character" w:customStyle="1" w:styleId="Ttulo3Car">
    <w:name w:val="Título 3 Car"/>
    <w:basedOn w:val="Fuentedeprrafopredeter"/>
    <w:link w:val="Ttulo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Refdecomentario">
    <w:name w:val="annotation reference"/>
    <w:basedOn w:val="Fuentedeprrafopredeter"/>
    <w:uiPriority w:val="99"/>
    <w:semiHidden/>
    <w:unhideWhenUsed/>
    <w:rsid w:val="00C44074"/>
    <w:rPr>
      <w:sz w:val="16"/>
      <w:szCs w:val="16"/>
    </w:rPr>
  </w:style>
  <w:style w:type="paragraph" w:styleId="Textocomentario">
    <w:name w:val="annotation text"/>
    <w:basedOn w:val="Normal"/>
    <w:link w:val="TextocomentarioCar"/>
    <w:uiPriority w:val="99"/>
    <w:semiHidden/>
    <w:unhideWhenUsed/>
    <w:rsid w:val="00C440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4074"/>
    <w:rPr>
      <w:rFonts w:ascii="Arial" w:eastAsia="Arial" w:hAnsi="Arial" w:cs="Arial"/>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C44074"/>
    <w:rPr>
      <w:b/>
      <w:bCs/>
    </w:rPr>
  </w:style>
  <w:style w:type="character" w:customStyle="1" w:styleId="AsuntodelcomentarioCar">
    <w:name w:val="Asunto del comentario Car"/>
    <w:basedOn w:val="TextocomentarioCar"/>
    <w:link w:val="Asuntodelcomentario"/>
    <w:uiPriority w:val="99"/>
    <w:semiHidden/>
    <w:rsid w:val="00C44074"/>
    <w:rPr>
      <w:rFonts w:ascii="Arial" w:eastAsia="Arial" w:hAnsi="Arial" w:cs="Arial"/>
      <w:b/>
      <w:bCs/>
      <w:color w:val="000000"/>
      <w:sz w:val="20"/>
      <w:szCs w:val="20"/>
      <w:lang w:val="es-ES" w:eastAsia="es-ES"/>
    </w:rPr>
  </w:style>
  <w:style w:type="paragraph" w:styleId="Textodeglobo">
    <w:name w:val="Balloon Text"/>
    <w:basedOn w:val="Normal"/>
    <w:link w:val="TextodegloboCar"/>
    <w:uiPriority w:val="99"/>
    <w:semiHidden/>
    <w:unhideWhenUsed/>
    <w:rsid w:val="00C440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74"/>
    <w:rPr>
      <w:rFonts w:ascii="Tahoma" w:eastAsia="Arial" w:hAnsi="Tahoma" w:cs="Tahoma"/>
      <w:color w:val="000000"/>
      <w:sz w:val="16"/>
      <w:szCs w:val="16"/>
      <w:lang w:val="es-ES" w:eastAsia="es-ES"/>
    </w:rPr>
  </w:style>
  <w:style w:type="paragraph" w:styleId="Descripcin">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aconcuadrcula">
    <w:name w:val="Table Grid"/>
    <w:basedOn w:val="Tablanormal"/>
    <w:uiPriority w:val="39"/>
    <w:rsid w:val="002B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43586">
      <w:bodyDiv w:val="1"/>
      <w:marLeft w:val="0"/>
      <w:marRight w:val="0"/>
      <w:marTop w:val="0"/>
      <w:marBottom w:val="0"/>
      <w:divBdr>
        <w:top w:val="none" w:sz="0" w:space="0" w:color="auto"/>
        <w:left w:val="none" w:sz="0" w:space="0" w:color="auto"/>
        <w:bottom w:val="none" w:sz="0" w:space="0" w:color="auto"/>
        <w:right w:val="none" w:sz="0" w:space="0" w:color="auto"/>
      </w:divBdr>
    </w:div>
    <w:div w:id="805856106">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1967</Words>
  <Characters>10819</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Usuario de Microsoft Office</cp:lastModifiedBy>
  <cp:revision>13</cp:revision>
  <cp:lastPrinted>2017-07-05T21:29:00Z</cp:lastPrinted>
  <dcterms:created xsi:type="dcterms:W3CDTF">2018-03-15T14:23:00Z</dcterms:created>
  <dcterms:modified xsi:type="dcterms:W3CDTF">2018-03-16T11:23:00Z</dcterms:modified>
</cp:coreProperties>
</file>