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242" w:type="dxa"/>
        <w:tblLayout w:type="fixed"/>
        <w:tblLook w:val="04A0" w:firstRow="1" w:lastRow="0" w:firstColumn="1" w:lastColumn="0" w:noHBand="0" w:noVBand="1"/>
      </w:tblPr>
      <w:tblGrid>
        <w:gridCol w:w="1064"/>
        <w:gridCol w:w="1352"/>
        <w:gridCol w:w="1803"/>
        <w:gridCol w:w="1236"/>
        <w:gridCol w:w="3787"/>
      </w:tblGrid>
      <w:tr w:rsidR="00F61370" w14:paraId="240B17BD" w14:textId="77777777" w:rsidTr="00CD7CFD">
        <w:tc>
          <w:tcPr>
            <w:tcW w:w="1064" w:type="dxa"/>
          </w:tcPr>
          <w:p w14:paraId="5C784676" w14:textId="77777777" w:rsidR="00F61370" w:rsidRPr="0064573C" w:rsidRDefault="00F61370" w:rsidP="007E439C">
            <w:pPr>
              <w:jc w:val="center"/>
              <w:rPr>
                <w:b/>
              </w:rPr>
            </w:pPr>
            <w:r w:rsidRPr="0064573C">
              <w:rPr>
                <w:b/>
              </w:rPr>
              <w:t>Versión</w:t>
            </w:r>
          </w:p>
        </w:tc>
        <w:tc>
          <w:tcPr>
            <w:tcW w:w="1352" w:type="dxa"/>
          </w:tcPr>
          <w:p w14:paraId="0D33FB48" w14:textId="77777777" w:rsidR="00F61370" w:rsidRPr="0064573C" w:rsidRDefault="00F61370" w:rsidP="007E439C">
            <w:pPr>
              <w:jc w:val="center"/>
              <w:rPr>
                <w:b/>
              </w:rPr>
            </w:pPr>
            <w:r w:rsidRPr="0064573C">
              <w:rPr>
                <w:b/>
              </w:rPr>
              <w:t>Editado / Revisado</w:t>
            </w:r>
          </w:p>
        </w:tc>
        <w:tc>
          <w:tcPr>
            <w:tcW w:w="1803" w:type="dxa"/>
          </w:tcPr>
          <w:p w14:paraId="1E3BA78A" w14:textId="77777777" w:rsidR="00F61370" w:rsidRPr="0064573C" w:rsidRDefault="00F61370" w:rsidP="007E439C">
            <w:pPr>
              <w:jc w:val="center"/>
              <w:rPr>
                <w:b/>
              </w:rPr>
            </w:pPr>
            <w:r w:rsidRPr="0064573C">
              <w:rPr>
                <w:b/>
              </w:rPr>
              <w:t>Responsable</w:t>
            </w:r>
          </w:p>
        </w:tc>
        <w:tc>
          <w:tcPr>
            <w:tcW w:w="1236" w:type="dxa"/>
          </w:tcPr>
          <w:p w14:paraId="71971D51" w14:textId="77777777" w:rsidR="00F61370" w:rsidRDefault="00F61370" w:rsidP="007E439C">
            <w:pPr>
              <w:jc w:val="center"/>
              <w:rPr>
                <w:b/>
              </w:rPr>
            </w:pPr>
            <w:r>
              <w:rPr>
                <w:b/>
              </w:rPr>
              <w:t>Fecha</w:t>
            </w:r>
          </w:p>
          <w:p w14:paraId="4D4C9181" w14:textId="77777777" w:rsidR="00F61370" w:rsidRDefault="00F61370" w:rsidP="007E439C">
            <w:pPr>
              <w:rPr>
                <w:b/>
              </w:rPr>
            </w:pPr>
          </w:p>
        </w:tc>
        <w:tc>
          <w:tcPr>
            <w:tcW w:w="3787" w:type="dxa"/>
          </w:tcPr>
          <w:p w14:paraId="0D76DD0E" w14:textId="77777777" w:rsidR="00F61370" w:rsidRPr="0064573C" w:rsidRDefault="00F61370" w:rsidP="007E439C">
            <w:pPr>
              <w:jc w:val="center"/>
              <w:rPr>
                <w:b/>
              </w:rPr>
            </w:pPr>
            <w:r>
              <w:rPr>
                <w:b/>
              </w:rPr>
              <w:t>Comentarios</w:t>
            </w:r>
          </w:p>
        </w:tc>
      </w:tr>
      <w:tr w:rsidR="00F61370" w14:paraId="1796E7CA" w14:textId="77777777" w:rsidTr="00CD7CFD">
        <w:tc>
          <w:tcPr>
            <w:tcW w:w="1064" w:type="dxa"/>
          </w:tcPr>
          <w:p w14:paraId="589A633C" w14:textId="77777777" w:rsidR="00F61370" w:rsidRPr="008B0CB7" w:rsidRDefault="00F61370" w:rsidP="007E439C">
            <w:pPr>
              <w:rPr>
                <w:sz w:val="20"/>
              </w:rPr>
            </w:pPr>
            <w:r>
              <w:rPr>
                <w:sz w:val="20"/>
              </w:rPr>
              <w:t>0</w:t>
            </w:r>
            <w:r w:rsidRPr="008B0CB7">
              <w:rPr>
                <w:sz w:val="20"/>
              </w:rPr>
              <w:t>01</w:t>
            </w:r>
          </w:p>
        </w:tc>
        <w:tc>
          <w:tcPr>
            <w:tcW w:w="1352" w:type="dxa"/>
          </w:tcPr>
          <w:p w14:paraId="35DDC9C4" w14:textId="77777777" w:rsidR="00F61370" w:rsidRPr="008B0CB7" w:rsidRDefault="00F61370" w:rsidP="007E439C">
            <w:pPr>
              <w:rPr>
                <w:sz w:val="20"/>
              </w:rPr>
            </w:pPr>
            <w:r>
              <w:rPr>
                <w:sz w:val="20"/>
              </w:rPr>
              <w:t>Creado</w:t>
            </w:r>
          </w:p>
        </w:tc>
        <w:tc>
          <w:tcPr>
            <w:tcW w:w="1803" w:type="dxa"/>
          </w:tcPr>
          <w:p w14:paraId="18923D4C" w14:textId="77777777" w:rsidR="00F61370" w:rsidRPr="008B0CB7" w:rsidRDefault="00F61370" w:rsidP="007E439C">
            <w:pPr>
              <w:rPr>
                <w:sz w:val="20"/>
              </w:rPr>
            </w:pPr>
            <w:r w:rsidRPr="008B0CB7">
              <w:rPr>
                <w:sz w:val="20"/>
              </w:rPr>
              <w:t>Ignacio Babero</w:t>
            </w:r>
          </w:p>
        </w:tc>
        <w:tc>
          <w:tcPr>
            <w:tcW w:w="1236" w:type="dxa"/>
          </w:tcPr>
          <w:p w14:paraId="3D463EF6" w14:textId="77777777" w:rsidR="00F61370" w:rsidRPr="008B0CB7" w:rsidRDefault="00F61370" w:rsidP="007E439C">
            <w:pPr>
              <w:rPr>
                <w:sz w:val="20"/>
              </w:rPr>
            </w:pPr>
            <w:r>
              <w:rPr>
                <w:sz w:val="20"/>
              </w:rPr>
              <w:t>N/A</w:t>
            </w:r>
          </w:p>
        </w:tc>
        <w:tc>
          <w:tcPr>
            <w:tcW w:w="3787" w:type="dxa"/>
          </w:tcPr>
          <w:p w14:paraId="4AEA3F9B" w14:textId="77777777" w:rsidR="00F61370" w:rsidRPr="008B0CB7" w:rsidRDefault="00F61370" w:rsidP="007E439C">
            <w:pPr>
              <w:rPr>
                <w:sz w:val="20"/>
              </w:rPr>
            </w:pPr>
          </w:p>
        </w:tc>
      </w:tr>
      <w:tr w:rsidR="00F61370" w14:paraId="41802B4B" w14:textId="77777777" w:rsidTr="00CD7CFD">
        <w:tc>
          <w:tcPr>
            <w:tcW w:w="1064" w:type="dxa"/>
          </w:tcPr>
          <w:p w14:paraId="1346F8FE" w14:textId="77777777" w:rsidR="00F61370" w:rsidRPr="008B0CB7" w:rsidRDefault="008437B1" w:rsidP="007E439C">
            <w:pPr>
              <w:rPr>
                <w:rFonts w:ascii="Verdana" w:hAnsi="Verdana"/>
                <w:sz w:val="20"/>
              </w:rPr>
            </w:pPr>
            <w:r>
              <w:rPr>
                <w:rFonts w:ascii="Verdana" w:hAnsi="Verdana"/>
                <w:sz w:val="20"/>
              </w:rPr>
              <w:t>002</w:t>
            </w:r>
          </w:p>
        </w:tc>
        <w:tc>
          <w:tcPr>
            <w:tcW w:w="1352" w:type="dxa"/>
          </w:tcPr>
          <w:p w14:paraId="24CADC20" w14:textId="77777777" w:rsidR="00F61370" w:rsidRPr="008B0CB7" w:rsidRDefault="008437B1" w:rsidP="007E439C">
            <w:pPr>
              <w:rPr>
                <w:rFonts w:ascii="Verdana" w:hAnsi="Verdana"/>
                <w:sz w:val="20"/>
              </w:rPr>
            </w:pPr>
            <w:r>
              <w:rPr>
                <w:rFonts w:ascii="Verdana" w:hAnsi="Verdana"/>
                <w:sz w:val="20"/>
              </w:rPr>
              <w:t>Editado</w:t>
            </w:r>
          </w:p>
        </w:tc>
        <w:tc>
          <w:tcPr>
            <w:tcW w:w="1803" w:type="dxa"/>
          </w:tcPr>
          <w:p w14:paraId="156B85C7" w14:textId="77777777" w:rsidR="00F61370" w:rsidRPr="008B0CB7" w:rsidRDefault="008437B1" w:rsidP="007E439C">
            <w:pPr>
              <w:rPr>
                <w:rFonts w:ascii="Verdana" w:hAnsi="Verdana"/>
                <w:sz w:val="20"/>
              </w:rPr>
            </w:pPr>
            <w:r>
              <w:rPr>
                <w:rFonts w:ascii="Verdana" w:hAnsi="Verdana"/>
                <w:sz w:val="20"/>
              </w:rPr>
              <w:t>Kilian zum Felde</w:t>
            </w:r>
          </w:p>
        </w:tc>
        <w:tc>
          <w:tcPr>
            <w:tcW w:w="1236" w:type="dxa"/>
          </w:tcPr>
          <w:p w14:paraId="58F7E813" w14:textId="77777777" w:rsidR="00F61370" w:rsidRPr="008437B1" w:rsidRDefault="008437B1" w:rsidP="008437B1">
            <w:pPr>
              <w:rPr>
                <w:sz w:val="20"/>
              </w:rPr>
            </w:pPr>
            <w:r>
              <w:rPr>
                <w:sz w:val="20"/>
              </w:rPr>
              <w:t>21/02/2018</w:t>
            </w:r>
          </w:p>
        </w:tc>
        <w:tc>
          <w:tcPr>
            <w:tcW w:w="3787" w:type="dxa"/>
          </w:tcPr>
          <w:p w14:paraId="398F175D" w14:textId="77777777" w:rsidR="00BA16D9" w:rsidRPr="00BA16D9" w:rsidRDefault="008437B1" w:rsidP="008437B1">
            <w:pPr>
              <w:rPr>
                <w:sz w:val="20"/>
              </w:rPr>
            </w:pPr>
            <w:r>
              <w:rPr>
                <w:sz w:val="20"/>
              </w:rPr>
              <w:t>Se separó de PV012 que contenía todos los flujos de las declaraciones aduaneras.</w:t>
            </w:r>
          </w:p>
        </w:tc>
      </w:tr>
      <w:tr w:rsidR="008437B1" w14:paraId="07080A07" w14:textId="77777777" w:rsidTr="00CD7CFD">
        <w:tc>
          <w:tcPr>
            <w:tcW w:w="1064" w:type="dxa"/>
          </w:tcPr>
          <w:p w14:paraId="6D09B449" w14:textId="77777777" w:rsidR="008437B1" w:rsidRDefault="00EE5D86" w:rsidP="007E439C">
            <w:pPr>
              <w:rPr>
                <w:rFonts w:ascii="Verdana" w:hAnsi="Verdana"/>
                <w:sz w:val="20"/>
              </w:rPr>
            </w:pPr>
            <w:r>
              <w:rPr>
                <w:rFonts w:ascii="Verdana" w:hAnsi="Verdana"/>
                <w:sz w:val="20"/>
              </w:rPr>
              <w:t>003</w:t>
            </w:r>
          </w:p>
        </w:tc>
        <w:tc>
          <w:tcPr>
            <w:tcW w:w="1352" w:type="dxa"/>
          </w:tcPr>
          <w:p w14:paraId="28563EC5" w14:textId="77777777" w:rsidR="008437B1" w:rsidRDefault="00EE5D86" w:rsidP="007E439C">
            <w:pPr>
              <w:rPr>
                <w:rFonts w:ascii="Verdana" w:hAnsi="Verdana"/>
                <w:sz w:val="20"/>
              </w:rPr>
            </w:pPr>
            <w:r>
              <w:rPr>
                <w:rFonts w:ascii="Verdana" w:hAnsi="Verdana"/>
                <w:sz w:val="20"/>
              </w:rPr>
              <w:t>Editado</w:t>
            </w:r>
          </w:p>
        </w:tc>
        <w:tc>
          <w:tcPr>
            <w:tcW w:w="1803" w:type="dxa"/>
          </w:tcPr>
          <w:p w14:paraId="0FB2D4ED" w14:textId="77777777" w:rsidR="008437B1" w:rsidRDefault="00EE5D86" w:rsidP="007E439C">
            <w:pPr>
              <w:rPr>
                <w:rFonts w:ascii="Verdana" w:hAnsi="Verdana"/>
                <w:sz w:val="20"/>
              </w:rPr>
            </w:pPr>
            <w:r>
              <w:rPr>
                <w:rFonts w:ascii="Verdana" w:hAnsi="Verdana"/>
                <w:sz w:val="20"/>
              </w:rPr>
              <w:t>Alejandra Fantino</w:t>
            </w:r>
          </w:p>
        </w:tc>
        <w:tc>
          <w:tcPr>
            <w:tcW w:w="1236" w:type="dxa"/>
          </w:tcPr>
          <w:p w14:paraId="5A9F34E7" w14:textId="77777777" w:rsidR="008437B1" w:rsidRDefault="00EE5D86" w:rsidP="008437B1">
            <w:pPr>
              <w:rPr>
                <w:sz w:val="20"/>
              </w:rPr>
            </w:pPr>
            <w:r>
              <w:rPr>
                <w:sz w:val="20"/>
              </w:rPr>
              <w:t>05/03/2018</w:t>
            </w:r>
          </w:p>
        </w:tc>
        <w:tc>
          <w:tcPr>
            <w:tcW w:w="3787" w:type="dxa"/>
          </w:tcPr>
          <w:p w14:paraId="28BD7396" w14:textId="77777777" w:rsidR="008437B1" w:rsidRDefault="00EE5D86" w:rsidP="008437B1">
            <w:pPr>
              <w:rPr>
                <w:sz w:val="20"/>
              </w:rPr>
            </w:pPr>
            <w:r>
              <w:rPr>
                <w:sz w:val="20"/>
              </w:rPr>
              <w:t xml:space="preserve">Se </w:t>
            </w:r>
            <w:proofErr w:type="spellStart"/>
            <w:r>
              <w:rPr>
                <w:sz w:val="20"/>
              </w:rPr>
              <w:t>agrego</w:t>
            </w:r>
            <w:proofErr w:type="spellEnd"/>
            <w:r>
              <w:rPr>
                <w:sz w:val="20"/>
              </w:rPr>
              <w:t xml:space="preserve"> cuadro “Hacer </w:t>
            </w:r>
            <w:proofErr w:type="spellStart"/>
            <w:r>
              <w:rPr>
                <w:sz w:val="20"/>
              </w:rPr>
              <w:t>click</w:t>
            </w:r>
            <w:proofErr w:type="spellEnd"/>
            <w:r>
              <w:rPr>
                <w:sz w:val="20"/>
              </w:rPr>
              <w:t xml:space="preserve"> medio de transporte y bulto”</w:t>
            </w:r>
          </w:p>
        </w:tc>
      </w:tr>
      <w:tr w:rsidR="00CD7CFD" w14:paraId="2DA1554E" w14:textId="77777777" w:rsidTr="00CD7CFD">
        <w:tc>
          <w:tcPr>
            <w:tcW w:w="1064" w:type="dxa"/>
          </w:tcPr>
          <w:p w14:paraId="5A755B6C" w14:textId="77777777" w:rsidR="00CD7CFD" w:rsidRDefault="00CD7CFD" w:rsidP="00CD7CFD">
            <w:pPr>
              <w:rPr>
                <w:rFonts w:ascii="Verdana" w:hAnsi="Verdana"/>
                <w:sz w:val="20"/>
              </w:rPr>
            </w:pPr>
            <w:r>
              <w:rPr>
                <w:rFonts w:ascii="Verdana" w:hAnsi="Verdana"/>
                <w:sz w:val="20"/>
              </w:rPr>
              <w:t>004</w:t>
            </w:r>
          </w:p>
        </w:tc>
        <w:tc>
          <w:tcPr>
            <w:tcW w:w="1352" w:type="dxa"/>
          </w:tcPr>
          <w:p w14:paraId="634136DE" w14:textId="77777777" w:rsidR="00CD7CFD" w:rsidRDefault="00CD7CFD" w:rsidP="00CD7CFD">
            <w:pPr>
              <w:rPr>
                <w:rFonts w:ascii="Verdana" w:hAnsi="Verdana"/>
                <w:sz w:val="20"/>
              </w:rPr>
            </w:pPr>
            <w:r>
              <w:rPr>
                <w:rFonts w:ascii="Verdana" w:hAnsi="Verdana"/>
                <w:sz w:val="20"/>
              </w:rPr>
              <w:t>Editado</w:t>
            </w:r>
          </w:p>
        </w:tc>
        <w:tc>
          <w:tcPr>
            <w:tcW w:w="1803" w:type="dxa"/>
          </w:tcPr>
          <w:p w14:paraId="57E2CD6C" w14:textId="77777777" w:rsidR="00CD7CFD" w:rsidRDefault="00CD7CFD" w:rsidP="00CD7CFD">
            <w:pPr>
              <w:rPr>
                <w:rFonts w:ascii="Verdana" w:hAnsi="Verdana"/>
                <w:sz w:val="20"/>
              </w:rPr>
            </w:pPr>
            <w:r>
              <w:rPr>
                <w:rFonts w:ascii="Verdana" w:hAnsi="Verdana"/>
                <w:sz w:val="20"/>
              </w:rPr>
              <w:t>Kilian zum Felde</w:t>
            </w:r>
          </w:p>
        </w:tc>
        <w:tc>
          <w:tcPr>
            <w:tcW w:w="1236" w:type="dxa"/>
          </w:tcPr>
          <w:p w14:paraId="32EF7BDB" w14:textId="77777777" w:rsidR="00CD7CFD" w:rsidRDefault="00CD7CFD" w:rsidP="00CD7CFD">
            <w:pPr>
              <w:rPr>
                <w:sz w:val="20"/>
              </w:rPr>
            </w:pPr>
            <w:r>
              <w:rPr>
                <w:sz w:val="20"/>
              </w:rPr>
              <w:t>07/03/2018</w:t>
            </w:r>
          </w:p>
        </w:tc>
        <w:tc>
          <w:tcPr>
            <w:tcW w:w="3787" w:type="dxa"/>
          </w:tcPr>
          <w:p w14:paraId="286F4F4F" w14:textId="77777777" w:rsidR="00CD7CFD" w:rsidRDefault="00CD7CFD" w:rsidP="00CD7CFD">
            <w:pPr>
              <w:rPr>
                <w:sz w:val="20"/>
              </w:rPr>
            </w:pPr>
            <w:r>
              <w:rPr>
                <w:sz w:val="20"/>
              </w:rPr>
              <w:t xml:space="preserve">Se Eliminaron los </w:t>
            </w:r>
            <w:proofErr w:type="spellStart"/>
            <w:r>
              <w:rPr>
                <w:sz w:val="20"/>
              </w:rPr>
              <w:t>tasks</w:t>
            </w:r>
            <w:proofErr w:type="spellEnd"/>
            <w:r>
              <w:rPr>
                <w:sz w:val="20"/>
              </w:rPr>
              <w:t>:</w:t>
            </w:r>
          </w:p>
          <w:p w14:paraId="51425FDE" w14:textId="77777777" w:rsidR="00CD7CFD" w:rsidRPr="005C6C3A" w:rsidRDefault="00CD7CFD" w:rsidP="00CD7CFD">
            <w:pPr>
              <w:pStyle w:val="Prrafodelista"/>
              <w:numPr>
                <w:ilvl w:val="0"/>
                <w:numId w:val="13"/>
              </w:numPr>
              <w:rPr>
                <w:sz w:val="20"/>
              </w:rPr>
            </w:pPr>
            <w:r w:rsidRPr="005C6C3A">
              <w:rPr>
                <w:sz w:val="20"/>
              </w:rPr>
              <w:t>Mostrar resumen de conflicto</w:t>
            </w:r>
          </w:p>
          <w:p w14:paraId="7A649D23" w14:textId="77777777" w:rsidR="00CD7CFD" w:rsidRPr="005C6C3A" w:rsidRDefault="00CD7CFD" w:rsidP="00CD7CFD">
            <w:pPr>
              <w:pStyle w:val="Prrafodelista"/>
              <w:numPr>
                <w:ilvl w:val="0"/>
                <w:numId w:val="13"/>
              </w:numPr>
              <w:rPr>
                <w:sz w:val="20"/>
              </w:rPr>
            </w:pPr>
            <w:r w:rsidRPr="005C6C3A">
              <w:rPr>
                <w:sz w:val="20"/>
              </w:rPr>
              <w:t>Marcar campos conflictivos</w:t>
            </w:r>
          </w:p>
          <w:p w14:paraId="00ED5196" w14:textId="77777777" w:rsidR="00CD7CFD" w:rsidRPr="005C6C3A" w:rsidRDefault="00CD7CFD" w:rsidP="00CD7CFD">
            <w:pPr>
              <w:pStyle w:val="Prrafodelista"/>
              <w:numPr>
                <w:ilvl w:val="0"/>
                <w:numId w:val="13"/>
              </w:numPr>
              <w:rPr>
                <w:sz w:val="20"/>
              </w:rPr>
            </w:pPr>
            <w:r w:rsidRPr="005C6C3A">
              <w:rPr>
                <w:sz w:val="20"/>
              </w:rPr>
              <w:t>Guardar datos en BD legajo</w:t>
            </w:r>
          </w:p>
          <w:p w14:paraId="2B5FA35D" w14:textId="77777777" w:rsidR="00CD7CFD" w:rsidRPr="005C6C3A" w:rsidRDefault="00CD7CFD" w:rsidP="00CD7CFD">
            <w:pPr>
              <w:pStyle w:val="Prrafodelista"/>
              <w:numPr>
                <w:ilvl w:val="0"/>
                <w:numId w:val="13"/>
              </w:numPr>
              <w:rPr>
                <w:sz w:val="20"/>
              </w:rPr>
            </w:pPr>
            <w:r w:rsidRPr="005C6C3A">
              <w:rPr>
                <w:sz w:val="20"/>
              </w:rPr>
              <w:t xml:space="preserve">Comparar datos con BD </w:t>
            </w:r>
          </w:p>
          <w:p w14:paraId="0F0ADF49" w14:textId="77777777" w:rsidR="00CD7CFD" w:rsidRDefault="00CD7CFD" w:rsidP="00CD7CFD">
            <w:pPr>
              <w:rPr>
                <w:sz w:val="20"/>
              </w:rPr>
            </w:pPr>
            <w:r>
              <w:rPr>
                <w:sz w:val="20"/>
              </w:rPr>
              <w:t>Y se reemplazaron por el sub proceso</w:t>
            </w:r>
          </w:p>
          <w:p w14:paraId="2F24B0DA" w14:textId="77777777" w:rsidR="00CD7CFD" w:rsidRPr="005C6C3A" w:rsidRDefault="00CD7CFD" w:rsidP="00CD7CFD">
            <w:pPr>
              <w:pStyle w:val="Prrafodelista"/>
              <w:numPr>
                <w:ilvl w:val="0"/>
                <w:numId w:val="14"/>
              </w:numPr>
              <w:rPr>
                <w:sz w:val="20"/>
              </w:rPr>
            </w:pPr>
            <w:r w:rsidRPr="005C6C3A">
              <w:rPr>
                <w:sz w:val="20"/>
              </w:rPr>
              <w:t>Comparar datos con BD</w:t>
            </w:r>
          </w:p>
        </w:tc>
      </w:tr>
    </w:tbl>
    <w:p w14:paraId="215252B7" w14:textId="77777777" w:rsidR="00F61370" w:rsidRDefault="00F61370">
      <w:pPr>
        <w:spacing w:after="160" w:line="259" w:lineRule="auto"/>
        <w:rPr>
          <w:rFonts w:ascii="Verdana" w:hAnsi="Verdana"/>
          <w:sz w:val="32"/>
          <w:szCs w:val="32"/>
        </w:rPr>
      </w:pPr>
    </w:p>
    <w:p w14:paraId="6E3BE93E" w14:textId="77777777" w:rsidR="00CD7CFD" w:rsidRDefault="00CD7CFD" w:rsidP="000149BB">
      <w:pPr>
        <w:pStyle w:val="Ttulo1"/>
      </w:pPr>
    </w:p>
    <w:p w14:paraId="0B6FDEE8" w14:textId="77777777" w:rsidR="00CD7CFD" w:rsidRDefault="00CD7CFD" w:rsidP="00CD7CFD"/>
    <w:p w14:paraId="5DC73163" w14:textId="77777777" w:rsidR="00CD7CFD" w:rsidRDefault="00CD7CFD" w:rsidP="00CD7CFD"/>
    <w:p w14:paraId="3DBE8B44" w14:textId="77777777" w:rsidR="00CD7CFD" w:rsidRDefault="00CD7CFD" w:rsidP="00CD7CFD"/>
    <w:p w14:paraId="51F1838C" w14:textId="77777777" w:rsidR="00CD7CFD" w:rsidRDefault="00CD7CFD" w:rsidP="00CD7CFD"/>
    <w:p w14:paraId="39507584" w14:textId="77777777" w:rsidR="00CD7CFD" w:rsidRDefault="00CD7CFD" w:rsidP="00CD7CFD"/>
    <w:p w14:paraId="5EB912C2" w14:textId="77777777" w:rsidR="00CD7CFD" w:rsidRDefault="00CD7CFD" w:rsidP="00CD7CFD"/>
    <w:p w14:paraId="7D117317" w14:textId="77777777" w:rsidR="00CD7CFD" w:rsidRDefault="00CD7CFD" w:rsidP="00CD7CFD"/>
    <w:p w14:paraId="217938A9" w14:textId="77777777" w:rsidR="00CD7CFD" w:rsidRDefault="00CD7CFD" w:rsidP="00CD7CFD"/>
    <w:p w14:paraId="427F7640" w14:textId="77777777" w:rsidR="00CD7CFD" w:rsidRDefault="00CD7CFD" w:rsidP="00CD7CFD"/>
    <w:p w14:paraId="2EE83A56" w14:textId="77777777" w:rsidR="00CD7CFD" w:rsidRDefault="00CD7CFD" w:rsidP="00CD7CFD"/>
    <w:p w14:paraId="1E12BADA" w14:textId="77777777" w:rsidR="00CD7CFD" w:rsidRDefault="00CD7CFD" w:rsidP="00CD7CFD"/>
    <w:p w14:paraId="4F970D38" w14:textId="77777777" w:rsidR="00CD7CFD" w:rsidRDefault="00CD7CFD" w:rsidP="00CD7CFD"/>
    <w:p w14:paraId="70E2F6E1" w14:textId="77777777" w:rsidR="00CD7CFD" w:rsidRDefault="00CD7CFD" w:rsidP="00CD7CFD"/>
    <w:p w14:paraId="4E261843" w14:textId="77777777" w:rsidR="00CD7CFD" w:rsidRDefault="00CD7CFD" w:rsidP="00CD7CFD"/>
    <w:p w14:paraId="267DAC5E" w14:textId="77777777" w:rsidR="00CD7CFD" w:rsidRDefault="00CD7CFD" w:rsidP="00CD7CFD"/>
    <w:p w14:paraId="3E4A4673" w14:textId="77777777" w:rsidR="00CD7CFD" w:rsidRDefault="00CD7CFD" w:rsidP="00CD7CFD"/>
    <w:p w14:paraId="427D7B60" w14:textId="77777777" w:rsidR="00CD7CFD" w:rsidRDefault="00CD7CFD" w:rsidP="00CD7CFD"/>
    <w:p w14:paraId="62F2E44B" w14:textId="77777777" w:rsidR="00CD7CFD" w:rsidRDefault="00CD7CFD" w:rsidP="00CD7CFD"/>
    <w:p w14:paraId="1B2D09F5" w14:textId="77777777" w:rsidR="00CD7CFD" w:rsidRDefault="00CD7CFD" w:rsidP="00CD7CFD"/>
    <w:p w14:paraId="29E3C762" w14:textId="77777777" w:rsidR="00CD7CFD" w:rsidRDefault="00CD7CFD" w:rsidP="00CD7CFD"/>
    <w:p w14:paraId="2264CA1A" w14:textId="77777777" w:rsidR="00CD7CFD" w:rsidRDefault="00CD7CFD" w:rsidP="00CD7CFD"/>
    <w:p w14:paraId="0FAA1693" w14:textId="77777777" w:rsidR="00CD7CFD" w:rsidRDefault="00CD7CFD" w:rsidP="00CD7CFD"/>
    <w:p w14:paraId="0B30B1B0" w14:textId="77777777" w:rsidR="00CD7CFD" w:rsidRDefault="00CD7CFD" w:rsidP="00CD7CFD"/>
    <w:p w14:paraId="661D6DD3" w14:textId="77777777" w:rsidR="00CD7CFD" w:rsidRDefault="00CD7CFD" w:rsidP="00CD7CFD"/>
    <w:p w14:paraId="120B1D09" w14:textId="77777777" w:rsidR="00CD7CFD" w:rsidRPr="00CD7CFD" w:rsidRDefault="00CD7CFD" w:rsidP="00CD7CFD"/>
    <w:p w14:paraId="4F658C87" w14:textId="43061F61" w:rsidR="000149BB" w:rsidRDefault="006E7AF0" w:rsidP="000149BB">
      <w:pPr>
        <w:pStyle w:val="Ttulo1"/>
      </w:pPr>
      <w:r>
        <w:lastRenderedPageBreak/>
        <w:t>PV</w:t>
      </w:r>
      <w:r w:rsidR="00B255E4">
        <w:t>0</w:t>
      </w:r>
      <w:r w:rsidR="00CD7CFD">
        <w:t>36</w:t>
      </w:r>
      <w:r w:rsidR="00B255E4">
        <w:t xml:space="preserve"> </w:t>
      </w:r>
      <w:r w:rsidR="00DF6CD8">
        <w:t>–</w:t>
      </w:r>
      <w:r w:rsidR="00B255E4">
        <w:t xml:space="preserve"> </w:t>
      </w:r>
      <w:r w:rsidR="00DF6CD8">
        <w:t>Formularios de Declaración Aduanera Bultos</w:t>
      </w:r>
      <w:bookmarkStart w:id="0" w:name="_GoBack"/>
      <w:bookmarkEnd w:id="0"/>
    </w:p>
    <w:p w14:paraId="05CD01F8" w14:textId="77777777" w:rsidR="00B255E4" w:rsidRDefault="00B255E4" w:rsidP="00F61370">
      <w:pPr>
        <w:pStyle w:val="Ttulo2"/>
        <w:jc w:val="both"/>
      </w:pPr>
      <w:r>
        <w:t>Objetivo</w:t>
      </w:r>
    </w:p>
    <w:p w14:paraId="24D1424A" w14:textId="77777777" w:rsidR="00B255E4" w:rsidRPr="00B255E4" w:rsidRDefault="00B255E4" w:rsidP="00F61370">
      <w:pPr>
        <w:jc w:val="both"/>
      </w:pPr>
      <w:r>
        <w:t>Detallar los pasos en los posibles procedimientos de vin</w:t>
      </w:r>
      <w:r w:rsidR="00CB7D44">
        <w:t>cula</w:t>
      </w:r>
      <w:r>
        <w:t xml:space="preserve">ción de trámites a </w:t>
      </w:r>
      <w:r w:rsidR="00E14D3C">
        <w:t>Legajos</w:t>
      </w:r>
      <w:r>
        <w:t xml:space="preserve"> VUCE, incluyendo actores, sistemas, herramientas, procesos automáticos, lógica</w:t>
      </w:r>
      <w:r w:rsidR="00E14D3C">
        <w:t>.</w:t>
      </w:r>
    </w:p>
    <w:p w14:paraId="0AE8D765" w14:textId="77777777" w:rsidR="00B255E4" w:rsidRDefault="00B255E4" w:rsidP="00F61370">
      <w:pPr>
        <w:pStyle w:val="Ttulo2"/>
        <w:jc w:val="both"/>
      </w:pPr>
      <w:r>
        <w:t>Alcance</w:t>
      </w:r>
    </w:p>
    <w:p w14:paraId="219BEE3F" w14:textId="77777777" w:rsidR="00B255E4" w:rsidRDefault="00B255E4" w:rsidP="00F61370">
      <w:pPr>
        <w:jc w:val="both"/>
      </w:pPr>
      <w:r>
        <w:t>Desde que el usuario VUCE</w:t>
      </w:r>
      <w:r w:rsidR="00E14D3C">
        <w:t xml:space="preserve"> desea vincular un trámite al Legajo </w:t>
      </w:r>
      <w:r>
        <w:t xml:space="preserve">hasta que está efectivamente vinculado. </w:t>
      </w:r>
    </w:p>
    <w:p w14:paraId="760FB555" w14:textId="77777777" w:rsidR="003C595B" w:rsidRDefault="003C595B" w:rsidP="00F61370">
      <w:pPr>
        <w:pStyle w:val="Ttulo2"/>
        <w:jc w:val="both"/>
      </w:pPr>
    </w:p>
    <w:p w14:paraId="53AC84E6" w14:textId="77777777" w:rsidR="003B0E2B" w:rsidRDefault="006953DA" w:rsidP="00F61370">
      <w:pPr>
        <w:pStyle w:val="Ttulo2"/>
        <w:jc w:val="both"/>
      </w:pPr>
      <w:r>
        <w:t>Condiciones del proceso</w:t>
      </w:r>
    </w:p>
    <w:p w14:paraId="1C7351AF" w14:textId="77777777" w:rsidR="003B0E2B" w:rsidRDefault="00F552C3" w:rsidP="00F61370">
      <w:pPr>
        <w:jc w:val="both"/>
      </w:pPr>
      <w:r>
        <w:t>Tener por lo menos un legajo creado.</w:t>
      </w:r>
      <w:r w:rsidR="006953DA">
        <w:t xml:space="preserve"> </w:t>
      </w:r>
    </w:p>
    <w:p w14:paraId="0F117028" w14:textId="77777777" w:rsidR="006953DA" w:rsidRDefault="006953DA" w:rsidP="00F61370">
      <w:pPr>
        <w:jc w:val="both"/>
      </w:pPr>
      <w:r>
        <w:t>(Para WS tomar datos Manifiesto): Haberse registrado el MANI en el SIM.</w:t>
      </w:r>
    </w:p>
    <w:p w14:paraId="2B08703F" w14:textId="77777777" w:rsidR="006953DA" w:rsidRDefault="006953DA" w:rsidP="006953DA">
      <w:pPr>
        <w:pStyle w:val="Ttulo2"/>
        <w:jc w:val="both"/>
      </w:pPr>
      <w:r>
        <w:t>Condiciones del entorno</w:t>
      </w:r>
    </w:p>
    <w:p w14:paraId="7DC6DFD3" w14:textId="77777777" w:rsidR="009B2FAD" w:rsidRDefault="006953DA" w:rsidP="00B255E4">
      <w:r>
        <w:t>Armonización de datos</w:t>
      </w:r>
    </w:p>
    <w:p w14:paraId="518591AB" w14:textId="77777777" w:rsidR="006953DA" w:rsidRDefault="006953DA" w:rsidP="00B255E4"/>
    <w:p w14:paraId="0C323C3E" w14:textId="77777777" w:rsidR="00CD7CFD" w:rsidRDefault="00CD7CFD" w:rsidP="00B255E4"/>
    <w:p w14:paraId="7E3DD84F" w14:textId="77777777" w:rsidR="00CD7CFD" w:rsidRDefault="00CD7CFD" w:rsidP="00B255E4"/>
    <w:p w14:paraId="25A03AF9" w14:textId="77777777" w:rsidR="00CD7CFD" w:rsidRDefault="00CD7CFD" w:rsidP="00B255E4"/>
    <w:p w14:paraId="0F032812" w14:textId="77777777" w:rsidR="00CD7CFD" w:rsidRDefault="00CD7CFD" w:rsidP="00B255E4"/>
    <w:p w14:paraId="0724E434" w14:textId="77777777" w:rsidR="00CD7CFD" w:rsidRDefault="00CD7CFD" w:rsidP="00B255E4"/>
    <w:p w14:paraId="2D535211" w14:textId="77777777" w:rsidR="00CD7CFD" w:rsidRDefault="00CD7CFD" w:rsidP="00B255E4"/>
    <w:p w14:paraId="70803256" w14:textId="77777777" w:rsidR="00CD7CFD" w:rsidRDefault="00CD7CFD" w:rsidP="00B255E4"/>
    <w:p w14:paraId="0117F71F" w14:textId="77777777" w:rsidR="00CD7CFD" w:rsidRDefault="00CD7CFD" w:rsidP="00B255E4"/>
    <w:p w14:paraId="0F7006B4" w14:textId="77777777" w:rsidR="00CD7CFD" w:rsidRDefault="00CD7CFD" w:rsidP="00B255E4"/>
    <w:p w14:paraId="57BDE1D6" w14:textId="77777777" w:rsidR="00CD7CFD" w:rsidRDefault="00CD7CFD" w:rsidP="00B255E4"/>
    <w:p w14:paraId="2A8DA7CC" w14:textId="77777777" w:rsidR="00CD7CFD" w:rsidRDefault="00CD7CFD" w:rsidP="00B255E4"/>
    <w:p w14:paraId="176AFF33" w14:textId="77777777" w:rsidR="00CD7CFD" w:rsidRDefault="00CD7CFD" w:rsidP="00B255E4"/>
    <w:p w14:paraId="7ECD02F1" w14:textId="77777777" w:rsidR="00CD7CFD" w:rsidRDefault="00CD7CFD" w:rsidP="00B255E4"/>
    <w:p w14:paraId="19F6D954" w14:textId="77777777" w:rsidR="00CD7CFD" w:rsidRDefault="00CD7CFD" w:rsidP="00B255E4"/>
    <w:p w14:paraId="2DFC3612" w14:textId="77777777" w:rsidR="00CD7CFD" w:rsidRDefault="00CD7CFD" w:rsidP="00B255E4"/>
    <w:p w14:paraId="3FB3201D" w14:textId="77777777" w:rsidR="00CD7CFD" w:rsidRDefault="00CD7CFD" w:rsidP="00B255E4"/>
    <w:p w14:paraId="55E3CEA0" w14:textId="77777777" w:rsidR="00CD7CFD" w:rsidRDefault="00CD7CFD" w:rsidP="00B255E4"/>
    <w:p w14:paraId="1F7AC504" w14:textId="77777777" w:rsidR="00CD7CFD" w:rsidRDefault="00CD7CFD" w:rsidP="00B255E4"/>
    <w:p w14:paraId="43E4EBB7" w14:textId="77777777" w:rsidR="00CD7CFD" w:rsidRDefault="00CD7CFD" w:rsidP="00B255E4"/>
    <w:p w14:paraId="4033AD56" w14:textId="77777777" w:rsidR="00CD7CFD" w:rsidRDefault="00CD7CFD" w:rsidP="00B255E4"/>
    <w:p w14:paraId="198D9EA0" w14:textId="77777777" w:rsidR="00CD7CFD" w:rsidRDefault="00CD7CFD" w:rsidP="00B255E4"/>
    <w:p w14:paraId="690B268E" w14:textId="77777777" w:rsidR="00CD7CFD" w:rsidRDefault="00CD7CFD" w:rsidP="00B255E4"/>
    <w:p w14:paraId="6BD30BE5" w14:textId="77777777" w:rsidR="00CD7CFD" w:rsidRDefault="00CD7CFD" w:rsidP="00B255E4"/>
    <w:p w14:paraId="1A7C4921" w14:textId="77777777" w:rsidR="00CD7CFD" w:rsidRDefault="00CD7CFD" w:rsidP="00B255E4"/>
    <w:p w14:paraId="2D0E310F" w14:textId="77777777" w:rsidR="00CD7CFD" w:rsidRDefault="00CD7CFD" w:rsidP="00B255E4"/>
    <w:p w14:paraId="147CDD86" w14:textId="77777777" w:rsidR="00CD7CFD" w:rsidRPr="00B255E4" w:rsidRDefault="00CD7CFD" w:rsidP="00B255E4"/>
    <w:p w14:paraId="154B25B0" w14:textId="77777777" w:rsidR="00B255E4" w:rsidRDefault="000D134D" w:rsidP="000D134D">
      <w:pPr>
        <w:pStyle w:val="Ttulo2"/>
      </w:pPr>
      <w:r>
        <w:lastRenderedPageBreak/>
        <w:t>Flujo de proceso</w:t>
      </w:r>
    </w:p>
    <w:p w14:paraId="7EF199C4" w14:textId="77777777" w:rsidR="000D134D" w:rsidRDefault="00086D92" w:rsidP="000D134D">
      <w:r>
        <w:object w:dxaOrig="10831" w:dyaOrig="5986" w14:anchorId="099FD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9pt;height:261.65pt" o:ole="">
            <v:imagedata r:id="rId7" o:title=""/>
          </v:shape>
          <o:OLEObject Type="Embed" ProgID="Visio.Drawing.15" ShapeID="_x0000_i1025" DrawAspect="Content" ObjectID="_1582021092" r:id="rId8"/>
        </w:object>
      </w:r>
    </w:p>
    <w:p w14:paraId="15A4E353" w14:textId="77777777" w:rsidR="000D134D" w:rsidRDefault="000D134D" w:rsidP="000D134D">
      <w:pPr>
        <w:ind w:hanging="993"/>
      </w:pPr>
    </w:p>
    <w:p w14:paraId="71B1A903" w14:textId="77777777" w:rsidR="00DD10A9" w:rsidRDefault="000D134D" w:rsidP="000D134D">
      <w:pPr>
        <w:pStyle w:val="Ttulo2"/>
      </w:pPr>
      <w:r>
        <w:t>Descripción detallada de tareas</w:t>
      </w:r>
    </w:p>
    <w:p w14:paraId="47ADCB54" w14:textId="77777777" w:rsidR="0059451D" w:rsidRPr="0059451D" w:rsidRDefault="0059451D" w:rsidP="0059451D"/>
    <w:p w14:paraId="715E3D70" w14:textId="77777777" w:rsidR="002F4B36" w:rsidRDefault="002F4B36" w:rsidP="002F4B36">
      <w:pPr>
        <w:pStyle w:val="Prrafodelista"/>
        <w:numPr>
          <w:ilvl w:val="0"/>
          <w:numId w:val="4"/>
        </w:numPr>
        <w:rPr>
          <w:b/>
        </w:rPr>
      </w:pPr>
      <w:r>
        <w:rPr>
          <w:b/>
        </w:rPr>
        <w:t xml:space="preserve">El usuario </w:t>
      </w:r>
      <w:r w:rsidR="008D5EF3">
        <w:rPr>
          <w:b/>
        </w:rPr>
        <w:t xml:space="preserve">hace </w:t>
      </w:r>
      <w:proofErr w:type="spellStart"/>
      <w:r w:rsidR="008D5EF3">
        <w:rPr>
          <w:b/>
        </w:rPr>
        <w:t>click</w:t>
      </w:r>
      <w:proofErr w:type="spellEnd"/>
      <w:r w:rsidR="008D5EF3">
        <w:rPr>
          <w:b/>
        </w:rPr>
        <w:t xml:space="preserve"> en “</w:t>
      </w:r>
      <w:r w:rsidR="006953DA">
        <w:rPr>
          <w:b/>
        </w:rPr>
        <w:t>Medio de transporte y Bultos</w:t>
      </w:r>
      <w:r>
        <w:rPr>
          <w:b/>
        </w:rPr>
        <w:t>”</w:t>
      </w:r>
    </w:p>
    <w:p w14:paraId="4767EF6B" w14:textId="77777777" w:rsidR="002F4B36" w:rsidRDefault="002F4B36" w:rsidP="002F4B36">
      <w:r>
        <w:t>Dentro de la pantalla de</w:t>
      </w:r>
      <w:r w:rsidR="00B85CAE">
        <w:t>l legajo</w:t>
      </w:r>
      <w:r w:rsidR="006953DA">
        <w:t xml:space="preserve"> se hace </w:t>
      </w:r>
      <w:proofErr w:type="spellStart"/>
      <w:r w:rsidR="006953DA">
        <w:t>clik</w:t>
      </w:r>
      <w:proofErr w:type="spellEnd"/>
      <w:r w:rsidR="006953DA">
        <w:t xml:space="preserve"> en “medio de transporte y Bultos”</w:t>
      </w:r>
    </w:p>
    <w:p w14:paraId="7958ADEA" w14:textId="77777777" w:rsidR="006953DA" w:rsidRDefault="006953DA" w:rsidP="006953DA">
      <w:pPr>
        <w:pStyle w:val="Prrafodelista"/>
        <w:numPr>
          <w:ilvl w:val="0"/>
          <w:numId w:val="4"/>
        </w:numPr>
        <w:rPr>
          <w:b/>
        </w:rPr>
      </w:pPr>
      <w:r>
        <w:rPr>
          <w:b/>
        </w:rPr>
        <w:t>Mostrar formulario “Medio de transporte y Bultos”</w:t>
      </w:r>
    </w:p>
    <w:p w14:paraId="5A14E63D" w14:textId="77777777" w:rsidR="00B4372C" w:rsidRDefault="00B4372C" w:rsidP="00B4372C">
      <w:pPr>
        <w:pStyle w:val="Prrafodelista"/>
        <w:ind w:left="360"/>
        <w:rPr>
          <w:b/>
        </w:rPr>
      </w:pPr>
      <w:r>
        <w:rPr>
          <w:b/>
        </w:rPr>
        <w:t xml:space="preserve">Nota: </w:t>
      </w:r>
      <w:r w:rsidRPr="00B4372C">
        <w:t>ver datos en pantalla Kit Maria.</w:t>
      </w:r>
    </w:p>
    <w:p w14:paraId="6ED1924A" w14:textId="77777777" w:rsidR="006953DA" w:rsidRDefault="006953DA" w:rsidP="006953DA">
      <w:pPr>
        <w:pStyle w:val="Prrafodelista"/>
        <w:numPr>
          <w:ilvl w:val="0"/>
          <w:numId w:val="4"/>
        </w:numPr>
        <w:rPr>
          <w:b/>
        </w:rPr>
      </w:pPr>
      <w:r>
        <w:rPr>
          <w:b/>
        </w:rPr>
        <w:t xml:space="preserve">Tomar datos de manifiesto </w:t>
      </w:r>
      <w:r w:rsidR="00086D92">
        <w:rPr>
          <w:b/>
        </w:rPr>
        <w:t>(</w:t>
      </w:r>
      <w:r w:rsidRPr="00086D92">
        <w:rPr>
          <w:b/>
          <w:color w:val="FF0000"/>
        </w:rPr>
        <w:t>Requerimiento: WS Tomar datos de Manifiesto</w:t>
      </w:r>
      <w:r w:rsidR="00086D92">
        <w:rPr>
          <w:b/>
          <w:color w:val="FF0000"/>
        </w:rPr>
        <w:t>)</w:t>
      </w:r>
    </w:p>
    <w:p w14:paraId="78E622CE" w14:textId="77777777" w:rsidR="006953DA" w:rsidRDefault="006953DA" w:rsidP="00086D92">
      <w:pPr>
        <w:jc w:val="both"/>
      </w:pPr>
      <w:r w:rsidRPr="00086D92">
        <w:t xml:space="preserve">Este </w:t>
      </w:r>
      <w:proofErr w:type="spellStart"/>
      <w:r w:rsidRPr="00086D92">
        <w:t>task</w:t>
      </w:r>
      <w:proofErr w:type="spellEnd"/>
      <w:r w:rsidRPr="00086D92">
        <w:t xml:space="preserve"> solamente es viable si se tiene el WS tomar datos de manifiesto.</w:t>
      </w:r>
      <w:r w:rsidR="00086D92" w:rsidRPr="00086D92">
        <w:t xml:space="preserve"> EL usuario ingresa el número de transporte. El WS toma el número de transporte y valida que esté asociado al CUIT del </w:t>
      </w:r>
      <w:proofErr w:type="spellStart"/>
      <w:r w:rsidR="00086D92" w:rsidRPr="00086D92">
        <w:t>IMEX.En</w:t>
      </w:r>
      <w:proofErr w:type="spellEnd"/>
      <w:r w:rsidR="00086D92" w:rsidRPr="00086D92">
        <w:t xml:space="preserve"> caso de tener éxito, trae los datos del manifiesto presentado y se autocompletan todos los campos. En caso de fallar la validación, muestra un mensaje de error.</w:t>
      </w:r>
    </w:p>
    <w:p w14:paraId="2FD237D7" w14:textId="77777777" w:rsidR="00086D92" w:rsidRDefault="00086D92" w:rsidP="00086D92">
      <w:pPr>
        <w:pStyle w:val="Prrafodelista"/>
        <w:numPr>
          <w:ilvl w:val="0"/>
          <w:numId w:val="4"/>
        </w:numPr>
        <w:rPr>
          <w:b/>
        </w:rPr>
      </w:pPr>
      <w:r>
        <w:rPr>
          <w:b/>
        </w:rPr>
        <w:t>Autocompletar con campos conocidos</w:t>
      </w:r>
    </w:p>
    <w:p w14:paraId="2EB50873" w14:textId="77777777" w:rsidR="00086D92" w:rsidRPr="00086D92" w:rsidRDefault="00086D92" w:rsidP="00086D92">
      <w:r w:rsidRPr="00086D92">
        <w:t>VUCE autocompleta los campos con datos de la base de datos VUCE</w:t>
      </w:r>
    </w:p>
    <w:p w14:paraId="7211F958" w14:textId="77777777" w:rsidR="00086D92" w:rsidRDefault="00086D92" w:rsidP="00086D92">
      <w:pPr>
        <w:pStyle w:val="Prrafodelista"/>
        <w:numPr>
          <w:ilvl w:val="0"/>
          <w:numId w:val="4"/>
        </w:numPr>
        <w:rPr>
          <w:b/>
        </w:rPr>
      </w:pPr>
      <w:r>
        <w:rPr>
          <w:b/>
        </w:rPr>
        <w:t>Llenar campos con información</w:t>
      </w:r>
    </w:p>
    <w:p w14:paraId="36978F71" w14:textId="77777777" w:rsidR="00086D92" w:rsidRPr="00086D92" w:rsidRDefault="00086D92" w:rsidP="00086D92">
      <w:r w:rsidRPr="00086D92">
        <w:t>El usuario ingresa información en los campos</w:t>
      </w:r>
    </w:p>
    <w:p w14:paraId="6F66C03C" w14:textId="77777777" w:rsidR="00086D92" w:rsidRDefault="00086D92" w:rsidP="00086D92">
      <w:pPr>
        <w:pStyle w:val="Prrafodelista"/>
        <w:numPr>
          <w:ilvl w:val="0"/>
          <w:numId w:val="4"/>
        </w:numPr>
        <w:rPr>
          <w:b/>
        </w:rPr>
      </w:pPr>
      <w:r>
        <w:rPr>
          <w:b/>
        </w:rPr>
        <w:t>Aceptar</w:t>
      </w:r>
    </w:p>
    <w:p w14:paraId="53E9A400" w14:textId="77777777" w:rsidR="00086D92" w:rsidRPr="00086D92" w:rsidRDefault="00086D92" w:rsidP="00086D92">
      <w:pPr>
        <w:pStyle w:val="Prrafodelista"/>
        <w:numPr>
          <w:ilvl w:val="0"/>
          <w:numId w:val="4"/>
        </w:numPr>
        <w:rPr>
          <w:b/>
        </w:rPr>
      </w:pPr>
      <w:r w:rsidRPr="00086D92">
        <w:rPr>
          <w:b/>
        </w:rPr>
        <w:t>Comparar datos con BD</w:t>
      </w:r>
    </w:p>
    <w:p w14:paraId="4545648C" w14:textId="77777777" w:rsidR="00086D92" w:rsidRDefault="00086D92" w:rsidP="00086D92">
      <w:pPr>
        <w:jc w:val="both"/>
      </w:pPr>
      <w:r>
        <w:t xml:space="preserve">VUCE compara los datos de los campos cargados por el usuario con los datos de la base de datos VUCE. Si los datos ingresados son distintos a los datos de la base de datos, y si ya hay trámites terminados o en curso vinculados al legajo con estos mismos datos, se tiene un conflicto. </w:t>
      </w:r>
    </w:p>
    <w:p w14:paraId="122F32D1" w14:textId="77777777" w:rsidR="00086D92" w:rsidRDefault="00086D92" w:rsidP="00086D92">
      <w:pPr>
        <w:jc w:val="both"/>
      </w:pPr>
      <w:r>
        <w:t>Nota1: Los siguientes casos son casos generales; no necesariamente cada uno de los casos aplique al presente proceso.</w:t>
      </w:r>
    </w:p>
    <w:p w14:paraId="37BD3B3E" w14:textId="77777777" w:rsidR="00086D92" w:rsidRDefault="00086D92" w:rsidP="00086D92">
      <w:pPr>
        <w:pStyle w:val="Prrafodelista"/>
        <w:numPr>
          <w:ilvl w:val="0"/>
          <w:numId w:val="11"/>
        </w:numPr>
        <w:jc w:val="both"/>
      </w:pPr>
      <w:r>
        <w:t>Caso A</w:t>
      </w:r>
    </w:p>
    <w:p w14:paraId="71967FA7" w14:textId="77777777" w:rsidR="00086D92" w:rsidRDefault="00086D92" w:rsidP="00086D92">
      <w:pPr>
        <w:pStyle w:val="Prrafodelista"/>
        <w:numPr>
          <w:ilvl w:val="1"/>
          <w:numId w:val="11"/>
        </w:numPr>
        <w:jc w:val="both"/>
      </w:pPr>
      <w:r>
        <w:t xml:space="preserve">La comparación se realiza en VUCE. </w:t>
      </w:r>
    </w:p>
    <w:p w14:paraId="35AC2A78" w14:textId="77777777" w:rsidR="00086D92" w:rsidRDefault="00086D92" w:rsidP="00086D92">
      <w:pPr>
        <w:pStyle w:val="Prrafodelista"/>
        <w:numPr>
          <w:ilvl w:val="2"/>
          <w:numId w:val="11"/>
        </w:numPr>
        <w:jc w:val="both"/>
      </w:pPr>
      <w:r>
        <w:lastRenderedPageBreak/>
        <w:t>Para detectar conflictos es necesario que cada campo de la base tenga asociado</w:t>
      </w:r>
    </w:p>
    <w:p w14:paraId="28E620BA" w14:textId="77777777" w:rsidR="00086D92" w:rsidRDefault="00086D92" w:rsidP="00086D92">
      <w:pPr>
        <w:pStyle w:val="Prrafodelista"/>
        <w:numPr>
          <w:ilvl w:val="3"/>
          <w:numId w:val="11"/>
        </w:numPr>
        <w:jc w:val="both"/>
      </w:pPr>
      <w:r>
        <w:t>En que trata existe</w:t>
      </w:r>
    </w:p>
    <w:p w14:paraId="1F823EF6" w14:textId="77777777" w:rsidR="00086D92" w:rsidRDefault="00086D92" w:rsidP="00086D92">
      <w:pPr>
        <w:pStyle w:val="Prrafodelista"/>
        <w:numPr>
          <w:ilvl w:val="3"/>
          <w:numId w:val="11"/>
        </w:numPr>
        <w:jc w:val="both"/>
      </w:pPr>
      <w:r>
        <w:t xml:space="preserve">Cuál es el </w:t>
      </w:r>
      <w:proofErr w:type="spellStart"/>
      <w:r>
        <w:t>Nro</w:t>
      </w:r>
      <w:proofErr w:type="spellEnd"/>
      <w:r>
        <w:t xml:space="preserve"> de Expediente electrónico de esa trata</w:t>
      </w:r>
    </w:p>
    <w:p w14:paraId="62B63077" w14:textId="77777777" w:rsidR="00086D92" w:rsidRDefault="00086D92" w:rsidP="00086D92">
      <w:pPr>
        <w:pStyle w:val="Prrafodelista"/>
        <w:numPr>
          <w:ilvl w:val="3"/>
          <w:numId w:val="11"/>
        </w:numPr>
        <w:jc w:val="both"/>
      </w:pPr>
      <w:r>
        <w:t>Cuál es el Acrónimo del formulario</w:t>
      </w:r>
      <w:r w:rsidR="001F56CB">
        <w:t>/LPCO</w:t>
      </w:r>
      <w:r>
        <w:t xml:space="preserve"> y el </w:t>
      </w:r>
      <w:proofErr w:type="spellStart"/>
      <w:r>
        <w:t>Nro</w:t>
      </w:r>
      <w:proofErr w:type="spellEnd"/>
      <w:r>
        <w:t xml:space="preserve"> de GEDO que contiene al campo</w:t>
      </w:r>
    </w:p>
    <w:p w14:paraId="026E41EA" w14:textId="77777777" w:rsidR="00086D92" w:rsidRDefault="00086D92" w:rsidP="00086D92">
      <w:pPr>
        <w:pStyle w:val="Prrafodelista"/>
        <w:numPr>
          <w:ilvl w:val="2"/>
          <w:numId w:val="11"/>
        </w:numPr>
        <w:jc w:val="both"/>
      </w:pPr>
      <w:r>
        <w:t>Para detectar que el dato esta en un campo que no se puede modificar (Trámites en curso), se tiene que actualizar la base detectando:</w:t>
      </w:r>
    </w:p>
    <w:p w14:paraId="5AE36B13" w14:textId="77777777" w:rsidR="00086D92" w:rsidRDefault="00086D92" w:rsidP="00086D92">
      <w:pPr>
        <w:pStyle w:val="Prrafodelista"/>
        <w:numPr>
          <w:ilvl w:val="3"/>
          <w:numId w:val="11"/>
        </w:numPr>
        <w:jc w:val="both"/>
      </w:pPr>
      <w:r>
        <w:t>Cuando un campo deja de ser relevante</w:t>
      </w:r>
    </w:p>
    <w:p w14:paraId="618F932A" w14:textId="77777777" w:rsidR="00086D92" w:rsidRDefault="00086D92" w:rsidP="00086D92">
      <w:pPr>
        <w:pStyle w:val="Prrafodelista"/>
        <w:numPr>
          <w:ilvl w:val="4"/>
          <w:numId w:val="11"/>
        </w:numPr>
        <w:jc w:val="both"/>
      </w:pPr>
      <w:r>
        <w:t>Al estar un trámite en estado “Bloqueado”</w:t>
      </w:r>
    </w:p>
    <w:p w14:paraId="5C0DAC3D" w14:textId="77777777" w:rsidR="00086D92" w:rsidRDefault="00086D92" w:rsidP="00086D92">
      <w:pPr>
        <w:pStyle w:val="Prrafodelista"/>
        <w:numPr>
          <w:ilvl w:val="4"/>
          <w:numId w:val="11"/>
        </w:numPr>
        <w:jc w:val="both"/>
      </w:pPr>
      <w:r>
        <w:t>Al haber sido un trámite rechazado o desistido por el usuario</w:t>
      </w:r>
    </w:p>
    <w:p w14:paraId="13959547" w14:textId="77777777" w:rsidR="00086D92" w:rsidRDefault="00086D92" w:rsidP="00086D92">
      <w:pPr>
        <w:pStyle w:val="Prrafodelista"/>
        <w:numPr>
          <w:ilvl w:val="4"/>
          <w:numId w:val="11"/>
        </w:numPr>
        <w:jc w:val="both"/>
      </w:pPr>
      <w:r>
        <w:t>Al haber sido desvinculado del legajo por el usuario</w:t>
      </w:r>
    </w:p>
    <w:p w14:paraId="6C8C7498" w14:textId="77777777" w:rsidR="006E7281" w:rsidRDefault="006E7281" w:rsidP="006E7281">
      <w:pPr>
        <w:pStyle w:val="Prrafodelista"/>
        <w:numPr>
          <w:ilvl w:val="4"/>
          <w:numId w:val="11"/>
        </w:numPr>
        <w:jc w:val="both"/>
      </w:pPr>
      <w:r>
        <w:t>Si pierde vigencia o ocurra cualquier otro hito que haga que ya no sea usable para el usuario</w:t>
      </w:r>
    </w:p>
    <w:p w14:paraId="6361E713" w14:textId="77777777" w:rsidR="00086D92" w:rsidRDefault="00086D92" w:rsidP="00086D92">
      <w:pPr>
        <w:pStyle w:val="Prrafodelista"/>
        <w:numPr>
          <w:ilvl w:val="3"/>
          <w:numId w:val="11"/>
        </w:numPr>
        <w:jc w:val="both"/>
      </w:pPr>
      <w:r>
        <w:t>Cuando un campo es relevante</w:t>
      </w:r>
    </w:p>
    <w:p w14:paraId="3DEAA77C" w14:textId="77777777" w:rsidR="00086D92" w:rsidRDefault="00086D92" w:rsidP="00086D92">
      <w:pPr>
        <w:pStyle w:val="Prrafodelista"/>
        <w:numPr>
          <w:ilvl w:val="4"/>
          <w:numId w:val="11"/>
        </w:numPr>
        <w:jc w:val="both"/>
      </w:pPr>
      <w:r>
        <w:t>Cuando un trámite se ha solicitado desde el legajo</w:t>
      </w:r>
    </w:p>
    <w:p w14:paraId="6E2802E1" w14:textId="77777777" w:rsidR="00086D92" w:rsidRDefault="00086D92" w:rsidP="00086D92">
      <w:pPr>
        <w:pStyle w:val="Prrafodelista"/>
        <w:numPr>
          <w:ilvl w:val="4"/>
          <w:numId w:val="11"/>
        </w:numPr>
        <w:jc w:val="both"/>
      </w:pPr>
      <w:r>
        <w:t>Cuando un trámite/GEDO se ha vinculado al legajo</w:t>
      </w:r>
    </w:p>
    <w:p w14:paraId="100372D8" w14:textId="77777777" w:rsidR="00CF7C14" w:rsidRDefault="00CF7C14" w:rsidP="00CF7C14">
      <w:pPr>
        <w:pStyle w:val="Prrafodelista"/>
        <w:numPr>
          <w:ilvl w:val="4"/>
          <w:numId w:val="11"/>
        </w:numPr>
        <w:jc w:val="both"/>
      </w:pPr>
      <w:r>
        <w:t>Cuando un nuevo GEDO se asocia a la trata(Finalización del trámite -&gt; Asociación de un LPCO)</w:t>
      </w:r>
    </w:p>
    <w:p w14:paraId="6F597ABE" w14:textId="77777777" w:rsidR="00086D92" w:rsidRDefault="00086D92" w:rsidP="00086D92">
      <w:pPr>
        <w:pStyle w:val="Prrafodelista"/>
        <w:numPr>
          <w:ilvl w:val="1"/>
          <w:numId w:val="11"/>
        </w:numPr>
        <w:jc w:val="both"/>
      </w:pPr>
      <w:r>
        <w:t>Caso A1</w:t>
      </w:r>
    </w:p>
    <w:p w14:paraId="56C6C6A7" w14:textId="77777777" w:rsidR="00086D92" w:rsidRDefault="00086D92" w:rsidP="00086D92">
      <w:pPr>
        <w:pStyle w:val="Prrafodelista"/>
        <w:numPr>
          <w:ilvl w:val="2"/>
          <w:numId w:val="11"/>
        </w:numPr>
        <w:jc w:val="both"/>
      </w:pPr>
      <w:r>
        <w:t>Se completa un campo en la declaración aduanera y no hay ningún trámite vinculado al legajo. Se debe guardar toda la información en la base de datos.</w:t>
      </w:r>
    </w:p>
    <w:p w14:paraId="22BFE9C8" w14:textId="77777777" w:rsidR="00086D92" w:rsidRDefault="00086D92" w:rsidP="00086D92">
      <w:pPr>
        <w:pStyle w:val="Prrafodelista"/>
        <w:numPr>
          <w:ilvl w:val="1"/>
          <w:numId w:val="11"/>
        </w:numPr>
        <w:jc w:val="both"/>
      </w:pPr>
      <w:r>
        <w:t>Caso A2</w:t>
      </w:r>
    </w:p>
    <w:p w14:paraId="377873D3" w14:textId="77777777" w:rsidR="00086D92" w:rsidRDefault="00086D92" w:rsidP="00086D92">
      <w:pPr>
        <w:pStyle w:val="Prrafodelista"/>
        <w:numPr>
          <w:ilvl w:val="2"/>
          <w:numId w:val="11"/>
        </w:numPr>
        <w:jc w:val="both"/>
      </w:pPr>
      <w:r>
        <w:t>Se hace una solicitud o una vinculación sin haber completado ningún campo de la declaración aduanera. Se debe guardar toda la información mencionada en la base de datos</w:t>
      </w:r>
    </w:p>
    <w:p w14:paraId="23003B26" w14:textId="77777777" w:rsidR="00086D92" w:rsidRDefault="00086D92" w:rsidP="00086D92">
      <w:pPr>
        <w:pStyle w:val="Prrafodelista"/>
        <w:numPr>
          <w:ilvl w:val="1"/>
          <w:numId w:val="11"/>
        </w:numPr>
        <w:jc w:val="both"/>
      </w:pPr>
      <w:r>
        <w:t>Caso A3</w:t>
      </w:r>
    </w:p>
    <w:p w14:paraId="5AE9DDF2" w14:textId="77777777" w:rsidR="00086D92" w:rsidRDefault="00086D92" w:rsidP="00086D92">
      <w:pPr>
        <w:pStyle w:val="Prrafodelista"/>
        <w:numPr>
          <w:ilvl w:val="2"/>
          <w:numId w:val="11"/>
        </w:numPr>
        <w:jc w:val="both"/>
      </w:pPr>
      <w:r>
        <w:t>Se hace una solicitud o una vinculación habiendo declarado datos en la declaración aduanera y en la solicitud se reemplaza el dato autocompletado o en la vinculación el trámite tiene datos distintos de la declaración aduanera. VUCE debe preguntarle al usuario si desea reemplazar el dato en la base de datos VUCE. En caso de que si, debe asociar la información antes mencionada al campo en cuestión.</w:t>
      </w:r>
    </w:p>
    <w:p w14:paraId="58F46F25" w14:textId="77777777" w:rsidR="00086D92" w:rsidRDefault="00086D92" w:rsidP="00086D92">
      <w:pPr>
        <w:pStyle w:val="Prrafodelista"/>
        <w:numPr>
          <w:ilvl w:val="1"/>
          <w:numId w:val="11"/>
        </w:numPr>
        <w:jc w:val="both"/>
      </w:pPr>
      <w:r>
        <w:t>Caso A4</w:t>
      </w:r>
    </w:p>
    <w:p w14:paraId="3458BD4D" w14:textId="77777777" w:rsidR="00086D92" w:rsidRDefault="00086D92" w:rsidP="00086D92">
      <w:pPr>
        <w:pStyle w:val="Prrafodelista"/>
        <w:numPr>
          <w:ilvl w:val="2"/>
          <w:numId w:val="11"/>
        </w:numPr>
        <w:jc w:val="both"/>
      </w:pPr>
      <w:r>
        <w:t xml:space="preserve">El usuario quiere reemplazar un dato </w:t>
      </w:r>
      <w:proofErr w:type="spellStart"/>
      <w:r>
        <w:t>autocompletable</w:t>
      </w:r>
      <w:proofErr w:type="spellEnd"/>
      <w:r>
        <w:t xml:space="preserve"> de la declaración aduanera y ya hay trámites vinculados con este dato. VUCE no debe permitir al usuario cambiar el dato </w:t>
      </w:r>
      <w:proofErr w:type="spellStart"/>
      <w:r>
        <w:t>indicando.VUCE</w:t>
      </w:r>
      <w:proofErr w:type="spellEnd"/>
      <w:r>
        <w:t xml:space="preserve"> tiene que marcar el campo en cuestión y además se tiene que mostrar al usuario un “resumen de conflicto” especificando:</w:t>
      </w:r>
    </w:p>
    <w:p w14:paraId="4B630B2A" w14:textId="77777777" w:rsidR="00086D92" w:rsidRDefault="00086D92" w:rsidP="00086D92">
      <w:pPr>
        <w:pStyle w:val="Prrafodelista"/>
        <w:numPr>
          <w:ilvl w:val="3"/>
          <w:numId w:val="11"/>
        </w:numPr>
        <w:jc w:val="both"/>
      </w:pPr>
      <w:r>
        <w:t>Campos de la BD VUCE</w:t>
      </w:r>
    </w:p>
    <w:p w14:paraId="31B01C15" w14:textId="77777777" w:rsidR="00086D92" w:rsidRDefault="00086D92" w:rsidP="00086D92">
      <w:pPr>
        <w:pStyle w:val="Prrafodelista"/>
        <w:numPr>
          <w:ilvl w:val="3"/>
          <w:numId w:val="11"/>
        </w:numPr>
        <w:jc w:val="both"/>
      </w:pPr>
      <w:r>
        <w:t>Datos de los campos de la BD VUCE</w:t>
      </w:r>
    </w:p>
    <w:p w14:paraId="4C321297" w14:textId="77777777" w:rsidR="00086D92" w:rsidRDefault="00086D92" w:rsidP="00086D92">
      <w:pPr>
        <w:pStyle w:val="Prrafodelista"/>
        <w:numPr>
          <w:ilvl w:val="3"/>
          <w:numId w:val="11"/>
        </w:numPr>
        <w:jc w:val="both"/>
      </w:pPr>
      <w:proofErr w:type="spellStart"/>
      <w:r>
        <w:t>Nro</w:t>
      </w:r>
      <w:proofErr w:type="spellEnd"/>
      <w:r>
        <w:t xml:space="preserve"> de trata</w:t>
      </w:r>
    </w:p>
    <w:p w14:paraId="38001734" w14:textId="77777777" w:rsidR="00086D92" w:rsidRDefault="00086D92" w:rsidP="00086D92">
      <w:pPr>
        <w:pStyle w:val="Prrafodelista"/>
        <w:numPr>
          <w:ilvl w:val="3"/>
          <w:numId w:val="11"/>
        </w:numPr>
        <w:jc w:val="both"/>
      </w:pPr>
      <w:proofErr w:type="spellStart"/>
      <w:r>
        <w:lastRenderedPageBreak/>
        <w:t>Nro</w:t>
      </w:r>
      <w:proofErr w:type="spellEnd"/>
      <w:r>
        <w:t xml:space="preserve"> de EE con el GEDO que tiene el dato y el campo inmodificable</w:t>
      </w:r>
    </w:p>
    <w:p w14:paraId="7686F264" w14:textId="77777777" w:rsidR="00086D92" w:rsidRDefault="00086D92" w:rsidP="00086D92">
      <w:pPr>
        <w:pStyle w:val="Prrafodelista"/>
        <w:numPr>
          <w:ilvl w:val="3"/>
          <w:numId w:val="11"/>
        </w:numPr>
        <w:jc w:val="both"/>
      </w:pPr>
      <w:proofErr w:type="spellStart"/>
      <w:r>
        <w:t>Nro</w:t>
      </w:r>
      <w:proofErr w:type="spellEnd"/>
      <w:r>
        <w:t xml:space="preserve"> de GEDO con el dato que tiene el campo inmodificable</w:t>
      </w:r>
    </w:p>
    <w:p w14:paraId="320DD1A0" w14:textId="77777777" w:rsidR="00086D92" w:rsidRDefault="00086D92" w:rsidP="00086D92">
      <w:pPr>
        <w:ind w:left="1440"/>
        <w:jc w:val="both"/>
      </w:pPr>
      <w:r w:rsidRPr="00403388">
        <w:rPr>
          <w:u w:val="single"/>
        </w:rPr>
        <w:t>Nota</w:t>
      </w:r>
      <w:r>
        <w:rPr>
          <w:u w:val="single"/>
        </w:rPr>
        <w:t>2</w:t>
      </w:r>
      <w:r w:rsidRPr="00403388">
        <w:rPr>
          <w:u w:val="single"/>
        </w:rPr>
        <w:t>:</w:t>
      </w:r>
      <w:r>
        <w:t xml:space="preserve"> Se tiene el mismo caso cuando un usuario quiere cambiar un dato autocompletado en la solicitud de un trámite o cuando se vincule un trámite con distintos datos y ya hay otros tramites vinculados que emplean el dato de la BD VUCE.</w:t>
      </w:r>
    </w:p>
    <w:p w14:paraId="572FC529" w14:textId="77777777" w:rsidR="00086D92" w:rsidRDefault="00086D92" w:rsidP="00086D92">
      <w:pPr>
        <w:pStyle w:val="Prrafodelista"/>
        <w:numPr>
          <w:ilvl w:val="1"/>
          <w:numId w:val="11"/>
        </w:numPr>
        <w:jc w:val="both"/>
      </w:pPr>
      <w:r>
        <w:t>Caso A5</w:t>
      </w:r>
    </w:p>
    <w:p w14:paraId="5EAB8E29" w14:textId="77777777" w:rsidR="00086D92" w:rsidRDefault="00086D92" w:rsidP="00086D92">
      <w:pPr>
        <w:pStyle w:val="Prrafodelista"/>
        <w:numPr>
          <w:ilvl w:val="2"/>
          <w:numId w:val="11"/>
        </w:numPr>
        <w:jc w:val="both"/>
      </w:pPr>
      <w:r>
        <w:t>Un trámite vinculado sufre una subsanación de uno de sus formularios y se cambia un dato en un campo. El campo existe en otros trámites vinculados -&gt; análogo al caso A3</w:t>
      </w:r>
    </w:p>
    <w:p w14:paraId="767993AE" w14:textId="77777777" w:rsidR="00086D92" w:rsidRDefault="00086D92" w:rsidP="00086D92">
      <w:pPr>
        <w:pStyle w:val="Prrafodelista"/>
        <w:numPr>
          <w:ilvl w:val="1"/>
          <w:numId w:val="11"/>
        </w:numPr>
        <w:jc w:val="both"/>
      </w:pPr>
      <w:r>
        <w:t>Caso A6</w:t>
      </w:r>
    </w:p>
    <w:p w14:paraId="312383C8" w14:textId="77777777" w:rsidR="00086D92" w:rsidRDefault="00086D92" w:rsidP="00086D92">
      <w:pPr>
        <w:pStyle w:val="Prrafodelista"/>
        <w:numPr>
          <w:ilvl w:val="2"/>
          <w:numId w:val="11"/>
        </w:numPr>
        <w:jc w:val="both"/>
      </w:pPr>
      <w:r>
        <w:t>Un trámite vinculado sufre una subsanación de uno de sus formularios y se cambia un dato en un campo. El campo existe no existe en otros trámites vinculados -&gt; análogo al caso A2</w:t>
      </w:r>
    </w:p>
    <w:p w14:paraId="3A835604" w14:textId="77777777" w:rsidR="00086D92" w:rsidRDefault="00086D92" w:rsidP="00086D92">
      <w:pPr>
        <w:pStyle w:val="Prrafodelista"/>
        <w:numPr>
          <w:ilvl w:val="0"/>
          <w:numId w:val="11"/>
        </w:numPr>
        <w:jc w:val="both"/>
      </w:pPr>
      <w:r>
        <w:t>CASO B</w:t>
      </w:r>
    </w:p>
    <w:p w14:paraId="5B87A06F" w14:textId="77777777" w:rsidR="00086D92" w:rsidRDefault="00086D92" w:rsidP="00086D92">
      <w:pPr>
        <w:pStyle w:val="Prrafodelista"/>
        <w:numPr>
          <w:ilvl w:val="1"/>
          <w:numId w:val="11"/>
        </w:numPr>
        <w:jc w:val="both"/>
      </w:pPr>
      <w:r>
        <w:t>Para hacer la comparación, se valida en tiempo real.</w:t>
      </w:r>
    </w:p>
    <w:p w14:paraId="7D229903" w14:textId="77777777" w:rsidR="00086D92" w:rsidRDefault="00086D92" w:rsidP="00086D92">
      <w:pPr>
        <w:pStyle w:val="Prrafodelista"/>
        <w:numPr>
          <w:ilvl w:val="2"/>
          <w:numId w:val="11"/>
        </w:numPr>
        <w:jc w:val="both"/>
      </w:pPr>
      <w:r>
        <w:t>Esto implica que cada vez que se tenga que validar (al vincular trámites, reemplazar datos autocompletados) VUCE en tiempo real analiza todos los trámites vinculados y se fija si hay conflictos. En caso de encontrar conflictos, se repite el Caso A4.</w:t>
      </w:r>
    </w:p>
    <w:p w14:paraId="33550E5D" w14:textId="77777777" w:rsidR="00086D92" w:rsidRDefault="00086D92" w:rsidP="00086D92">
      <w:pPr>
        <w:ind w:left="720"/>
        <w:jc w:val="both"/>
      </w:pPr>
      <w:r>
        <w:t>Nota3: en este caso, la base de datos solamente contiene el dato del campo, no las asociaciones con tratas y GEDOS</w:t>
      </w:r>
    </w:p>
    <w:p w14:paraId="6114CC71" w14:textId="77777777" w:rsidR="00086D92" w:rsidRPr="005C6C3A" w:rsidRDefault="00086D92" w:rsidP="00086D92">
      <w:pPr>
        <w:jc w:val="both"/>
      </w:pPr>
      <w:r>
        <w:t>Nota 4: Siempre que se encuentre un conflicto, VUCE marca los campos de conflicto del formulario que no pudieron ser reemplazados con el dato que ingresó o vinculó el usuario.</w:t>
      </w:r>
    </w:p>
    <w:p w14:paraId="75F3EFE7" w14:textId="77777777" w:rsidR="00086D92" w:rsidRDefault="00086D92" w:rsidP="00086D92">
      <w:pPr>
        <w:jc w:val="both"/>
      </w:pPr>
    </w:p>
    <w:p w14:paraId="2A475D7E" w14:textId="77777777" w:rsidR="006953DA" w:rsidRPr="006953DA" w:rsidRDefault="006953DA" w:rsidP="006953DA">
      <w:pPr>
        <w:rPr>
          <w:b/>
        </w:rPr>
      </w:pPr>
    </w:p>
    <w:p w14:paraId="0EDA65E5" w14:textId="77777777" w:rsidR="00086D92" w:rsidRDefault="00086D92" w:rsidP="00086D92">
      <w:r w:rsidRPr="004D7DA3">
        <w:rPr>
          <w:b/>
          <w:color w:val="FF0000"/>
        </w:rPr>
        <w:t>Nota:</w:t>
      </w:r>
      <w:r w:rsidRPr="004D7DA3">
        <w:rPr>
          <w:color w:val="FF0000"/>
        </w:rPr>
        <w:t xml:space="preserve"> </w:t>
      </w:r>
      <w:r>
        <w:t xml:space="preserve">Se deberán implementar todas las validaciones y cálculos que realiza el kit. </w:t>
      </w:r>
    </w:p>
    <w:p w14:paraId="6B83C1BA" w14:textId="77777777" w:rsidR="00086D92" w:rsidRDefault="00086D92" w:rsidP="00086D92"/>
    <w:p w14:paraId="38ABFDF9" w14:textId="77777777" w:rsidR="00086D92" w:rsidRDefault="00086D92" w:rsidP="00086D92">
      <w:pPr>
        <w:pStyle w:val="Prrafodelista"/>
        <w:numPr>
          <w:ilvl w:val="0"/>
          <w:numId w:val="12"/>
        </w:numPr>
        <w:jc w:val="both"/>
      </w:pPr>
      <w:r>
        <w:t xml:space="preserve">Ejemplo1: El campo FOB del formulario “Declaración Detallada” no puede ser un valor menor a la suma de los FOB de los </w:t>
      </w:r>
      <w:proofErr w:type="spellStart"/>
      <w:r>
        <w:t>items</w:t>
      </w:r>
      <w:proofErr w:type="spellEnd"/>
      <w:r>
        <w:t xml:space="preserve"> en el formulario “ítems”</w:t>
      </w:r>
    </w:p>
    <w:p w14:paraId="393B079C" w14:textId="77777777" w:rsidR="00086D92" w:rsidRDefault="00086D92" w:rsidP="00086D92">
      <w:pPr>
        <w:pStyle w:val="Prrafodelista"/>
        <w:numPr>
          <w:ilvl w:val="0"/>
          <w:numId w:val="12"/>
        </w:numPr>
        <w:jc w:val="both"/>
      </w:pPr>
      <w:r>
        <w:t>Ejemplo2: Cuando se carga el monto “Flete” y “Seguro”, el KIT automáticamente realiza el cálculo de prorrateo y autocompleta los campos correspondientes en el formulario “</w:t>
      </w:r>
      <w:proofErr w:type="spellStart"/>
      <w:r>
        <w:t>Items</w:t>
      </w:r>
      <w:proofErr w:type="spellEnd"/>
      <w:r>
        <w:t>”</w:t>
      </w:r>
    </w:p>
    <w:p w14:paraId="289FB075" w14:textId="77777777" w:rsidR="00086D92" w:rsidRPr="004D7DA3" w:rsidRDefault="00086D92" w:rsidP="00086D92">
      <w:pPr>
        <w:pStyle w:val="Prrafodelista"/>
        <w:numPr>
          <w:ilvl w:val="0"/>
          <w:numId w:val="12"/>
        </w:numPr>
        <w:jc w:val="both"/>
      </w:pPr>
      <w:r>
        <w:t xml:space="preserve">Ejemplo3:En ITEMS, solapa “ Cancelaciones” esta griseado para ciertos </w:t>
      </w:r>
      <w:proofErr w:type="spellStart"/>
      <w:r>
        <w:t>subregímenes</w:t>
      </w:r>
      <w:proofErr w:type="spellEnd"/>
    </w:p>
    <w:p w14:paraId="1141489B" w14:textId="77777777" w:rsidR="00086D92" w:rsidRPr="007A0CCB" w:rsidRDefault="00086D92" w:rsidP="00086D92">
      <w:pPr>
        <w:rPr>
          <w:color w:val="auto"/>
        </w:rPr>
      </w:pPr>
    </w:p>
    <w:p w14:paraId="108B1C75" w14:textId="77777777" w:rsidR="00086D92" w:rsidRDefault="00086D92" w:rsidP="00086D92">
      <w:pPr>
        <w:pStyle w:val="Prrafodelista"/>
        <w:ind w:left="780"/>
        <w:rPr>
          <w:color w:val="auto"/>
        </w:rPr>
      </w:pPr>
    </w:p>
    <w:p w14:paraId="43CF662E" w14:textId="77777777" w:rsidR="00086D92" w:rsidRDefault="00086D92" w:rsidP="00086D92">
      <w:pPr>
        <w:rPr>
          <w:color w:val="auto"/>
        </w:rPr>
      </w:pPr>
    </w:p>
    <w:p w14:paraId="068FDCF7" w14:textId="77777777" w:rsidR="00086D92" w:rsidRDefault="00086D92" w:rsidP="00086D92">
      <w:pPr>
        <w:pStyle w:val="Ttulo2"/>
      </w:pPr>
      <w:r>
        <w:lastRenderedPageBreak/>
        <w:t>Anexo</w:t>
      </w:r>
    </w:p>
    <w:p w14:paraId="581C9292" w14:textId="77777777" w:rsidR="00086D92" w:rsidRDefault="00086D92" w:rsidP="00086D92">
      <w:pPr>
        <w:keepNext/>
      </w:pPr>
    </w:p>
    <w:p w14:paraId="5B2FD6A2" w14:textId="77777777" w:rsidR="00086D92" w:rsidRDefault="00086D92" w:rsidP="00086D92">
      <w:pPr>
        <w:keepNext/>
      </w:pPr>
      <w:r>
        <w:t xml:space="preserve">Campos </w:t>
      </w:r>
      <w:proofErr w:type="spellStart"/>
      <w:r>
        <w:t>autocompletables</w:t>
      </w:r>
      <w:proofErr w:type="spellEnd"/>
    </w:p>
    <w:p w14:paraId="5549FEC2" w14:textId="77777777" w:rsidR="00086D92" w:rsidRDefault="00086D92" w:rsidP="00086D92">
      <w:pPr>
        <w:keepNext/>
      </w:pPr>
      <w:r w:rsidRPr="00427F7B">
        <w:rPr>
          <w:noProof/>
          <w:lang w:val="es-AR" w:eastAsia="es-AR"/>
        </w:rPr>
        <w:drawing>
          <wp:inline distT="0" distB="0" distL="0" distR="0" wp14:anchorId="546D2C03" wp14:editId="7B3E5B35">
            <wp:extent cx="5731510" cy="260635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6355"/>
                    </a:xfrm>
                    <a:prstGeom prst="rect">
                      <a:avLst/>
                    </a:prstGeom>
                    <a:noFill/>
                    <a:ln>
                      <a:noFill/>
                    </a:ln>
                  </pic:spPr>
                </pic:pic>
              </a:graphicData>
            </a:graphic>
          </wp:inline>
        </w:drawing>
      </w:r>
    </w:p>
    <w:p w14:paraId="12BF46A0" w14:textId="77777777" w:rsidR="00086D92" w:rsidRDefault="00086D92" w:rsidP="00086D92">
      <w:pPr>
        <w:keepNext/>
      </w:pPr>
    </w:p>
    <w:p w14:paraId="4F051C0D" w14:textId="77777777" w:rsidR="00086D92" w:rsidRDefault="00086D92" w:rsidP="00086D92">
      <w:pPr>
        <w:keepNext/>
      </w:pPr>
      <w:r>
        <w:t xml:space="preserve">A medida que avance la armonización de campos, la cantidad de campos </w:t>
      </w:r>
      <w:proofErr w:type="spellStart"/>
      <w:r>
        <w:t>autocompletables</w:t>
      </w:r>
      <w:proofErr w:type="spellEnd"/>
      <w:r>
        <w:t xml:space="preserve"> puede variar.</w:t>
      </w:r>
    </w:p>
    <w:p w14:paraId="1211F3D8" w14:textId="77777777" w:rsidR="006953DA" w:rsidRDefault="006953DA" w:rsidP="002F4B36"/>
    <w:p w14:paraId="55C46622" w14:textId="77777777" w:rsidR="002F4B36" w:rsidRDefault="002F4B36" w:rsidP="002F4B36"/>
    <w:p w14:paraId="6A8EF6D3" w14:textId="77777777" w:rsidR="00B85CAE" w:rsidRPr="00651D5F" w:rsidRDefault="00B85CAE" w:rsidP="000D134D">
      <w:pPr>
        <w:rPr>
          <w:b/>
          <w:color w:val="FF0000"/>
          <w:u w:val="single"/>
        </w:rPr>
      </w:pPr>
    </w:p>
    <w:sectPr w:rsidR="00B85CAE" w:rsidRPr="00651D5F" w:rsidSect="002B486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E5354FD"/>
    <w:multiLevelType w:val="hybridMultilevel"/>
    <w:tmpl w:val="68200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E80265A"/>
    <w:multiLevelType w:val="hybridMultilevel"/>
    <w:tmpl w:val="2CD8E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F6B87"/>
    <w:multiLevelType w:val="hybridMultilevel"/>
    <w:tmpl w:val="C0843B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4">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7403D9"/>
    <w:multiLevelType w:val="hybridMultilevel"/>
    <w:tmpl w:val="905827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51E2505"/>
    <w:multiLevelType w:val="multilevel"/>
    <w:tmpl w:val="8266FF4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37254"/>
    <w:multiLevelType w:val="hybridMultilevel"/>
    <w:tmpl w:val="A3B6EE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8B27574"/>
    <w:multiLevelType w:val="hybridMultilevel"/>
    <w:tmpl w:val="8A7AE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5E96575"/>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3ED2DE2"/>
    <w:multiLevelType w:val="hybridMultilevel"/>
    <w:tmpl w:val="065E9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E926FC6"/>
    <w:multiLevelType w:val="hybridMultilevel"/>
    <w:tmpl w:val="C2D04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5"/>
  </w:num>
  <w:num w:numId="6">
    <w:abstractNumId w:val="1"/>
  </w:num>
  <w:num w:numId="7">
    <w:abstractNumId w:val="12"/>
  </w:num>
  <w:num w:numId="8">
    <w:abstractNumId w:val="3"/>
  </w:num>
  <w:num w:numId="9">
    <w:abstractNumId w:val="9"/>
  </w:num>
  <w:num w:numId="10">
    <w:abstractNumId w:val="10"/>
  </w:num>
  <w:num w:numId="11">
    <w:abstractNumId w:val="7"/>
  </w:num>
  <w:num w:numId="12">
    <w:abstractNumId w:val="13"/>
  </w:num>
  <w:num w:numId="13">
    <w:abstractNumId w:val="2"/>
  </w:num>
  <w:num w:numId="14">
    <w:abstractNumId w:val="11"/>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5C4B"/>
    <w:rsid w:val="000149BB"/>
    <w:rsid w:val="00057E0A"/>
    <w:rsid w:val="000637CC"/>
    <w:rsid w:val="00086D92"/>
    <w:rsid w:val="000D134D"/>
    <w:rsid w:val="000F3EED"/>
    <w:rsid w:val="0017709A"/>
    <w:rsid w:val="001A710E"/>
    <w:rsid w:val="001C5321"/>
    <w:rsid w:val="001D4AF4"/>
    <w:rsid w:val="001F56CB"/>
    <w:rsid w:val="00211B33"/>
    <w:rsid w:val="002B486D"/>
    <w:rsid w:val="002F4B36"/>
    <w:rsid w:val="003B0E2B"/>
    <w:rsid w:val="003C595B"/>
    <w:rsid w:val="003D7494"/>
    <w:rsid w:val="003E5EB5"/>
    <w:rsid w:val="004C6FF5"/>
    <w:rsid w:val="00543E9D"/>
    <w:rsid w:val="00552423"/>
    <w:rsid w:val="00565126"/>
    <w:rsid w:val="0059451D"/>
    <w:rsid w:val="005E0BEC"/>
    <w:rsid w:val="005E2FF3"/>
    <w:rsid w:val="00651D5F"/>
    <w:rsid w:val="006953DA"/>
    <w:rsid w:val="006C2671"/>
    <w:rsid w:val="006E7281"/>
    <w:rsid w:val="006E7AF0"/>
    <w:rsid w:val="00720FAD"/>
    <w:rsid w:val="00762CCF"/>
    <w:rsid w:val="00783B98"/>
    <w:rsid w:val="00820B18"/>
    <w:rsid w:val="008437B1"/>
    <w:rsid w:val="00851117"/>
    <w:rsid w:val="00882085"/>
    <w:rsid w:val="008D5EF3"/>
    <w:rsid w:val="008E1EF8"/>
    <w:rsid w:val="009623C6"/>
    <w:rsid w:val="009B2D86"/>
    <w:rsid w:val="009B2FAD"/>
    <w:rsid w:val="00A66BBC"/>
    <w:rsid w:val="00A807B1"/>
    <w:rsid w:val="00A86C6C"/>
    <w:rsid w:val="00A92461"/>
    <w:rsid w:val="00B255E4"/>
    <w:rsid w:val="00B4372C"/>
    <w:rsid w:val="00B55D41"/>
    <w:rsid w:val="00B85CAE"/>
    <w:rsid w:val="00B9397D"/>
    <w:rsid w:val="00BA16D9"/>
    <w:rsid w:val="00BA5819"/>
    <w:rsid w:val="00BD6743"/>
    <w:rsid w:val="00BE2E8B"/>
    <w:rsid w:val="00C109BC"/>
    <w:rsid w:val="00C768D5"/>
    <w:rsid w:val="00CA32BA"/>
    <w:rsid w:val="00CB5910"/>
    <w:rsid w:val="00CB7D44"/>
    <w:rsid w:val="00CD43ED"/>
    <w:rsid w:val="00CD71E1"/>
    <w:rsid w:val="00CD7CFD"/>
    <w:rsid w:val="00CE7F6E"/>
    <w:rsid w:val="00CF7C14"/>
    <w:rsid w:val="00DD10A9"/>
    <w:rsid w:val="00DD1DB5"/>
    <w:rsid w:val="00DF6CD8"/>
    <w:rsid w:val="00E14D3C"/>
    <w:rsid w:val="00E4504B"/>
    <w:rsid w:val="00E93318"/>
    <w:rsid w:val="00EE5D86"/>
    <w:rsid w:val="00EF6CE0"/>
    <w:rsid w:val="00F004AD"/>
    <w:rsid w:val="00F30DAF"/>
    <w:rsid w:val="00F552C3"/>
    <w:rsid w:val="00F57EC3"/>
    <w:rsid w:val="00F61370"/>
    <w:rsid w:val="00FA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2B48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6D"/>
    <w:rPr>
      <w:rFonts w:ascii="Segoe UI" w:eastAsia="Arial" w:hAnsi="Segoe UI" w:cs="Segoe UI"/>
      <w:color w:val="000000"/>
      <w:sz w:val="18"/>
      <w:szCs w:val="18"/>
      <w:lang w:val="es-ES" w:eastAsia="es-ES"/>
    </w:rPr>
  </w:style>
  <w:style w:type="table" w:styleId="Tablaconcuadrcula">
    <w:name w:val="Table Grid"/>
    <w:basedOn w:val="Tablanormal"/>
    <w:uiPriority w:val="39"/>
    <w:rsid w:val="00F61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2B48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6D"/>
    <w:rPr>
      <w:rFonts w:ascii="Segoe UI" w:eastAsia="Arial" w:hAnsi="Segoe UI" w:cs="Segoe UI"/>
      <w:color w:val="000000"/>
      <w:sz w:val="18"/>
      <w:szCs w:val="18"/>
      <w:lang w:val="es-ES" w:eastAsia="es-ES"/>
    </w:rPr>
  </w:style>
  <w:style w:type="table" w:styleId="Tablaconcuadrcula">
    <w:name w:val="Table Grid"/>
    <w:basedOn w:val="Tablanormal"/>
    <w:uiPriority w:val="39"/>
    <w:rsid w:val="00F61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91192">
      <w:bodyDiv w:val="1"/>
      <w:marLeft w:val="0"/>
      <w:marRight w:val="0"/>
      <w:marTop w:val="0"/>
      <w:marBottom w:val="0"/>
      <w:divBdr>
        <w:top w:val="none" w:sz="0" w:space="0" w:color="auto"/>
        <w:left w:val="none" w:sz="0" w:space="0" w:color="auto"/>
        <w:bottom w:val="none" w:sz="0" w:space="0" w:color="auto"/>
        <w:right w:val="none" w:sz="0" w:space="0" w:color="auto"/>
      </w:divBdr>
    </w:div>
    <w:div w:id="1075127620">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47850-ECAD-4C38-A1F2-A4B17BD3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995</Words>
  <Characters>5476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5</cp:lastModifiedBy>
  <cp:revision>8</cp:revision>
  <cp:lastPrinted>2017-07-05T21:26:00Z</cp:lastPrinted>
  <dcterms:created xsi:type="dcterms:W3CDTF">2018-03-08T00:14:00Z</dcterms:created>
  <dcterms:modified xsi:type="dcterms:W3CDTF">2018-03-08T16:32:00Z</dcterms:modified>
</cp:coreProperties>
</file>