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80" w:rightFromText="180" w:vertAnchor="text" w:horzAnchor="margin" w:tblpXSpec="center" w:tblpY="-254"/>
        <w:tblW w:w="10598" w:type="dxa"/>
        <w:tblLayout w:type="fixed"/>
        <w:tblLook w:val="04A0" w:firstRow="1" w:lastRow="0" w:firstColumn="1" w:lastColumn="0" w:noHBand="0" w:noVBand="1"/>
      </w:tblPr>
      <w:tblGrid>
        <w:gridCol w:w="1064"/>
        <w:gridCol w:w="1352"/>
        <w:gridCol w:w="1803"/>
        <w:gridCol w:w="1559"/>
        <w:gridCol w:w="4820"/>
      </w:tblGrid>
      <w:tr w:rsidR="0091076F" w14:paraId="034274A0" w14:textId="77777777" w:rsidTr="0091076F">
        <w:tc>
          <w:tcPr>
            <w:tcW w:w="1064" w:type="dxa"/>
          </w:tcPr>
          <w:p w14:paraId="29DBD87C" w14:textId="77777777" w:rsidR="0091076F" w:rsidRPr="0064573C" w:rsidRDefault="0091076F" w:rsidP="00425AD8">
            <w:pPr>
              <w:jc w:val="center"/>
              <w:rPr>
                <w:b/>
              </w:rPr>
            </w:pPr>
            <w:r w:rsidRPr="0064573C">
              <w:rPr>
                <w:b/>
              </w:rPr>
              <w:t>Versión</w:t>
            </w:r>
          </w:p>
        </w:tc>
        <w:tc>
          <w:tcPr>
            <w:tcW w:w="1352" w:type="dxa"/>
          </w:tcPr>
          <w:p w14:paraId="720CC5EA" w14:textId="77777777" w:rsidR="0091076F" w:rsidRPr="0064573C" w:rsidRDefault="0091076F" w:rsidP="00425AD8">
            <w:pPr>
              <w:jc w:val="center"/>
              <w:rPr>
                <w:b/>
              </w:rPr>
            </w:pPr>
            <w:r w:rsidRPr="0064573C">
              <w:rPr>
                <w:b/>
              </w:rPr>
              <w:t>Editado / Revisado</w:t>
            </w:r>
          </w:p>
        </w:tc>
        <w:tc>
          <w:tcPr>
            <w:tcW w:w="1803" w:type="dxa"/>
          </w:tcPr>
          <w:p w14:paraId="6F119D0A" w14:textId="77777777" w:rsidR="0091076F" w:rsidRPr="0064573C" w:rsidRDefault="0091076F" w:rsidP="00425AD8">
            <w:pPr>
              <w:jc w:val="center"/>
              <w:rPr>
                <w:b/>
              </w:rPr>
            </w:pPr>
            <w:r w:rsidRPr="0064573C">
              <w:rPr>
                <w:b/>
              </w:rPr>
              <w:t>Responsable</w:t>
            </w:r>
          </w:p>
        </w:tc>
        <w:tc>
          <w:tcPr>
            <w:tcW w:w="1559" w:type="dxa"/>
          </w:tcPr>
          <w:p w14:paraId="11C26C5E" w14:textId="77777777" w:rsidR="0091076F" w:rsidRDefault="0091076F" w:rsidP="00425AD8">
            <w:pPr>
              <w:jc w:val="center"/>
              <w:rPr>
                <w:b/>
              </w:rPr>
            </w:pPr>
            <w:r>
              <w:rPr>
                <w:b/>
              </w:rPr>
              <w:t>Fecha</w:t>
            </w:r>
          </w:p>
          <w:p w14:paraId="6AC3FCA1" w14:textId="77777777" w:rsidR="0091076F" w:rsidRDefault="0091076F" w:rsidP="00425AD8">
            <w:pPr>
              <w:rPr>
                <w:b/>
              </w:rPr>
            </w:pPr>
          </w:p>
        </w:tc>
        <w:tc>
          <w:tcPr>
            <w:tcW w:w="4820" w:type="dxa"/>
          </w:tcPr>
          <w:p w14:paraId="7BBFAC50" w14:textId="77777777" w:rsidR="0091076F" w:rsidRPr="0064573C" w:rsidRDefault="0091076F" w:rsidP="00425AD8">
            <w:pPr>
              <w:jc w:val="center"/>
              <w:rPr>
                <w:b/>
              </w:rPr>
            </w:pPr>
            <w:r>
              <w:rPr>
                <w:b/>
              </w:rPr>
              <w:t>Comentarios</w:t>
            </w:r>
          </w:p>
        </w:tc>
      </w:tr>
      <w:tr w:rsidR="0091076F" w14:paraId="1E100778" w14:textId="77777777" w:rsidTr="0091076F">
        <w:tc>
          <w:tcPr>
            <w:tcW w:w="1064" w:type="dxa"/>
          </w:tcPr>
          <w:p w14:paraId="2780BF78" w14:textId="77777777" w:rsidR="0091076F" w:rsidRPr="008B0CB7" w:rsidRDefault="0091076F" w:rsidP="00425AD8">
            <w:pPr>
              <w:rPr>
                <w:sz w:val="20"/>
              </w:rPr>
            </w:pPr>
            <w:r>
              <w:rPr>
                <w:sz w:val="20"/>
              </w:rPr>
              <w:t>0</w:t>
            </w:r>
            <w:r w:rsidRPr="008B0CB7">
              <w:rPr>
                <w:sz w:val="20"/>
              </w:rPr>
              <w:t>01</w:t>
            </w:r>
          </w:p>
        </w:tc>
        <w:tc>
          <w:tcPr>
            <w:tcW w:w="1352" w:type="dxa"/>
          </w:tcPr>
          <w:p w14:paraId="113E31EB" w14:textId="77777777" w:rsidR="0091076F" w:rsidRPr="008B0CB7" w:rsidRDefault="0091076F" w:rsidP="00425AD8">
            <w:pPr>
              <w:rPr>
                <w:sz w:val="20"/>
              </w:rPr>
            </w:pPr>
            <w:r>
              <w:rPr>
                <w:sz w:val="20"/>
              </w:rPr>
              <w:t>Creado</w:t>
            </w:r>
          </w:p>
        </w:tc>
        <w:tc>
          <w:tcPr>
            <w:tcW w:w="1803" w:type="dxa"/>
          </w:tcPr>
          <w:p w14:paraId="1A0DCE41" w14:textId="77777777" w:rsidR="0091076F" w:rsidRPr="008B0CB7" w:rsidRDefault="0091076F" w:rsidP="00425AD8">
            <w:pPr>
              <w:rPr>
                <w:sz w:val="20"/>
              </w:rPr>
            </w:pPr>
            <w:r w:rsidRPr="008B0CB7">
              <w:rPr>
                <w:sz w:val="20"/>
              </w:rPr>
              <w:t>Ignacio Babero</w:t>
            </w:r>
          </w:p>
        </w:tc>
        <w:tc>
          <w:tcPr>
            <w:tcW w:w="1559" w:type="dxa"/>
          </w:tcPr>
          <w:p w14:paraId="1EAE4AD6" w14:textId="77777777" w:rsidR="0091076F" w:rsidRPr="008B0CB7" w:rsidRDefault="0091076F" w:rsidP="00425AD8">
            <w:pPr>
              <w:rPr>
                <w:sz w:val="20"/>
              </w:rPr>
            </w:pPr>
            <w:r>
              <w:rPr>
                <w:sz w:val="20"/>
              </w:rPr>
              <w:t>N/A</w:t>
            </w:r>
          </w:p>
        </w:tc>
        <w:tc>
          <w:tcPr>
            <w:tcW w:w="4820" w:type="dxa"/>
          </w:tcPr>
          <w:p w14:paraId="1F79C890" w14:textId="77777777" w:rsidR="0091076F" w:rsidRPr="008B0CB7" w:rsidRDefault="0091076F" w:rsidP="00425AD8">
            <w:pPr>
              <w:rPr>
                <w:sz w:val="20"/>
              </w:rPr>
            </w:pPr>
          </w:p>
        </w:tc>
      </w:tr>
      <w:tr w:rsidR="0091076F" w14:paraId="2297A2AE" w14:textId="77777777" w:rsidTr="0091076F">
        <w:tc>
          <w:tcPr>
            <w:tcW w:w="1064" w:type="dxa"/>
          </w:tcPr>
          <w:p w14:paraId="67FB4130" w14:textId="77777777" w:rsidR="0091076F" w:rsidRDefault="0091076F" w:rsidP="00425AD8">
            <w:pPr>
              <w:rPr>
                <w:sz w:val="20"/>
              </w:rPr>
            </w:pPr>
            <w:r>
              <w:rPr>
                <w:sz w:val="20"/>
              </w:rPr>
              <w:t>002</w:t>
            </w:r>
          </w:p>
        </w:tc>
        <w:tc>
          <w:tcPr>
            <w:tcW w:w="1352" w:type="dxa"/>
          </w:tcPr>
          <w:p w14:paraId="2D00A9ED" w14:textId="77777777" w:rsidR="0091076F" w:rsidRDefault="0091076F" w:rsidP="00425AD8">
            <w:pPr>
              <w:rPr>
                <w:sz w:val="20"/>
              </w:rPr>
            </w:pPr>
            <w:r>
              <w:rPr>
                <w:sz w:val="20"/>
              </w:rPr>
              <w:t>Editado</w:t>
            </w:r>
          </w:p>
        </w:tc>
        <w:tc>
          <w:tcPr>
            <w:tcW w:w="1803" w:type="dxa"/>
          </w:tcPr>
          <w:p w14:paraId="0D83BA9F" w14:textId="77777777" w:rsidR="0091076F" w:rsidRPr="008B0CB7" w:rsidRDefault="0091076F" w:rsidP="00425AD8">
            <w:pPr>
              <w:rPr>
                <w:sz w:val="20"/>
              </w:rPr>
            </w:pPr>
            <w:r>
              <w:rPr>
                <w:sz w:val="20"/>
              </w:rPr>
              <w:t>Kilian zum Felde</w:t>
            </w:r>
          </w:p>
        </w:tc>
        <w:tc>
          <w:tcPr>
            <w:tcW w:w="1559" w:type="dxa"/>
          </w:tcPr>
          <w:p w14:paraId="119B3138" w14:textId="77777777" w:rsidR="0091076F" w:rsidRDefault="0091076F" w:rsidP="00425AD8">
            <w:pPr>
              <w:rPr>
                <w:sz w:val="20"/>
              </w:rPr>
            </w:pPr>
            <w:r>
              <w:rPr>
                <w:sz w:val="20"/>
              </w:rPr>
              <w:t>21/02/2018</w:t>
            </w:r>
          </w:p>
        </w:tc>
        <w:tc>
          <w:tcPr>
            <w:tcW w:w="4820" w:type="dxa"/>
          </w:tcPr>
          <w:p w14:paraId="09BBE174" w14:textId="77777777" w:rsidR="0091076F" w:rsidRDefault="0091076F" w:rsidP="00425AD8">
            <w:pPr>
              <w:rPr>
                <w:sz w:val="20"/>
              </w:rPr>
            </w:pPr>
            <w:r>
              <w:rPr>
                <w:sz w:val="20"/>
              </w:rPr>
              <w:t>Se separó de PV012 que contenía todos los flujos de las declaraciones aduaneras.</w:t>
            </w:r>
          </w:p>
          <w:p w14:paraId="07C4C3C9" w14:textId="77777777" w:rsidR="0091076F" w:rsidRPr="008B0CB7" w:rsidRDefault="0091076F" w:rsidP="00425AD8">
            <w:pPr>
              <w:rPr>
                <w:sz w:val="20"/>
              </w:rPr>
            </w:pPr>
            <w:r>
              <w:rPr>
                <w:sz w:val="20"/>
              </w:rPr>
              <w:t>Se agregaron las tasks:</w:t>
            </w:r>
          </w:p>
        </w:tc>
      </w:tr>
      <w:tr w:rsidR="0091076F" w14:paraId="48F47798" w14:textId="77777777" w:rsidTr="0091076F">
        <w:tc>
          <w:tcPr>
            <w:tcW w:w="1064" w:type="dxa"/>
          </w:tcPr>
          <w:p w14:paraId="2E48AA94" w14:textId="77777777" w:rsidR="0091076F" w:rsidRDefault="0091076F" w:rsidP="00425AD8">
            <w:pPr>
              <w:rPr>
                <w:sz w:val="20"/>
              </w:rPr>
            </w:pPr>
            <w:r>
              <w:rPr>
                <w:sz w:val="20"/>
              </w:rPr>
              <w:t>003</w:t>
            </w:r>
          </w:p>
        </w:tc>
        <w:tc>
          <w:tcPr>
            <w:tcW w:w="1352" w:type="dxa"/>
          </w:tcPr>
          <w:p w14:paraId="34C4C08A" w14:textId="77777777" w:rsidR="0091076F" w:rsidRDefault="0091076F" w:rsidP="00425AD8">
            <w:pPr>
              <w:rPr>
                <w:sz w:val="20"/>
              </w:rPr>
            </w:pPr>
            <w:r>
              <w:rPr>
                <w:sz w:val="20"/>
              </w:rPr>
              <w:t>Editado</w:t>
            </w:r>
          </w:p>
        </w:tc>
        <w:tc>
          <w:tcPr>
            <w:tcW w:w="1803" w:type="dxa"/>
          </w:tcPr>
          <w:p w14:paraId="7B1B40A0" w14:textId="77777777" w:rsidR="0091076F" w:rsidRDefault="0091076F" w:rsidP="00425AD8">
            <w:pPr>
              <w:rPr>
                <w:sz w:val="20"/>
              </w:rPr>
            </w:pPr>
            <w:r>
              <w:rPr>
                <w:sz w:val="20"/>
              </w:rPr>
              <w:t>Kilian zum Felde</w:t>
            </w:r>
          </w:p>
        </w:tc>
        <w:tc>
          <w:tcPr>
            <w:tcW w:w="1559" w:type="dxa"/>
          </w:tcPr>
          <w:p w14:paraId="5F8B39CD" w14:textId="77777777" w:rsidR="0091076F" w:rsidRDefault="0091076F" w:rsidP="00425AD8">
            <w:pPr>
              <w:rPr>
                <w:sz w:val="20"/>
              </w:rPr>
            </w:pPr>
            <w:r>
              <w:rPr>
                <w:sz w:val="20"/>
              </w:rPr>
              <w:t>06/03/2018</w:t>
            </w:r>
          </w:p>
        </w:tc>
        <w:tc>
          <w:tcPr>
            <w:tcW w:w="4820" w:type="dxa"/>
          </w:tcPr>
          <w:p w14:paraId="7B355B17" w14:textId="77777777" w:rsidR="0091076F" w:rsidRDefault="0091076F" w:rsidP="00425AD8">
            <w:pPr>
              <w:rPr>
                <w:sz w:val="20"/>
              </w:rPr>
            </w:pPr>
            <w:r>
              <w:rPr>
                <w:sz w:val="20"/>
              </w:rPr>
              <w:t xml:space="preserve">Confección de la descripción de los tasks </w:t>
            </w:r>
          </w:p>
        </w:tc>
      </w:tr>
      <w:tr w:rsidR="0091076F" w14:paraId="4F7216F2" w14:textId="77777777" w:rsidTr="0091076F">
        <w:tc>
          <w:tcPr>
            <w:tcW w:w="1064" w:type="dxa"/>
          </w:tcPr>
          <w:p w14:paraId="659CCDF8" w14:textId="77777777" w:rsidR="0091076F" w:rsidRDefault="0091076F" w:rsidP="00425AD8">
            <w:pPr>
              <w:rPr>
                <w:sz w:val="20"/>
              </w:rPr>
            </w:pPr>
            <w:r>
              <w:rPr>
                <w:sz w:val="20"/>
              </w:rPr>
              <w:t>004</w:t>
            </w:r>
          </w:p>
        </w:tc>
        <w:tc>
          <w:tcPr>
            <w:tcW w:w="1352" w:type="dxa"/>
          </w:tcPr>
          <w:p w14:paraId="4B96956F" w14:textId="77777777" w:rsidR="0091076F" w:rsidRDefault="0091076F" w:rsidP="00425AD8">
            <w:pPr>
              <w:rPr>
                <w:sz w:val="20"/>
              </w:rPr>
            </w:pPr>
            <w:r>
              <w:rPr>
                <w:sz w:val="20"/>
              </w:rPr>
              <w:t>Editado</w:t>
            </w:r>
          </w:p>
        </w:tc>
        <w:tc>
          <w:tcPr>
            <w:tcW w:w="1803" w:type="dxa"/>
          </w:tcPr>
          <w:p w14:paraId="6AEFA434" w14:textId="77777777" w:rsidR="0091076F" w:rsidRDefault="0091076F" w:rsidP="00425AD8">
            <w:pPr>
              <w:rPr>
                <w:sz w:val="20"/>
              </w:rPr>
            </w:pPr>
            <w:r>
              <w:rPr>
                <w:sz w:val="20"/>
              </w:rPr>
              <w:t>Marcela Erdozain</w:t>
            </w:r>
          </w:p>
          <w:p w14:paraId="067B59C7" w14:textId="77777777" w:rsidR="0091076F" w:rsidRDefault="0091076F" w:rsidP="00425AD8">
            <w:pPr>
              <w:rPr>
                <w:sz w:val="20"/>
              </w:rPr>
            </w:pPr>
            <w:r>
              <w:rPr>
                <w:sz w:val="20"/>
              </w:rPr>
              <w:t>Kilian zum Felde</w:t>
            </w:r>
          </w:p>
        </w:tc>
        <w:tc>
          <w:tcPr>
            <w:tcW w:w="1559" w:type="dxa"/>
          </w:tcPr>
          <w:p w14:paraId="452FD693" w14:textId="77777777" w:rsidR="0091076F" w:rsidRDefault="0091076F" w:rsidP="00425AD8">
            <w:pPr>
              <w:rPr>
                <w:sz w:val="20"/>
              </w:rPr>
            </w:pPr>
            <w:r>
              <w:rPr>
                <w:sz w:val="20"/>
              </w:rPr>
              <w:t>06/03/2018</w:t>
            </w:r>
          </w:p>
        </w:tc>
        <w:tc>
          <w:tcPr>
            <w:tcW w:w="4820" w:type="dxa"/>
          </w:tcPr>
          <w:p w14:paraId="5747907B" w14:textId="77777777" w:rsidR="0091076F" w:rsidRDefault="0091076F" w:rsidP="00425AD8">
            <w:pPr>
              <w:rPr>
                <w:sz w:val="20"/>
              </w:rPr>
            </w:pPr>
            <w:r>
              <w:rPr>
                <w:sz w:val="20"/>
              </w:rPr>
              <w:t>Se simplifican los tasks:</w:t>
            </w:r>
          </w:p>
          <w:p w14:paraId="6F7E98AB" w14:textId="77777777" w:rsidR="0091076F" w:rsidRPr="00425AD8" w:rsidRDefault="0091076F" w:rsidP="00425AD8">
            <w:pPr>
              <w:pStyle w:val="Prrafodelista"/>
              <w:numPr>
                <w:ilvl w:val="0"/>
                <w:numId w:val="19"/>
              </w:numPr>
              <w:rPr>
                <w:sz w:val="20"/>
              </w:rPr>
            </w:pPr>
            <w:r w:rsidRPr="00425AD8">
              <w:rPr>
                <w:sz w:val="20"/>
              </w:rPr>
              <w:t>Mostrar resumen de preguntas autocompletadas</w:t>
            </w:r>
          </w:p>
          <w:p w14:paraId="66B3DE17" w14:textId="77777777" w:rsidR="0091076F" w:rsidRPr="00425AD8" w:rsidRDefault="0091076F" w:rsidP="00425AD8">
            <w:pPr>
              <w:pStyle w:val="Prrafodelista"/>
              <w:numPr>
                <w:ilvl w:val="0"/>
                <w:numId w:val="19"/>
              </w:numPr>
              <w:rPr>
                <w:sz w:val="20"/>
              </w:rPr>
            </w:pPr>
            <w:r w:rsidRPr="00425AD8">
              <w:rPr>
                <w:sz w:val="20"/>
              </w:rPr>
              <w:t>Aceptar/modificar preguntas</w:t>
            </w:r>
          </w:p>
          <w:p w14:paraId="1D5C0FDE" w14:textId="77777777" w:rsidR="0091076F" w:rsidRDefault="0091076F" w:rsidP="00425AD8">
            <w:pPr>
              <w:pStyle w:val="Prrafodelista"/>
              <w:numPr>
                <w:ilvl w:val="0"/>
                <w:numId w:val="19"/>
              </w:numPr>
              <w:rPr>
                <w:sz w:val="20"/>
              </w:rPr>
            </w:pPr>
            <w:r w:rsidRPr="00425AD8">
              <w:rPr>
                <w:sz w:val="20"/>
              </w:rPr>
              <w:t>Eliminar preguntas con desencadenantes</w:t>
            </w:r>
          </w:p>
          <w:p w14:paraId="6FD9869F" w14:textId="77777777" w:rsidR="0091076F" w:rsidRDefault="0091076F" w:rsidP="00425AD8">
            <w:pPr>
              <w:rPr>
                <w:sz w:val="20"/>
              </w:rPr>
            </w:pPr>
            <w:r>
              <w:rPr>
                <w:sz w:val="20"/>
              </w:rPr>
              <w:t>Y se reemplazan con las nota1,nota 2 y nota 3 comentadas en el tasks Llamar WS validar ítem</w:t>
            </w:r>
          </w:p>
          <w:p w14:paraId="070E6CD7" w14:textId="77777777" w:rsidR="0091076F" w:rsidRPr="00425AD8" w:rsidRDefault="0091076F" w:rsidP="00425AD8">
            <w:pPr>
              <w:rPr>
                <w:sz w:val="20"/>
              </w:rPr>
            </w:pPr>
            <w:r>
              <w:rPr>
                <w:sz w:val="20"/>
              </w:rPr>
              <w:t>Se eliminan los tasks referidos al catálogo por no formar parte de fase 1</w:t>
            </w:r>
          </w:p>
        </w:tc>
      </w:tr>
      <w:tr w:rsidR="0091076F" w14:paraId="63791A03" w14:textId="77777777" w:rsidTr="0091076F">
        <w:tc>
          <w:tcPr>
            <w:tcW w:w="1064" w:type="dxa"/>
          </w:tcPr>
          <w:p w14:paraId="66E72D82" w14:textId="77777777" w:rsidR="0091076F" w:rsidRDefault="0091076F" w:rsidP="00425AD8">
            <w:pPr>
              <w:rPr>
                <w:sz w:val="20"/>
              </w:rPr>
            </w:pPr>
            <w:r>
              <w:rPr>
                <w:sz w:val="20"/>
              </w:rPr>
              <w:t>005</w:t>
            </w:r>
          </w:p>
        </w:tc>
        <w:tc>
          <w:tcPr>
            <w:tcW w:w="1352" w:type="dxa"/>
          </w:tcPr>
          <w:p w14:paraId="4DC9CE22" w14:textId="77777777" w:rsidR="0091076F" w:rsidRDefault="0091076F" w:rsidP="00425AD8">
            <w:pPr>
              <w:rPr>
                <w:sz w:val="20"/>
              </w:rPr>
            </w:pPr>
            <w:r>
              <w:rPr>
                <w:sz w:val="20"/>
              </w:rPr>
              <w:t>Editado</w:t>
            </w:r>
          </w:p>
        </w:tc>
        <w:tc>
          <w:tcPr>
            <w:tcW w:w="1803" w:type="dxa"/>
          </w:tcPr>
          <w:p w14:paraId="51F5DC7F" w14:textId="77777777" w:rsidR="0091076F" w:rsidRDefault="0091076F" w:rsidP="00425AD8">
            <w:pPr>
              <w:rPr>
                <w:sz w:val="20"/>
              </w:rPr>
            </w:pPr>
            <w:r>
              <w:rPr>
                <w:sz w:val="20"/>
              </w:rPr>
              <w:t>Kilian zum Felde</w:t>
            </w:r>
          </w:p>
        </w:tc>
        <w:tc>
          <w:tcPr>
            <w:tcW w:w="1559" w:type="dxa"/>
          </w:tcPr>
          <w:p w14:paraId="6018CE6C" w14:textId="77777777" w:rsidR="0091076F" w:rsidRDefault="0091076F" w:rsidP="00425AD8">
            <w:pPr>
              <w:rPr>
                <w:sz w:val="20"/>
              </w:rPr>
            </w:pPr>
            <w:r>
              <w:rPr>
                <w:sz w:val="20"/>
              </w:rPr>
              <w:t>08/03/2018</w:t>
            </w:r>
          </w:p>
        </w:tc>
        <w:tc>
          <w:tcPr>
            <w:tcW w:w="4820" w:type="dxa"/>
          </w:tcPr>
          <w:p w14:paraId="32B400B8" w14:textId="77777777" w:rsidR="0091076F" w:rsidRDefault="0091076F" w:rsidP="00425AD8">
            <w:pPr>
              <w:rPr>
                <w:sz w:val="20"/>
              </w:rPr>
            </w:pPr>
            <w:r>
              <w:rPr>
                <w:sz w:val="20"/>
              </w:rPr>
              <w:t>Task 4, nota2, se agregó/modificó(preguntas desencadenantes):</w:t>
            </w:r>
          </w:p>
          <w:p w14:paraId="3E8C5382" w14:textId="77777777" w:rsidR="0091076F" w:rsidRDefault="0091076F" w:rsidP="0091076F">
            <w:pPr>
              <w:jc w:val="both"/>
              <w:rPr>
                <w:color w:val="auto"/>
              </w:rPr>
            </w:pPr>
            <w:r>
              <w:rPr>
                <w:color w:val="auto"/>
              </w:rPr>
              <w:t>“se eliminarán todas las preguntas después de la pregunta que haya modificado.”</w:t>
            </w:r>
          </w:p>
          <w:p w14:paraId="286C72B4" w14:textId="77777777" w:rsidR="0091076F" w:rsidRDefault="0091076F" w:rsidP="00425AD8">
            <w:pPr>
              <w:rPr>
                <w:sz w:val="20"/>
              </w:rPr>
            </w:pPr>
          </w:p>
        </w:tc>
      </w:tr>
      <w:tr w:rsidR="003C0ADD" w14:paraId="17EBDB0B" w14:textId="77777777" w:rsidTr="0091076F">
        <w:tc>
          <w:tcPr>
            <w:tcW w:w="1064" w:type="dxa"/>
          </w:tcPr>
          <w:p w14:paraId="37E7CEE4" w14:textId="77777777" w:rsidR="003C0ADD" w:rsidRDefault="003C0ADD" w:rsidP="00425AD8">
            <w:pPr>
              <w:rPr>
                <w:sz w:val="20"/>
              </w:rPr>
            </w:pPr>
            <w:r>
              <w:rPr>
                <w:sz w:val="20"/>
              </w:rPr>
              <w:t>006</w:t>
            </w:r>
          </w:p>
        </w:tc>
        <w:tc>
          <w:tcPr>
            <w:tcW w:w="1352" w:type="dxa"/>
          </w:tcPr>
          <w:p w14:paraId="52F8C696" w14:textId="77777777" w:rsidR="003C0ADD" w:rsidRDefault="003C0ADD" w:rsidP="00425AD8">
            <w:pPr>
              <w:rPr>
                <w:sz w:val="20"/>
              </w:rPr>
            </w:pPr>
            <w:r>
              <w:rPr>
                <w:sz w:val="20"/>
              </w:rPr>
              <w:t>Editado</w:t>
            </w:r>
          </w:p>
        </w:tc>
        <w:tc>
          <w:tcPr>
            <w:tcW w:w="1803" w:type="dxa"/>
          </w:tcPr>
          <w:p w14:paraId="2CE74674" w14:textId="77777777" w:rsidR="003C0ADD" w:rsidRDefault="003C0ADD" w:rsidP="00425AD8">
            <w:pPr>
              <w:rPr>
                <w:sz w:val="20"/>
              </w:rPr>
            </w:pPr>
            <w:r>
              <w:rPr>
                <w:sz w:val="20"/>
              </w:rPr>
              <w:t>Alejandra Fantino</w:t>
            </w:r>
          </w:p>
        </w:tc>
        <w:tc>
          <w:tcPr>
            <w:tcW w:w="1559" w:type="dxa"/>
          </w:tcPr>
          <w:p w14:paraId="3F86A170" w14:textId="77777777" w:rsidR="003C0ADD" w:rsidRDefault="003C0ADD" w:rsidP="00425AD8">
            <w:pPr>
              <w:rPr>
                <w:sz w:val="20"/>
              </w:rPr>
            </w:pPr>
            <w:r>
              <w:rPr>
                <w:sz w:val="20"/>
              </w:rPr>
              <w:t>08/03/2018</w:t>
            </w:r>
          </w:p>
        </w:tc>
        <w:tc>
          <w:tcPr>
            <w:tcW w:w="4820" w:type="dxa"/>
          </w:tcPr>
          <w:p w14:paraId="2AEC229A" w14:textId="77777777" w:rsidR="00DE6DB4" w:rsidRDefault="00DE6DB4" w:rsidP="003C0ADD">
            <w:pPr>
              <w:rPr>
                <w:sz w:val="20"/>
              </w:rPr>
            </w:pPr>
            <w:r>
              <w:rPr>
                <w:sz w:val="20"/>
              </w:rPr>
              <w:t xml:space="preserve">Task 4 nota4 se </w:t>
            </w:r>
            <w:r w:rsidR="007A01F1">
              <w:rPr>
                <w:sz w:val="20"/>
              </w:rPr>
              <w:t>agregó</w:t>
            </w:r>
            <w:r>
              <w:rPr>
                <w:sz w:val="20"/>
              </w:rPr>
              <w:t xml:space="preserve"> que no debe poder validarse el ítem hasta que no estén completos los formularios de declaración detallada  e ingresos brutos.</w:t>
            </w:r>
          </w:p>
          <w:p w14:paraId="3FF82A6A" w14:textId="77777777" w:rsidR="003C0ADD" w:rsidRDefault="007C3EB3" w:rsidP="003C0ADD">
            <w:pPr>
              <w:rPr>
                <w:sz w:val="20"/>
              </w:rPr>
            </w:pPr>
            <w:r>
              <w:rPr>
                <w:sz w:val="20"/>
              </w:rPr>
              <w:t>Task 5</w:t>
            </w:r>
            <w:r w:rsidR="003C0ADD">
              <w:rPr>
                <w:sz w:val="20"/>
              </w:rPr>
              <w:t>, nota</w:t>
            </w:r>
            <w:r w:rsidR="00DE6DB4">
              <w:rPr>
                <w:sz w:val="20"/>
              </w:rPr>
              <w:t>1</w:t>
            </w:r>
            <w:r w:rsidR="003C0ADD">
              <w:rPr>
                <w:sz w:val="20"/>
              </w:rPr>
              <w:t xml:space="preserve"> se agregó “debe aparecer el número de ítem de la pregunta que se esta respondiendo”</w:t>
            </w:r>
          </w:p>
          <w:p w14:paraId="2E7FEE63" w14:textId="77777777" w:rsidR="00554BBF" w:rsidRDefault="00554BBF" w:rsidP="00554BBF">
            <w:pPr>
              <w:rPr>
                <w:sz w:val="20"/>
              </w:rPr>
            </w:pPr>
            <w:r>
              <w:rPr>
                <w:sz w:val="20"/>
              </w:rPr>
              <w:t>Task7, se agregó que VUCE debe devolver además los aranceles y beneficios</w:t>
            </w:r>
          </w:p>
          <w:p w14:paraId="7CE9298C" w14:textId="77777777" w:rsidR="00FC4F3D" w:rsidRDefault="00FC4F3D" w:rsidP="00554BBF">
            <w:pPr>
              <w:rPr>
                <w:sz w:val="20"/>
              </w:rPr>
            </w:pPr>
          </w:p>
        </w:tc>
      </w:tr>
      <w:tr w:rsidR="00FC4F3D" w14:paraId="19CA9F76" w14:textId="77777777" w:rsidTr="0091076F">
        <w:tc>
          <w:tcPr>
            <w:tcW w:w="1064" w:type="dxa"/>
          </w:tcPr>
          <w:p w14:paraId="4E3F0026" w14:textId="77777777" w:rsidR="00FC4F3D" w:rsidRDefault="00FC4F3D" w:rsidP="00425AD8">
            <w:pPr>
              <w:rPr>
                <w:sz w:val="20"/>
              </w:rPr>
            </w:pPr>
            <w:r>
              <w:rPr>
                <w:sz w:val="20"/>
              </w:rPr>
              <w:t>007</w:t>
            </w:r>
          </w:p>
        </w:tc>
        <w:tc>
          <w:tcPr>
            <w:tcW w:w="1352" w:type="dxa"/>
          </w:tcPr>
          <w:p w14:paraId="61F592C3" w14:textId="77777777" w:rsidR="00FC4F3D" w:rsidRDefault="00FC4F3D" w:rsidP="00425AD8">
            <w:pPr>
              <w:rPr>
                <w:sz w:val="20"/>
              </w:rPr>
            </w:pPr>
            <w:r>
              <w:rPr>
                <w:sz w:val="20"/>
              </w:rPr>
              <w:t>Editado</w:t>
            </w:r>
          </w:p>
        </w:tc>
        <w:tc>
          <w:tcPr>
            <w:tcW w:w="1803" w:type="dxa"/>
          </w:tcPr>
          <w:p w14:paraId="250C1E54" w14:textId="77777777" w:rsidR="00FC4F3D" w:rsidRDefault="00FC4F3D" w:rsidP="00425AD8">
            <w:pPr>
              <w:rPr>
                <w:sz w:val="20"/>
              </w:rPr>
            </w:pPr>
            <w:r>
              <w:rPr>
                <w:sz w:val="20"/>
              </w:rPr>
              <w:t>Alejandra Fantino</w:t>
            </w:r>
          </w:p>
        </w:tc>
        <w:tc>
          <w:tcPr>
            <w:tcW w:w="1559" w:type="dxa"/>
          </w:tcPr>
          <w:p w14:paraId="5CF44E09" w14:textId="77777777" w:rsidR="00FC4F3D" w:rsidRDefault="00FC4F3D" w:rsidP="00425AD8">
            <w:pPr>
              <w:rPr>
                <w:sz w:val="20"/>
              </w:rPr>
            </w:pPr>
            <w:r>
              <w:rPr>
                <w:sz w:val="20"/>
              </w:rPr>
              <w:t>09/03/2018</w:t>
            </w:r>
          </w:p>
        </w:tc>
        <w:tc>
          <w:tcPr>
            <w:tcW w:w="4820" w:type="dxa"/>
          </w:tcPr>
          <w:p w14:paraId="2362A116" w14:textId="77777777" w:rsidR="00FC4F3D" w:rsidRDefault="00FC4F3D" w:rsidP="003C0ADD">
            <w:pPr>
              <w:rPr>
                <w:sz w:val="20"/>
              </w:rPr>
            </w:pPr>
            <w:r>
              <w:rPr>
                <w:sz w:val="20"/>
              </w:rPr>
              <w:t>Task 7 nota 1 se agregó que debe haber una tabla que identifique tramites con ítems.</w:t>
            </w:r>
          </w:p>
        </w:tc>
      </w:tr>
      <w:tr w:rsidR="003E48CE" w14:paraId="7533A1FC" w14:textId="77777777" w:rsidTr="0091076F">
        <w:tc>
          <w:tcPr>
            <w:tcW w:w="1064" w:type="dxa"/>
          </w:tcPr>
          <w:p w14:paraId="0D543CE0" w14:textId="77777777" w:rsidR="003E48CE" w:rsidRDefault="003E48CE" w:rsidP="00425AD8">
            <w:pPr>
              <w:rPr>
                <w:sz w:val="20"/>
              </w:rPr>
            </w:pPr>
            <w:r>
              <w:rPr>
                <w:sz w:val="20"/>
              </w:rPr>
              <w:t>008</w:t>
            </w:r>
          </w:p>
        </w:tc>
        <w:tc>
          <w:tcPr>
            <w:tcW w:w="1352" w:type="dxa"/>
          </w:tcPr>
          <w:p w14:paraId="73B00A08" w14:textId="77777777" w:rsidR="003E48CE" w:rsidRDefault="003E48CE" w:rsidP="00425AD8">
            <w:pPr>
              <w:rPr>
                <w:sz w:val="20"/>
              </w:rPr>
            </w:pPr>
            <w:r>
              <w:rPr>
                <w:sz w:val="20"/>
              </w:rPr>
              <w:t>Editado</w:t>
            </w:r>
          </w:p>
        </w:tc>
        <w:tc>
          <w:tcPr>
            <w:tcW w:w="1803" w:type="dxa"/>
          </w:tcPr>
          <w:p w14:paraId="437DB8A3" w14:textId="77777777" w:rsidR="003E48CE" w:rsidRDefault="003E48CE" w:rsidP="00425AD8">
            <w:pPr>
              <w:rPr>
                <w:sz w:val="20"/>
              </w:rPr>
            </w:pPr>
            <w:r>
              <w:rPr>
                <w:sz w:val="20"/>
              </w:rPr>
              <w:t>Kilian zum Felde</w:t>
            </w:r>
          </w:p>
        </w:tc>
        <w:tc>
          <w:tcPr>
            <w:tcW w:w="1559" w:type="dxa"/>
          </w:tcPr>
          <w:p w14:paraId="49211610" w14:textId="77777777" w:rsidR="003E48CE" w:rsidRDefault="003E48CE" w:rsidP="00425AD8">
            <w:pPr>
              <w:rPr>
                <w:sz w:val="20"/>
              </w:rPr>
            </w:pPr>
            <w:r>
              <w:rPr>
                <w:sz w:val="20"/>
              </w:rPr>
              <w:t>11/03/2018</w:t>
            </w:r>
          </w:p>
        </w:tc>
        <w:tc>
          <w:tcPr>
            <w:tcW w:w="4820" w:type="dxa"/>
          </w:tcPr>
          <w:p w14:paraId="15583D48" w14:textId="77777777" w:rsidR="003E48CE" w:rsidRDefault="003E48CE" w:rsidP="003C0ADD">
            <w:pPr>
              <w:rPr>
                <w:sz w:val="20"/>
              </w:rPr>
            </w:pPr>
            <w:r>
              <w:rPr>
                <w:sz w:val="20"/>
              </w:rPr>
              <w:t>Se agregó una nota general, indicando que pasa si luego de haber validado ítems, se modifican los datos de los ítems validados.</w:t>
            </w:r>
          </w:p>
        </w:tc>
      </w:tr>
    </w:tbl>
    <w:p w14:paraId="58DA2E8A" w14:textId="77777777" w:rsidR="00425AD8" w:rsidRDefault="00225E43" w:rsidP="00425AD8">
      <w:pPr>
        <w:spacing w:after="160" w:line="259" w:lineRule="auto"/>
        <w:rPr>
          <w:rFonts w:ascii="Verdana" w:hAnsi="Verdana"/>
          <w:sz w:val="32"/>
          <w:szCs w:val="32"/>
        </w:rPr>
      </w:pPr>
      <w:r>
        <w:rPr>
          <w:noProof/>
          <w:lang w:val="es-ES_tradnl" w:eastAsia="es-ES_tradnl"/>
        </w:rPr>
        <w:drawing>
          <wp:anchor distT="0" distB="0" distL="114300" distR="114300" simplePos="0" relativeHeight="251659776" behindDoc="0" locked="0" layoutInCell="1" allowOverlap="1" wp14:anchorId="1B6D710E" wp14:editId="5096DF55">
            <wp:simplePos x="0" y="0"/>
            <wp:positionH relativeFrom="margin">
              <wp:align>center</wp:align>
            </wp:positionH>
            <wp:positionV relativeFrom="paragraph">
              <wp:posOffset>7742903</wp:posOffset>
            </wp:positionV>
            <wp:extent cx="7110484" cy="1141323"/>
            <wp:effectExtent l="0" t="0" r="0" b="1905"/>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MEX-VUCE - HOJA MEMBRETADA A4-03.png"/>
                    <pic:cNvPicPr/>
                  </pic:nvPicPr>
                  <pic:blipFill>
                    <a:blip r:embed="rId5">
                      <a:extLst>
                        <a:ext uri="{28A0092B-C50C-407E-A947-70E740481C1C}">
                          <a14:useLocalDpi xmlns:a14="http://schemas.microsoft.com/office/drawing/2010/main" val="0"/>
                        </a:ext>
                      </a:extLst>
                    </a:blip>
                    <a:stretch>
                      <a:fillRect/>
                    </a:stretch>
                  </pic:blipFill>
                  <pic:spPr>
                    <a:xfrm>
                      <a:off x="0" y="0"/>
                      <a:ext cx="7110484" cy="1141323"/>
                    </a:xfrm>
                    <a:prstGeom prst="rect">
                      <a:avLst/>
                    </a:prstGeom>
                  </pic:spPr>
                </pic:pic>
              </a:graphicData>
            </a:graphic>
            <wp14:sizeRelH relativeFrom="margin">
              <wp14:pctWidth>0</wp14:pctWidth>
            </wp14:sizeRelH>
            <wp14:sizeRelV relativeFrom="margin">
              <wp14:pctHeight>0</wp14:pctHeight>
            </wp14:sizeRelV>
          </wp:anchor>
        </w:drawing>
      </w:r>
      <w:r w:rsidR="0050235A">
        <w:rPr>
          <w:rFonts w:ascii="Verdana" w:hAnsi="Verdana"/>
          <w:sz w:val="32"/>
          <w:szCs w:val="32"/>
        </w:rPr>
        <w:tab/>
      </w:r>
    </w:p>
    <w:p w14:paraId="453856D9" w14:textId="77777777" w:rsidR="00087C07" w:rsidRDefault="00225E43" w:rsidP="00425AD8">
      <w:pPr>
        <w:spacing w:after="160" w:line="259" w:lineRule="auto"/>
        <w:rPr>
          <w:sz w:val="32"/>
          <w:szCs w:val="32"/>
        </w:rPr>
      </w:pPr>
      <w:r>
        <w:rPr>
          <w:rFonts w:ascii="Verdana" w:hAnsi="Verdana"/>
          <w:sz w:val="32"/>
          <w:szCs w:val="32"/>
        </w:rPr>
        <w:br w:type="page"/>
      </w:r>
      <w:r w:rsidR="002424F9">
        <w:rPr>
          <w:sz w:val="32"/>
          <w:szCs w:val="32"/>
        </w:rPr>
        <w:lastRenderedPageBreak/>
        <w:t>PV043</w:t>
      </w:r>
      <w:r w:rsidR="00087C07" w:rsidRPr="00087C07">
        <w:rPr>
          <w:sz w:val="32"/>
          <w:szCs w:val="32"/>
        </w:rPr>
        <w:t xml:space="preserve"> </w:t>
      </w:r>
      <w:r w:rsidR="002424F9">
        <w:rPr>
          <w:sz w:val="32"/>
          <w:szCs w:val="32"/>
        </w:rPr>
        <w:t>–</w:t>
      </w:r>
      <w:r w:rsidR="00087C07" w:rsidRPr="00087C07">
        <w:rPr>
          <w:sz w:val="32"/>
          <w:szCs w:val="32"/>
        </w:rPr>
        <w:t xml:space="preserve"> </w:t>
      </w:r>
      <w:r w:rsidR="002424F9">
        <w:rPr>
          <w:sz w:val="32"/>
          <w:szCs w:val="32"/>
        </w:rPr>
        <w:t xml:space="preserve">Validar </w:t>
      </w:r>
      <w:r w:rsidR="00884534">
        <w:rPr>
          <w:sz w:val="32"/>
          <w:szCs w:val="32"/>
        </w:rPr>
        <w:t>Ítems</w:t>
      </w:r>
    </w:p>
    <w:p w14:paraId="1D68A032" w14:textId="77777777" w:rsidR="00B255E4" w:rsidRDefault="00B255E4" w:rsidP="00514E5E">
      <w:pPr>
        <w:pStyle w:val="Ttulo2"/>
        <w:jc w:val="both"/>
      </w:pPr>
      <w:r>
        <w:t>Objetivo</w:t>
      </w:r>
    </w:p>
    <w:p w14:paraId="51D65E14" w14:textId="77777777" w:rsidR="00B255E4" w:rsidRPr="00B255E4" w:rsidRDefault="003E3AFA" w:rsidP="00514E5E">
      <w:pPr>
        <w:jc w:val="both"/>
      </w:pPr>
      <w:r>
        <w:t xml:space="preserve">Detallar </w:t>
      </w:r>
      <w:r w:rsidR="0050235A">
        <w:t xml:space="preserve">los pasos </w:t>
      </w:r>
      <w:r w:rsidR="00087C07">
        <w:t>del subproceso de consulta de requisitos.</w:t>
      </w:r>
    </w:p>
    <w:p w14:paraId="27E3FCC9" w14:textId="77777777" w:rsidR="00B255E4" w:rsidRDefault="00B255E4" w:rsidP="00514E5E">
      <w:pPr>
        <w:pStyle w:val="Ttulo2"/>
        <w:jc w:val="both"/>
      </w:pPr>
      <w:r>
        <w:t>Alcance</w:t>
      </w:r>
    </w:p>
    <w:p w14:paraId="7065647D" w14:textId="77777777" w:rsidR="009B2FAD" w:rsidRDefault="00087C07" w:rsidP="00514E5E">
      <w:pPr>
        <w:jc w:val="both"/>
      </w:pPr>
      <w:r>
        <w:t>Desde que se dispara la consulta de requisitos hasta que los requisitos son identificados, incluyendo agregado de datos al catálogo de ítems.</w:t>
      </w:r>
    </w:p>
    <w:p w14:paraId="7CCCF576" w14:textId="77777777" w:rsidR="000910D2" w:rsidRDefault="000910D2" w:rsidP="00514E5E">
      <w:pPr>
        <w:jc w:val="both"/>
      </w:pPr>
    </w:p>
    <w:p w14:paraId="5DF198FD" w14:textId="77777777" w:rsidR="000910D2" w:rsidRDefault="000910D2" w:rsidP="00514E5E">
      <w:pPr>
        <w:pStyle w:val="Ttulo2"/>
        <w:jc w:val="both"/>
      </w:pPr>
      <w:r>
        <w:t>Actores</w:t>
      </w:r>
    </w:p>
    <w:p w14:paraId="18871C1F" w14:textId="77777777" w:rsidR="000910D2" w:rsidRPr="000910D2" w:rsidRDefault="000910D2" w:rsidP="00514E5E">
      <w:pPr>
        <w:jc w:val="both"/>
      </w:pPr>
      <w:r>
        <w:rPr>
          <w:b/>
        </w:rPr>
        <w:t xml:space="preserve">Usuario VUCE: </w:t>
      </w:r>
      <w:r>
        <w:t>Persona física que interactúa con la plataforma VUCE</w:t>
      </w:r>
    </w:p>
    <w:p w14:paraId="124E8E8E" w14:textId="77777777" w:rsidR="000910D2" w:rsidRDefault="000910D2" w:rsidP="00514E5E">
      <w:pPr>
        <w:jc w:val="both"/>
        <w:rPr>
          <w:b/>
        </w:rPr>
      </w:pPr>
    </w:p>
    <w:p w14:paraId="6ABFA763" w14:textId="77777777" w:rsidR="000910D2" w:rsidRDefault="000910D2" w:rsidP="00514E5E">
      <w:pPr>
        <w:jc w:val="both"/>
      </w:pPr>
      <w:r>
        <w:rPr>
          <w:b/>
        </w:rPr>
        <w:t xml:space="preserve">VUCE: </w:t>
      </w:r>
      <w:r>
        <w:t xml:space="preserve">Corresponde a las tareas que realiza la plataforma VUCE y deben ser programadas y ejecutadas desde el ambiente </w:t>
      </w:r>
      <w:r w:rsidR="00252BBE">
        <w:t>VUCE</w:t>
      </w:r>
      <w:r>
        <w:t>.</w:t>
      </w:r>
    </w:p>
    <w:p w14:paraId="55857DF2" w14:textId="77777777" w:rsidR="000910D2" w:rsidRDefault="000910D2" w:rsidP="00514E5E">
      <w:pPr>
        <w:jc w:val="both"/>
      </w:pPr>
    </w:p>
    <w:p w14:paraId="7D3D85DA" w14:textId="77777777" w:rsidR="000910D2" w:rsidRDefault="000910D2" w:rsidP="00514E5E">
      <w:pPr>
        <w:pStyle w:val="Ttulo2"/>
        <w:jc w:val="both"/>
      </w:pPr>
      <w:r>
        <w:t>Pre-Condiciones</w:t>
      </w:r>
    </w:p>
    <w:p w14:paraId="3C44ED56" w14:textId="77777777" w:rsidR="00191338" w:rsidRPr="00191338" w:rsidRDefault="00191338" w:rsidP="00514E5E">
      <w:pPr>
        <w:jc w:val="both"/>
        <w:rPr>
          <w:b/>
        </w:rPr>
      </w:pPr>
      <w:r>
        <w:rPr>
          <w:b/>
        </w:rPr>
        <w:t>Del proceso</w:t>
      </w:r>
    </w:p>
    <w:p w14:paraId="3B51E0DF" w14:textId="77777777" w:rsidR="000910D2" w:rsidRDefault="000910D2" w:rsidP="00514E5E">
      <w:pPr>
        <w:pStyle w:val="Prrafodelista"/>
        <w:numPr>
          <w:ilvl w:val="0"/>
          <w:numId w:val="3"/>
        </w:numPr>
        <w:jc w:val="both"/>
      </w:pPr>
      <w:r>
        <w:t>El usuario VUCE se encuentra dentro de la plataforma</w:t>
      </w:r>
      <w:r w:rsidR="00833E70">
        <w:t xml:space="preserve"> VUCE, fue autenticado y está representando a una empresa que está habilitada para operar.</w:t>
      </w:r>
    </w:p>
    <w:p w14:paraId="4F2CA2AD" w14:textId="77777777" w:rsidR="002E40DB" w:rsidRDefault="002E40DB" w:rsidP="00514E5E">
      <w:pPr>
        <w:spacing w:after="160" w:line="259" w:lineRule="auto"/>
        <w:jc w:val="both"/>
      </w:pPr>
    </w:p>
    <w:p w14:paraId="7E69B49D" w14:textId="77777777" w:rsidR="00191338" w:rsidRDefault="00191338" w:rsidP="00514E5E">
      <w:pPr>
        <w:spacing w:after="160" w:line="259" w:lineRule="auto"/>
        <w:jc w:val="both"/>
        <w:rPr>
          <w:b/>
        </w:rPr>
      </w:pPr>
      <w:r>
        <w:rPr>
          <w:b/>
        </w:rPr>
        <w:t>Del entorno</w:t>
      </w:r>
    </w:p>
    <w:p w14:paraId="3842EF36" w14:textId="77777777" w:rsidR="0050235A" w:rsidRPr="0050235A" w:rsidRDefault="00191338" w:rsidP="00514E5E">
      <w:pPr>
        <w:pStyle w:val="Prrafodelista"/>
        <w:numPr>
          <w:ilvl w:val="0"/>
          <w:numId w:val="3"/>
        </w:numPr>
        <w:spacing w:after="160" w:line="259" w:lineRule="auto"/>
        <w:jc w:val="both"/>
        <w:rPr>
          <w:b/>
        </w:rPr>
      </w:pPr>
      <w:r>
        <w:t>Documentos a presentar asociados a trámites de Impo/Expo</w:t>
      </w:r>
      <w:r w:rsidR="0050235A">
        <w:t>.</w:t>
      </w:r>
    </w:p>
    <w:p w14:paraId="7ADFADF9" w14:textId="77777777" w:rsidR="0050235A" w:rsidRPr="00F61D83" w:rsidRDefault="0050235A" w:rsidP="00514E5E">
      <w:pPr>
        <w:pStyle w:val="Prrafodelista"/>
        <w:numPr>
          <w:ilvl w:val="0"/>
          <w:numId w:val="3"/>
        </w:numPr>
        <w:spacing w:after="160" w:line="259" w:lineRule="auto"/>
        <w:jc w:val="both"/>
        <w:rPr>
          <w:b/>
        </w:rPr>
      </w:pPr>
      <w:r>
        <w:t>Web services de consulta de requisitos operativo</w:t>
      </w:r>
    </w:p>
    <w:p w14:paraId="722234F9" w14:textId="77777777" w:rsidR="00F61D83" w:rsidRPr="00F61D83" w:rsidRDefault="00F61D83" w:rsidP="00514E5E">
      <w:pPr>
        <w:spacing w:after="160" w:line="259" w:lineRule="auto"/>
        <w:jc w:val="both"/>
      </w:pPr>
      <w:r>
        <w:rPr>
          <w:b/>
        </w:rPr>
        <w:tab/>
      </w:r>
    </w:p>
    <w:p w14:paraId="255716B1" w14:textId="77777777" w:rsidR="00F61D83" w:rsidRPr="00F61D83" w:rsidRDefault="00F61D83" w:rsidP="00F61D83">
      <w:pPr>
        <w:spacing w:after="160" w:line="259" w:lineRule="auto"/>
        <w:rPr>
          <w:b/>
        </w:rPr>
        <w:sectPr w:rsidR="00F61D83" w:rsidRPr="00F61D83">
          <w:pgSz w:w="12240" w:h="15840"/>
          <w:pgMar w:top="1440" w:right="1440" w:bottom="1440" w:left="1440" w:header="708" w:footer="708" w:gutter="0"/>
          <w:cols w:space="708"/>
          <w:docGrid w:linePitch="360"/>
        </w:sectPr>
      </w:pPr>
      <w:r>
        <w:rPr>
          <w:b/>
        </w:rPr>
        <w:tab/>
      </w:r>
    </w:p>
    <w:p w14:paraId="190E3CE0" w14:textId="77777777" w:rsidR="002E40DB" w:rsidRDefault="002E40DB" w:rsidP="00425AD8">
      <w:pPr>
        <w:pStyle w:val="Ttulo2"/>
      </w:pPr>
      <w:r>
        <w:lastRenderedPageBreak/>
        <w:t>Flujo de proceso</w:t>
      </w:r>
    </w:p>
    <w:p w14:paraId="5242162B" w14:textId="77777777" w:rsidR="005815A6" w:rsidRDefault="00425AD8" w:rsidP="002E40DB">
      <w:r>
        <w:object w:dxaOrig="23566" w:dyaOrig="11086" w14:anchorId="47029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2pt;height:342.85pt" o:ole="">
            <v:imagedata r:id="rId6" o:title=""/>
          </v:shape>
          <o:OLEObject Type="Embed" ProgID="Visio.Drawing.11" ShapeID="_x0000_i1025" DrawAspect="Content" ObjectID="_1582310552" r:id="rId7"/>
        </w:object>
      </w:r>
    </w:p>
    <w:p w14:paraId="4C5963AF" w14:textId="77777777" w:rsidR="009F0AE3" w:rsidRDefault="009F0AE3" w:rsidP="002E40DB"/>
    <w:p w14:paraId="1C521847" w14:textId="77777777" w:rsidR="00F76DAD" w:rsidRDefault="00F76DAD" w:rsidP="002E40DB"/>
    <w:p w14:paraId="147A1E42" w14:textId="77777777" w:rsidR="00F76DAD" w:rsidRDefault="00F76DAD" w:rsidP="002E40DB"/>
    <w:p w14:paraId="2BE781E0" w14:textId="77777777" w:rsidR="00F76DAD" w:rsidRDefault="00F76DAD" w:rsidP="002E40DB"/>
    <w:p w14:paraId="6B6E352E" w14:textId="77777777" w:rsidR="002E40DB" w:rsidRPr="002E40DB" w:rsidRDefault="002E40DB" w:rsidP="002E40DB">
      <w:pPr>
        <w:sectPr w:rsidR="002E40DB" w:rsidRPr="002E40DB" w:rsidSect="002E40DB">
          <w:pgSz w:w="15840" w:h="12240" w:orient="landscape"/>
          <w:pgMar w:top="720" w:right="720" w:bottom="720" w:left="720" w:header="708" w:footer="708" w:gutter="0"/>
          <w:cols w:space="708"/>
          <w:docGrid w:linePitch="360"/>
        </w:sectPr>
      </w:pPr>
    </w:p>
    <w:p w14:paraId="7DFB187F" w14:textId="77777777" w:rsidR="006B49F6" w:rsidRDefault="006B49F6" w:rsidP="00514E5E">
      <w:pPr>
        <w:spacing w:after="160" w:line="259" w:lineRule="auto"/>
        <w:jc w:val="both"/>
        <w:rPr>
          <w:rFonts w:asciiTheme="majorHAnsi" w:eastAsiaTheme="majorEastAsia" w:hAnsiTheme="majorHAnsi" w:cstheme="majorBidi"/>
          <w:color w:val="2F5496" w:themeColor="accent1" w:themeShade="BF"/>
          <w:sz w:val="26"/>
          <w:szCs w:val="26"/>
        </w:rPr>
      </w:pPr>
    </w:p>
    <w:p w14:paraId="24E7CAD5" w14:textId="77777777" w:rsidR="00DD10A9" w:rsidRDefault="000D134D" w:rsidP="00514E5E">
      <w:pPr>
        <w:pStyle w:val="Ttulo2"/>
        <w:jc w:val="both"/>
      </w:pPr>
      <w:r>
        <w:t>Descripción detallada de tareas</w:t>
      </w:r>
    </w:p>
    <w:p w14:paraId="6B5D093F" w14:textId="77777777" w:rsidR="00EF6CE0" w:rsidRDefault="00EF6CE0" w:rsidP="00514E5E">
      <w:pPr>
        <w:pStyle w:val="Ttulo3"/>
        <w:jc w:val="both"/>
      </w:pPr>
    </w:p>
    <w:p w14:paraId="6B3894BE" w14:textId="77777777" w:rsidR="002424F9" w:rsidRDefault="002424F9" w:rsidP="00514E5E">
      <w:pPr>
        <w:pStyle w:val="Prrafodelista"/>
        <w:numPr>
          <w:ilvl w:val="0"/>
          <w:numId w:val="16"/>
        </w:numPr>
        <w:jc w:val="both"/>
        <w:rPr>
          <w:b/>
          <w:color w:val="auto"/>
        </w:rPr>
      </w:pPr>
      <w:r>
        <w:rPr>
          <w:b/>
          <w:color w:val="auto"/>
        </w:rPr>
        <w:t>Click en “Validar Items”</w:t>
      </w:r>
    </w:p>
    <w:p w14:paraId="74AF3BB9" w14:textId="77777777" w:rsidR="002424F9" w:rsidRPr="002424F9" w:rsidRDefault="002424F9" w:rsidP="00514E5E">
      <w:pPr>
        <w:jc w:val="both"/>
      </w:pPr>
      <w:r w:rsidRPr="002424F9">
        <w:t>El usuario vuce cliquea en el botón “Validar Items”</w:t>
      </w:r>
    </w:p>
    <w:p w14:paraId="01932E68" w14:textId="77777777" w:rsidR="002424F9" w:rsidRPr="002424F9" w:rsidRDefault="002424F9" w:rsidP="00514E5E">
      <w:pPr>
        <w:jc w:val="both"/>
        <w:rPr>
          <w:b/>
          <w:color w:val="auto"/>
        </w:rPr>
      </w:pPr>
    </w:p>
    <w:p w14:paraId="06680B8D" w14:textId="77777777" w:rsidR="002424F9" w:rsidRDefault="002424F9" w:rsidP="00514E5E">
      <w:pPr>
        <w:jc w:val="both"/>
      </w:pPr>
    </w:p>
    <w:p w14:paraId="608FC370" w14:textId="77777777" w:rsidR="002424F9" w:rsidRDefault="002424F9" w:rsidP="00514E5E">
      <w:pPr>
        <w:pStyle w:val="Prrafodelista"/>
        <w:numPr>
          <w:ilvl w:val="0"/>
          <w:numId w:val="16"/>
        </w:numPr>
        <w:jc w:val="both"/>
        <w:rPr>
          <w:b/>
          <w:color w:val="auto"/>
        </w:rPr>
      </w:pPr>
      <w:r>
        <w:rPr>
          <w:b/>
          <w:color w:val="auto"/>
        </w:rPr>
        <w:t>Determinar campos necesarios para validar</w:t>
      </w:r>
    </w:p>
    <w:p w14:paraId="06499343" w14:textId="77777777" w:rsidR="002424F9" w:rsidRDefault="002424F9" w:rsidP="00514E5E">
      <w:pPr>
        <w:jc w:val="both"/>
      </w:pPr>
      <w:r>
        <w:t>Vuce tiene las reglas para determinar que se hayan completado todos los campos necesarios para iniciar la validación del ítem. Se inicia con el primer ítem asociado.</w:t>
      </w:r>
    </w:p>
    <w:p w14:paraId="4FA33752" w14:textId="77777777" w:rsidR="002424F9" w:rsidRDefault="002424F9" w:rsidP="00514E5E">
      <w:pPr>
        <w:jc w:val="both"/>
      </w:pPr>
    </w:p>
    <w:p w14:paraId="438E37A7" w14:textId="77777777" w:rsidR="002424F9" w:rsidRDefault="002424F9" w:rsidP="00514E5E">
      <w:pPr>
        <w:pStyle w:val="Prrafodelista"/>
        <w:numPr>
          <w:ilvl w:val="0"/>
          <w:numId w:val="16"/>
        </w:numPr>
        <w:jc w:val="both"/>
        <w:rPr>
          <w:b/>
          <w:color w:val="auto"/>
        </w:rPr>
      </w:pPr>
      <w:r>
        <w:rPr>
          <w:b/>
          <w:color w:val="auto"/>
        </w:rPr>
        <w:t>Marcar campos que faltan</w:t>
      </w:r>
    </w:p>
    <w:p w14:paraId="41F9ECF7" w14:textId="77777777" w:rsidR="002424F9" w:rsidRDefault="002424F9" w:rsidP="00514E5E">
      <w:pPr>
        <w:jc w:val="both"/>
      </w:pPr>
      <w:r>
        <w:t xml:space="preserve">VUCE marca los campos que le faltan completar al usuario VUCE para iniciar la validación del ítem </w:t>
      </w:r>
      <w:r w:rsidR="00514E5E">
        <w:t>específico</w:t>
      </w:r>
      <w:r>
        <w:t>.</w:t>
      </w:r>
    </w:p>
    <w:p w14:paraId="2C049DC4" w14:textId="77777777" w:rsidR="002424F9" w:rsidRPr="002424F9" w:rsidRDefault="002424F9" w:rsidP="00514E5E">
      <w:pPr>
        <w:jc w:val="both"/>
      </w:pPr>
    </w:p>
    <w:p w14:paraId="48254078" w14:textId="77777777" w:rsidR="00341F46" w:rsidRDefault="00341F46" w:rsidP="00514E5E">
      <w:pPr>
        <w:pStyle w:val="Prrafodelista"/>
        <w:numPr>
          <w:ilvl w:val="0"/>
          <w:numId w:val="16"/>
        </w:numPr>
        <w:jc w:val="both"/>
        <w:rPr>
          <w:b/>
          <w:color w:val="auto"/>
        </w:rPr>
      </w:pPr>
      <w:r>
        <w:rPr>
          <w:b/>
          <w:color w:val="auto"/>
        </w:rPr>
        <w:t xml:space="preserve">Llamar al WS </w:t>
      </w:r>
      <w:r w:rsidR="002424F9">
        <w:rPr>
          <w:b/>
          <w:color w:val="auto"/>
        </w:rPr>
        <w:t>Validar Item</w:t>
      </w:r>
      <w:r w:rsidR="00514E5E">
        <w:rPr>
          <w:b/>
          <w:color w:val="auto"/>
        </w:rPr>
        <w:t>s</w:t>
      </w:r>
    </w:p>
    <w:p w14:paraId="58271462" w14:textId="77777777" w:rsidR="003A292C" w:rsidRPr="003A292C" w:rsidRDefault="00514E5E" w:rsidP="00514E5E">
      <w:pPr>
        <w:jc w:val="both"/>
        <w:rPr>
          <w:color w:val="auto"/>
        </w:rPr>
      </w:pPr>
      <w:r>
        <w:rPr>
          <w:color w:val="auto"/>
        </w:rPr>
        <w:t xml:space="preserve">Se invoca al </w:t>
      </w:r>
      <w:r w:rsidR="00DB7010">
        <w:rPr>
          <w:color w:val="auto"/>
        </w:rPr>
        <w:t>WS</w:t>
      </w:r>
      <w:r>
        <w:rPr>
          <w:color w:val="auto"/>
        </w:rPr>
        <w:t xml:space="preserve"> “</w:t>
      </w:r>
      <w:r w:rsidR="0039630D">
        <w:rPr>
          <w:color w:val="auto"/>
        </w:rPr>
        <w:t>Wconsdocrequeridos</w:t>
      </w:r>
      <w:r>
        <w:rPr>
          <w:color w:val="auto"/>
        </w:rPr>
        <w:t>” en el cual se envían los datos de los campos completados. El WS procesa</w:t>
      </w:r>
      <w:r w:rsidR="00DB7010">
        <w:rPr>
          <w:color w:val="auto"/>
        </w:rPr>
        <w:t xml:space="preserve"> la información y de</w:t>
      </w:r>
      <w:r>
        <w:rPr>
          <w:color w:val="auto"/>
        </w:rPr>
        <w:t xml:space="preserve">termina </w:t>
      </w:r>
      <w:r w:rsidR="00003B2F">
        <w:rPr>
          <w:color w:val="auto"/>
        </w:rPr>
        <w:t xml:space="preserve">si requiere realizar una pregunta para especificar el tipo de ítem. </w:t>
      </w:r>
      <w:r w:rsidR="003A292C">
        <w:rPr>
          <w:color w:val="auto"/>
        </w:rPr>
        <w:t>VUCE enviará información de</w:t>
      </w:r>
      <w:r w:rsidR="00E47DAA">
        <w:rPr>
          <w:color w:val="auto"/>
        </w:rPr>
        <w:t xml:space="preserve"> un ítem a la vez.</w:t>
      </w:r>
    </w:p>
    <w:p w14:paraId="6E45D6CE" w14:textId="77777777" w:rsidR="003A292C" w:rsidRDefault="003A292C" w:rsidP="00514E5E">
      <w:pPr>
        <w:jc w:val="both"/>
        <w:rPr>
          <w:color w:val="auto"/>
        </w:rPr>
      </w:pPr>
    </w:p>
    <w:p w14:paraId="084E8990" w14:textId="77777777" w:rsidR="00D44D5B" w:rsidRDefault="00D44D5B" w:rsidP="00514E5E">
      <w:pPr>
        <w:jc w:val="both"/>
        <w:rPr>
          <w:color w:val="auto"/>
        </w:rPr>
      </w:pPr>
      <w:r>
        <w:rPr>
          <w:color w:val="auto"/>
        </w:rPr>
        <w:t>La llamada al servicio puede tener tener dos salidas:</w:t>
      </w:r>
    </w:p>
    <w:p w14:paraId="47FFFC01" w14:textId="77777777" w:rsidR="00D44D5B" w:rsidRDefault="00D44D5B" w:rsidP="00514E5E">
      <w:pPr>
        <w:pStyle w:val="Prrafodelista"/>
        <w:numPr>
          <w:ilvl w:val="0"/>
          <w:numId w:val="17"/>
        </w:numPr>
        <w:jc w:val="both"/>
        <w:rPr>
          <w:color w:val="auto"/>
        </w:rPr>
      </w:pPr>
      <w:r w:rsidRPr="003A2C04">
        <w:rPr>
          <w:color w:val="auto"/>
        </w:rPr>
        <w:t>U</w:t>
      </w:r>
      <w:r>
        <w:rPr>
          <w:color w:val="auto"/>
        </w:rPr>
        <w:t>na pregunta sobre el ítem ó,</w:t>
      </w:r>
    </w:p>
    <w:p w14:paraId="42739006" w14:textId="77777777" w:rsidR="00607B68" w:rsidRDefault="00D44D5B" w:rsidP="00514E5E">
      <w:pPr>
        <w:pStyle w:val="Prrafodelista"/>
        <w:numPr>
          <w:ilvl w:val="0"/>
          <w:numId w:val="17"/>
        </w:numPr>
        <w:jc w:val="both"/>
        <w:rPr>
          <w:color w:val="auto"/>
        </w:rPr>
      </w:pPr>
      <w:r w:rsidRPr="00D44D5B">
        <w:rPr>
          <w:color w:val="auto"/>
        </w:rPr>
        <w:t>Un listado de documentos a presentar</w:t>
      </w:r>
    </w:p>
    <w:p w14:paraId="666911F7" w14:textId="77777777" w:rsidR="00003B2F" w:rsidRDefault="00425AD8" w:rsidP="00514E5E">
      <w:pPr>
        <w:jc w:val="both"/>
        <w:rPr>
          <w:color w:val="auto"/>
        </w:rPr>
      </w:pPr>
      <w:r>
        <w:rPr>
          <w:color w:val="auto"/>
        </w:rPr>
        <w:t>Nota1: El usuario deberá validar respuestas autocompletadas, como por ejemplo respuestas y preguntas que se asociaron al legajo mediante la importación de ítems desde otro legajo, previo a este paso.</w:t>
      </w:r>
    </w:p>
    <w:p w14:paraId="67E31E20" w14:textId="77777777" w:rsidR="00425AD8" w:rsidRDefault="00425AD8" w:rsidP="00514E5E">
      <w:pPr>
        <w:jc w:val="both"/>
        <w:rPr>
          <w:color w:val="auto"/>
        </w:rPr>
      </w:pPr>
      <w:r>
        <w:rPr>
          <w:color w:val="auto"/>
        </w:rPr>
        <w:t xml:space="preserve">Nota2: Las preguntas que devuelve el WS tienen desencadenantes, es decir que hay preguntas que dependen de la pregunta anterior. En caso de tener la lógica de estas, el usuario podrá modificar sus respuestas en este paso, y se eliminarán las preguntas desencadenantes. En caso de no tener las lógicas, </w:t>
      </w:r>
      <w:r w:rsidR="0091076F">
        <w:rPr>
          <w:color w:val="auto"/>
        </w:rPr>
        <w:t>se eliminarán todas las preguntas después de la pregunta que haya modificado.</w:t>
      </w:r>
    </w:p>
    <w:p w14:paraId="0F0792F6" w14:textId="77777777" w:rsidR="00425AD8" w:rsidRDefault="00425AD8" w:rsidP="00514E5E">
      <w:pPr>
        <w:jc w:val="both"/>
        <w:rPr>
          <w:color w:val="auto"/>
        </w:rPr>
      </w:pPr>
      <w:r>
        <w:rPr>
          <w:color w:val="auto"/>
        </w:rPr>
        <w:t>Nota 3: Se supone que se tienen las reglas de que campos son necesarios para realizar una invocación exitosa del WS. En caso de que no se tiene, es el WS que especificará que campos se deben completar para realizar una invocación correcta</w:t>
      </w:r>
      <w:r w:rsidR="00B26888">
        <w:rPr>
          <w:color w:val="auto"/>
        </w:rPr>
        <w:t>.</w:t>
      </w:r>
    </w:p>
    <w:p w14:paraId="309D98F9" w14:textId="77777777" w:rsidR="00B521C8" w:rsidRDefault="00B521C8" w:rsidP="00514E5E">
      <w:pPr>
        <w:jc w:val="both"/>
        <w:rPr>
          <w:color w:val="auto"/>
        </w:rPr>
      </w:pPr>
      <w:r>
        <w:rPr>
          <w:color w:val="auto"/>
        </w:rPr>
        <w:t xml:space="preserve">Nota 4: Para validar ítem deben estar completos los formularios de declaración detallada e ingresos brutos, el campo debería estar grisado y no permitir </w:t>
      </w:r>
      <w:r w:rsidR="004F0ACE">
        <w:rPr>
          <w:color w:val="auto"/>
        </w:rPr>
        <w:t xml:space="preserve">llamar al WS </w:t>
      </w:r>
      <w:r>
        <w:rPr>
          <w:color w:val="auto"/>
        </w:rPr>
        <w:t>validar hasta que se completen los datos.</w:t>
      </w:r>
    </w:p>
    <w:p w14:paraId="29024560" w14:textId="77777777" w:rsidR="00341F46" w:rsidRDefault="00607B68" w:rsidP="00514E5E">
      <w:pPr>
        <w:pStyle w:val="Prrafodelista"/>
        <w:numPr>
          <w:ilvl w:val="0"/>
          <w:numId w:val="16"/>
        </w:numPr>
        <w:jc w:val="both"/>
        <w:rPr>
          <w:b/>
          <w:color w:val="auto"/>
        </w:rPr>
      </w:pPr>
      <w:r>
        <w:rPr>
          <w:b/>
          <w:color w:val="auto"/>
        </w:rPr>
        <w:t xml:space="preserve">Mostrar pregunta </w:t>
      </w:r>
    </w:p>
    <w:p w14:paraId="572C4133" w14:textId="77777777" w:rsidR="00E47DAA" w:rsidRDefault="00E47DAA" w:rsidP="00514E5E">
      <w:pPr>
        <w:jc w:val="both"/>
        <w:rPr>
          <w:color w:val="auto"/>
        </w:rPr>
      </w:pPr>
      <w:r>
        <w:rPr>
          <w:color w:val="auto"/>
        </w:rPr>
        <w:t xml:space="preserve">En caso de que la respuesta del WS </w:t>
      </w:r>
      <w:r w:rsidR="00D44D5B">
        <w:rPr>
          <w:color w:val="auto"/>
        </w:rPr>
        <w:t xml:space="preserve">sea una pregunta sobre el ítem, si el artículo en cuestión está en el catálogo del usuario VUCE identificará si existe cargada esta pregunta y su respuesta para el artículo. Si la pregunta </w:t>
      </w:r>
      <w:r w:rsidR="00DE425A">
        <w:rPr>
          <w:color w:val="auto"/>
        </w:rPr>
        <w:t xml:space="preserve">no se encuentra en el catálogo </w:t>
      </w:r>
      <w:r w:rsidR="00D44D5B">
        <w:rPr>
          <w:color w:val="auto"/>
        </w:rPr>
        <w:t>VUCE mostrará la pregunta al usuario.</w:t>
      </w:r>
    </w:p>
    <w:p w14:paraId="57CE2CC0" w14:textId="77777777" w:rsidR="007C3EB3" w:rsidRPr="00DB7010" w:rsidRDefault="00DE6DB4" w:rsidP="007C3EB3">
      <w:pPr>
        <w:jc w:val="both"/>
        <w:rPr>
          <w:color w:val="auto"/>
        </w:rPr>
      </w:pPr>
      <w:r>
        <w:rPr>
          <w:color w:val="auto"/>
        </w:rPr>
        <w:t>Nota 1</w:t>
      </w:r>
      <w:r w:rsidR="007C3EB3">
        <w:rPr>
          <w:color w:val="auto"/>
        </w:rPr>
        <w:t xml:space="preserve">: </w:t>
      </w:r>
      <w:r w:rsidR="003E48CE">
        <w:rPr>
          <w:color w:val="auto"/>
        </w:rPr>
        <w:t>Se muestra</w:t>
      </w:r>
      <w:r w:rsidR="007C3EB3">
        <w:rPr>
          <w:color w:val="auto"/>
        </w:rPr>
        <w:t xml:space="preserve"> el número de ítem de las preguntas que se están respondiendo.</w:t>
      </w:r>
    </w:p>
    <w:p w14:paraId="1B9798D2" w14:textId="77777777" w:rsidR="003A292C" w:rsidRDefault="003A292C" w:rsidP="00514E5E">
      <w:pPr>
        <w:jc w:val="both"/>
        <w:rPr>
          <w:b/>
          <w:color w:val="auto"/>
        </w:rPr>
      </w:pPr>
    </w:p>
    <w:p w14:paraId="21CE6651" w14:textId="77777777" w:rsidR="00D44D5B" w:rsidRDefault="00D44D5B" w:rsidP="00514E5E">
      <w:pPr>
        <w:pStyle w:val="Prrafodelista"/>
        <w:numPr>
          <w:ilvl w:val="0"/>
          <w:numId w:val="16"/>
        </w:numPr>
        <w:jc w:val="both"/>
        <w:rPr>
          <w:b/>
          <w:color w:val="auto"/>
        </w:rPr>
      </w:pPr>
      <w:r>
        <w:rPr>
          <w:b/>
          <w:color w:val="auto"/>
        </w:rPr>
        <w:t>Responder pregunta</w:t>
      </w:r>
    </w:p>
    <w:p w14:paraId="0637E37B" w14:textId="77777777" w:rsidR="00D44D5B" w:rsidRDefault="00D44D5B" w:rsidP="00514E5E">
      <w:pPr>
        <w:jc w:val="both"/>
        <w:rPr>
          <w:color w:val="auto"/>
        </w:rPr>
      </w:pPr>
      <w:r>
        <w:rPr>
          <w:color w:val="auto"/>
        </w:rPr>
        <w:t xml:space="preserve">El usuario responde la pregunta, lo que disparará una nueva llamada el WS enviando esta respuesta. </w:t>
      </w:r>
    </w:p>
    <w:p w14:paraId="291EA60C" w14:textId="77777777" w:rsidR="00087C07" w:rsidRDefault="00087C07" w:rsidP="00514E5E">
      <w:pPr>
        <w:jc w:val="both"/>
        <w:rPr>
          <w:color w:val="auto"/>
        </w:rPr>
      </w:pPr>
    </w:p>
    <w:p w14:paraId="17D4F553" w14:textId="77777777" w:rsidR="00607B68" w:rsidRPr="00607B68" w:rsidRDefault="00607B68" w:rsidP="00514E5E">
      <w:pPr>
        <w:jc w:val="both"/>
        <w:rPr>
          <w:color w:val="auto"/>
        </w:rPr>
      </w:pPr>
    </w:p>
    <w:p w14:paraId="5FD43842" w14:textId="77777777" w:rsidR="00341F46" w:rsidRDefault="00341F46" w:rsidP="00514E5E">
      <w:pPr>
        <w:pStyle w:val="Prrafodelista"/>
        <w:numPr>
          <w:ilvl w:val="0"/>
          <w:numId w:val="16"/>
        </w:numPr>
        <w:jc w:val="both"/>
        <w:rPr>
          <w:b/>
          <w:color w:val="auto"/>
        </w:rPr>
      </w:pPr>
      <w:r>
        <w:rPr>
          <w:b/>
          <w:color w:val="auto"/>
        </w:rPr>
        <w:t xml:space="preserve">Procesar y determinar trámites asociados – Vincular a </w:t>
      </w:r>
      <w:r w:rsidR="001720A8">
        <w:rPr>
          <w:b/>
          <w:color w:val="auto"/>
        </w:rPr>
        <w:t>Item</w:t>
      </w:r>
    </w:p>
    <w:p w14:paraId="6B7F2446" w14:textId="77777777" w:rsidR="005A67F9" w:rsidRDefault="00607B68" w:rsidP="00514E5E">
      <w:pPr>
        <w:jc w:val="both"/>
        <w:rPr>
          <w:color w:val="auto"/>
        </w:rPr>
      </w:pPr>
      <w:r>
        <w:rPr>
          <w:color w:val="auto"/>
        </w:rPr>
        <w:t>El output fi</w:t>
      </w:r>
      <w:r w:rsidR="005A67F9">
        <w:rPr>
          <w:color w:val="auto"/>
        </w:rPr>
        <w:t>nal del WS de consulta incluirá:</w:t>
      </w:r>
    </w:p>
    <w:p w14:paraId="079F8BA4" w14:textId="77777777" w:rsidR="00607B68" w:rsidRDefault="005A67F9" w:rsidP="00514E5E">
      <w:pPr>
        <w:jc w:val="both"/>
        <w:rPr>
          <w:color w:val="auto"/>
        </w:rPr>
      </w:pPr>
      <w:r>
        <w:rPr>
          <w:color w:val="auto"/>
        </w:rPr>
        <w:t xml:space="preserve">  U</w:t>
      </w:r>
      <w:r w:rsidR="00607B68">
        <w:rPr>
          <w:color w:val="auto"/>
        </w:rPr>
        <w:t>n listado de documentos a presentar según la codificación actual de DGA, que se puede enc</w:t>
      </w:r>
      <w:r w:rsidR="00F52185">
        <w:rPr>
          <w:color w:val="auto"/>
        </w:rPr>
        <w:t>ontrar en Tarifar:</w:t>
      </w:r>
    </w:p>
    <w:p w14:paraId="0EBCCFF3" w14:textId="77777777" w:rsidR="00807614" w:rsidRDefault="00C317A3" w:rsidP="00514E5E">
      <w:pPr>
        <w:jc w:val="both"/>
        <w:rPr>
          <w:color w:val="auto"/>
        </w:rPr>
      </w:pPr>
      <w:hyperlink r:id="rId8" w:history="1">
        <w:r w:rsidR="00F52185" w:rsidRPr="00AE431A">
          <w:rPr>
            <w:rStyle w:val="Hipervnculo"/>
          </w:rPr>
          <w:t>http://tarifar.com/tarifar/biblioteca/common/doc/codificacion_sim/codificacion.jsp#</w:t>
        </w:r>
      </w:hyperlink>
    </w:p>
    <w:p w14:paraId="7C8247AF" w14:textId="77777777" w:rsidR="001B15D7" w:rsidRDefault="005A67F9" w:rsidP="00514E5E">
      <w:pPr>
        <w:jc w:val="both"/>
        <w:rPr>
          <w:color w:val="auto"/>
        </w:rPr>
      </w:pPr>
      <w:r>
        <w:rPr>
          <w:color w:val="auto"/>
        </w:rPr>
        <w:t>V</w:t>
      </w:r>
      <w:r w:rsidR="00807614">
        <w:rPr>
          <w:color w:val="auto"/>
        </w:rPr>
        <w:t>UCE procesará esta información y asocia</w:t>
      </w:r>
      <w:r w:rsidR="001B15D7">
        <w:rPr>
          <w:color w:val="auto"/>
        </w:rPr>
        <w:t xml:space="preserve">rá los documentos a presentar al conjunto de trámites que es necesario realizar para obtener esos documentos, mediante una tabla de conversión de documentos-tratas TAD en VUCE. </w:t>
      </w:r>
      <w:r w:rsidR="00C317A3">
        <w:rPr>
          <w:color w:val="auto"/>
        </w:rPr>
        <w:t>Si el usuario va a vincular los de trámites, ver proceso PV016.</w:t>
      </w:r>
      <w:bookmarkStart w:id="0" w:name="_GoBack"/>
      <w:bookmarkEnd w:id="0"/>
    </w:p>
    <w:p w14:paraId="2D04FD6F" w14:textId="77777777" w:rsidR="004F3FC9" w:rsidRDefault="00984733" w:rsidP="00514E5E">
      <w:pPr>
        <w:jc w:val="both"/>
        <w:rPr>
          <w:color w:val="auto"/>
        </w:rPr>
      </w:pPr>
      <w:r>
        <w:rPr>
          <w:color w:val="auto"/>
        </w:rPr>
        <w:t>Nota</w:t>
      </w:r>
      <w:r w:rsidR="003E48CE">
        <w:rPr>
          <w:color w:val="auto"/>
        </w:rPr>
        <w:t xml:space="preserve"> </w:t>
      </w:r>
      <w:r>
        <w:rPr>
          <w:color w:val="auto"/>
        </w:rPr>
        <w:t>1: VUCE debe crear una tabla donde si el mismo código de aduana se aplica a varios ítems resuma que ese código de aduana se asocie a esos ítems.</w:t>
      </w:r>
    </w:p>
    <w:p w14:paraId="337B64B7" w14:textId="77777777" w:rsidR="003E48CE" w:rsidRDefault="003E48CE" w:rsidP="00514E5E">
      <w:pPr>
        <w:jc w:val="both"/>
        <w:rPr>
          <w:color w:val="auto"/>
        </w:rPr>
      </w:pPr>
      <w:r>
        <w:rPr>
          <w:color w:val="auto"/>
        </w:rPr>
        <w:t>Nota 2: Se muestran por ítem los aranceles que deben abonarse y beneficios que se cobraran.</w:t>
      </w:r>
    </w:p>
    <w:p w14:paraId="1FD38EB5" w14:textId="77777777" w:rsidR="004F3FC9" w:rsidRDefault="004F3FC9" w:rsidP="00425AD8">
      <w:pPr>
        <w:pStyle w:val="Prrafodelista"/>
        <w:numPr>
          <w:ilvl w:val="0"/>
          <w:numId w:val="16"/>
        </w:numPr>
        <w:jc w:val="both"/>
        <w:rPr>
          <w:b/>
          <w:color w:val="auto"/>
        </w:rPr>
      </w:pPr>
      <w:r>
        <w:rPr>
          <w:b/>
          <w:color w:val="auto"/>
        </w:rPr>
        <w:t>Marcar ítems validados</w:t>
      </w:r>
    </w:p>
    <w:p w14:paraId="12168182" w14:textId="77777777" w:rsidR="004F3FC9" w:rsidRDefault="004F3FC9" w:rsidP="00514E5E">
      <w:pPr>
        <w:jc w:val="both"/>
        <w:rPr>
          <w:color w:val="auto"/>
        </w:rPr>
      </w:pPr>
      <w:r>
        <w:rPr>
          <w:color w:val="auto"/>
        </w:rPr>
        <w:t xml:space="preserve">Si todos los ítems fueron validados con este proceso, VUCE marca que los ítems fueron validados (estado del Legajo). </w:t>
      </w:r>
    </w:p>
    <w:p w14:paraId="04732435" w14:textId="77777777" w:rsidR="004F3FC9" w:rsidRDefault="004F3FC9" w:rsidP="00514E5E">
      <w:pPr>
        <w:jc w:val="both"/>
        <w:rPr>
          <w:color w:val="auto"/>
        </w:rPr>
      </w:pPr>
    </w:p>
    <w:p w14:paraId="5040BFC6" w14:textId="77777777" w:rsidR="004F3FC9" w:rsidRPr="004F3FC9" w:rsidRDefault="004F3FC9" w:rsidP="00514E5E">
      <w:pPr>
        <w:jc w:val="both"/>
        <w:rPr>
          <w:color w:val="auto"/>
        </w:rPr>
      </w:pPr>
    </w:p>
    <w:p w14:paraId="5F09E372" w14:textId="77777777" w:rsidR="001B15D7" w:rsidRDefault="001B15D7" w:rsidP="00514E5E">
      <w:pPr>
        <w:jc w:val="both"/>
        <w:rPr>
          <w:color w:val="FF0000"/>
        </w:rPr>
      </w:pPr>
    </w:p>
    <w:p w14:paraId="1967886C" w14:textId="77777777" w:rsidR="001422B8" w:rsidRDefault="003E48CE" w:rsidP="00514E5E">
      <w:pPr>
        <w:jc w:val="both"/>
        <w:rPr>
          <w:color w:val="auto"/>
        </w:rPr>
      </w:pPr>
      <w:r>
        <w:rPr>
          <w:color w:val="auto"/>
        </w:rPr>
        <w:t xml:space="preserve">Nota: Si se cambia algún dato de los ítems validados, o de la declaración aduanera “Declaración detallada” o “Ingresos Brutos”, se invalida la validación de ítems, y el presupuesto; esto implica </w:t>
      </w:r>
      <w:r w:rsidR="00F13CBB">
        <w:rPr>
          <w:color w:val="auto"/>
        </w:rPr>
        <w:t>que,</w:t>
      </w:r>
      <w:r>
        <w:rPr>
          <w:color w:val="auto"/>
        </w:rPr>
        <w:t xml:space="preserve"> para oficializar, se debe volver a validar y presupuestar.</w:t>
      </w:r>
    </w:p>
    <w:p w14:paraId="33E96250" w14:textId="77777777" w:rsidR="0046782A" w:rsidRDefault="0046782A" w:rsidP="00607B68">
      <w:pPr>
        <w:rPr>
          <w:color w:val="auto"/>
        </w:rPr>
      </w:pPr>
    </w:p>
    <w:sectPr w:rsidR="004678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7C2C"/>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7C512EC"/>
    <w:multiLevelType w:val="hybridMultilevel"/>
    <w:tmpl w:val="4BD0BD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D806163"/>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E376A1D"/>
    <w:multiLevelType w:val="hybridMultilevel"/>
    <w:tmpl w:val="6682090C"/>
    <w:lvl w:ilvl="0" w:tplc="2C0A0001">
      <w:start w:val="1"/>
      <w:numFmt w:val="bullet"/>
      <w:lvlText w:val=""/>
      <w:lvlJc w:val="left"/>
      <w:pPr>
        <w:ind w:left="1444" w:hanging="360"/>
      </w:pPr>
      <w:rPr>
        <w:rFonts w:ascii="Symbol" w:hAnsi="Symbol" w:hint="default"/>
      </w:rPr>
    </w:lvl>
    <w:lvl w:ilvl="1" w:tplc="2C0A0003" w:tentative="1">
      <w:start w:val="1"/>
      <w:numFmt w:val="bullet"/>
      <w:lvlText w:val="o"/>
      <w:lvlJc w:val="left"/>
      <w:pPr>
        <w:ind w:left="2164" w:hanging="360"/>
      </w:pPr>
      <w:rPr>
        <w:rFonts w:ascii="Courier New" w:hAnsi="Courier New" w:cs="Courier New" w:hint="default"/>
      </w:rPr>
    </w:lvl>
    <w:lvl w:ilvl="2" w:tplc="2C0A0005" w:tentative="1">
      <w:start w:val="1"/>
      <w:numFmt w:val="bullet"/>
      <w:lvlText w:val=""/>
      <w:lvlJc w:val="left"/>
      <w:pPr>
        <w:ind w:left="2884" w:hanging="360"/>
      </w:pPr>
      <w:rPr>
        <w:rFonts w:ascii="Wingdings" w:hAnsi="Wingdings" w:hint="default"/>
      </w:rPr>
    </w:lvl>
    <w:lvl w:ilvl="3" w:tplc="2C0A0001" w:tentative="1">
      <w:start w:val="1"/>
      <w:numFmt w:val="bullet"/>
      <w:lvlText w:val=""/>
      <w:lvlJc w:val="left"/>
      <w:pPr>
        <w:ind w:left="3604" w:hanging="360"/>
      </w:pPr>
      <w:rPr>
        <w:rFonts w:ascii="Symbol" w:hAnsi="Symbol" w:hint="default"/>
      </w:rPr>
    </w:lvl>
    <w:lvl w:ilvl="4" w:tplc="2C0A0003" w:tentative="1">
      <w:start w:val="1"/>
      <w:numFmt w:val="bullet"/>
      <w:lvlText w:val="o"/>
      <w:lvlJc w:val="left"/>
      <w:pPr>
        <w:ind w:left="4324" w:hanging="360"/>
      </w:pPr>
      <w:rPr>
        <w:rFonts w:ascii="Courier New" w:hAnsi="Courier New" w:cs="Courier New" w:hint="default"/>
      </w:rPr>
    </w:lvl>
    <w:lvl w:ilvl="5" w:tplc="2C0A0005" w:tentative="1">
      <w:start w:val="1"/>
      <w:numFmt w:val="bullet"/>
      <w:lvlText w:val=""/>
      <w:lvlJc w:val="left"/>
      <w:pPr>
        <w:ind w:left="5044" w:hanging="360"/>
      </w:pPr>
      <w:rPr>
        <w:rFonts w:ascii="Wingdings" w:hAnsi="Wingdings" w:hint="default"/>
      </w:rPr>
    </w:lvl>
    <w:lvl w:ilvl="6" w:tplc="2C0A0001" w:tentative="1">
      <w:start w:val="1"/>
      <w:numFmt w:val="bullet"/>
      <w:lvlText w:val=""/>
      <w:lvlJc w:val="left"/>
      <w:pPr>
        <w:ind w:left="5764" w:hanging="360"/>
      </w:pPr>
      <w:rPr>
        <w:rFonts w:ascii="Symbol" w:hAnsi="Symbol" w:hint="default"/>
      </w:rPr>
    </w:lvl>
    <w:lvl w:ilvl="7" w:tplc="2C0A0003" w:tentative="1">
      <w:start w:val="1"/>
      <w:numFmt w:val="bullet"/>
      <w:lvlText w:val="o"/>
      <w:lvlJc w:val="left"/>
      <w:pPr>
        <w:ind w:left="6484" w:hanging="360"/>
      </w:pPr>
      <w:rPr>
        <w:rFonts w:ascii="Courier New" w:hAnsi="Courier New" w:cs="Courier New" w:hint="default"/>
      </w:rPr>
    </w:lvl>
    <w:lvl w:ilvl="8" w:tplc="2C0A0005" w:tentative="1">
      <w:start w:val="1"/>
      <w:numFmt w:val="bullet"/>
      <w:lvlText w:val=""/>
      <w:lvlJc w:val="left"/>
      <w:pPr>
        <w:ind w:left="7204" w:hanging="360"/>
      </w:pPr>
      <w:rPr>
        <w:rFonts w:ascii="Wingdings" w:hAnsi="Wingdings" w:hint="default"/>
      </w:rPr>
    </w:lvl>
  </w:abstractNum>
  <w:abstractNum w:abstractNumId="4">
    <w:nsid w:val="2D000421"/>
    <w:multiLevelType w:val="hybridMultilevel"/>
    <w:tmpl w:val="1B4819FE"/>
    <w:lvl w:ilvl="0" w:tplc="C962340A">
      <w:start w:val="1"/>
      <w:numFmt w:val="decimalZero"/>
      <w:lvlText w:val="%1."/>
      <w:lvlJc w:val="left"/>
      <w:pPr>
        <w:ind w:left="780" w:hanging="4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DA43309"/>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50112FE"/>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FDF0CD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0D7BA4"/>
    <w:multiLevelType w:val="hybridMultilevel"/>
    <w:tmpl w:val="1C740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81213BF"/>
    <w:multiLevelType w:val="hybridMultilevel"/>
    <w:tmpl w:val="518272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FEF5C88"/>
    <w:multiLevelType w:val="hybridMultilevel"/>
    <w:tmpl w:val="110A2A7A"/>
    <w:lvl w:ilvl="0" w:tplc="2C0A0001">
      <w:start w:val="1"/>
      <w:numFmt w:val="bullet"/>
      <w:lvlText w:val=""/>
      <w:lvlJc w:val="left"/>
      <w:pPr>
        <w:ind w:left="780" w:hanging="42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083092C"/>
    <w:multiLevelType w:val="hybridMultilevel"/>
    <w:tmpl w:val="1020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16383"/>
    <w:multiLevelType w:val="hybridMultilevel"/>
    <w:tmpl w:val="EE561D8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65E96575"/>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68B3B28"/>
    <w:multiLevelType w:val="hybridMultilevel"/>
    <w:tmpl w:val="6AC451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C1A5FFD"/>
    <w:multiLevelType w:val="hybridMultilevel"/>
    <w:tmpl w:val="83062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C4C753A"/>
    <w:multiLevelType w:val="hybridMultilevel"/>
    <w:tmpl w:val="14C2A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75C662D"/>
    <w:multiLevelType w:val="hybridMultilevel"/>
    <w:tmpl w:val="39B8A97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nsid w:val="7D77184C"/>
    <w:multiLevelType w:val="hybridMultilevel"/>
    <w:tmpl w:val="B70E39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13"/>
  </w:num>
  <w:num w:numId="5">
    <w:abstractNumId w:val="9"/>
  </w:num>
  <w:num w:numId="6">
    <w:abstractNumId w:val="5"/>
  </w:num>
  <w:num w:numId="7">
    <w:abstractNumId w:val="2"/>
  </w:num>
  <w:num w:numId="8">
    <w:abstractNumId w:val="16"/>
  </w:num>
  <w:num w:numId="9">
    <w:abstractNumId w:val="10"/>
  </w:num>
  <w:num w:numId="10">
    <w:abstractNumId w:val="4"/>
  </w:num>
  <w:num w:numId="11">
    <w:abstractNumId w:val="18"/>
  </w:num>
  <w:num w:numId="12">
    <w:abstractNumId w:val="8"/>
  </w:num>
  <w:num w:numId="13">
    <w:abstractNumId w:val="1"/>
  </w:num>
  <w:num w:numId="14">
    <w:abstractNumId w:val="12"/>
  </w:num>
  <w:num w:numId="15">
    <w:abstractNumId w:val="17"/>
  </w:num>
  <w:num w:numId="16">
    <w:abstractNumId w:val="7"/>
  </w:num>
  <w:num w:numId="17">
    <w:abstractNumId w:val="15"/>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5E4"/>
    <w:rsid w:val="00003B2F"/>
    <w:rsid w:val="0006129C"/>
    <w:rsid w:val="00087C07"/>
    <w:rsid w:val="000910D2"/>
    <w:rsid w:val="000C321E"/>
    <w:rsid w:val="000D134D"/>
    <w:rsid w:val="000E5376"/>
    <w:rsid w:val="000F3BB4"/>
    <w:rsid w:val="00114433"/>
    <w:rsid w:val="00121343"/>
    <w:rsid w:val="001422B8"/>
    <w:rsid w:val="00145FFB"/>
    <w:rsid w:val="0014732E"/>
    <w:rsid w:val="00156C6B"/>
    <w:rsid w:val="001720A8"/>
    <w:rsid w:val="00183EC7"/>
    <w:rsid w:val="00191338"/>
    <w:rsid w:val="00194FF6"/>
    <w:rsid w:val="001B15D7"/>
    <w:rsid w:val="001D3BC0"/>
    <w:rsid w:val="001D4AF4"/>
    <w:rsid w:val="001F1E7C"/>
    <w:rsid w:val="002031A0"/>
    <w:rsid w:val="002105DF"/>
    <w:rsid w:val="002240EE"/>
    <w:rsid w:val="00225E43"/>
    <w:rsid w:val="002424F9"/>
    <w:rsid w:val="00252BBE"/>
    <w:rsid w:val="002A4BB1"/>
    <w:rsid w:val="002A607A"/>
    <w:rsid w:val="002E40DB"/>
    <w:rsid w:val="00301795"/>
    <w:rsid w:val="00341F46"/>
    <w:rsid w:val="0039630D"/>
    <w:rsid w:val="003A292C"/>
    <w:rsid w:val="003C0ADD"/>
    <w:rsid w:val="003E3AFA"/>
    <w:rsid w:val="003E48CE"/>
    <w:rsid w:val="00402E12"/>
    <w:rsid w:val="00425AD8"/>
    <w:rsid w:val="0046782A"/>
    <w:rsid w:val="00487A85"/>
    <w:rsid w:val="00497FA7"/>
    <w:rsid w:val="004D081F"/>
    <w:rsid w:val="004D59FE"/>
    <w:rsid w:val="004F0ACE"/>
    <w:rsid w:val="004F3FC9"/>
    <w:rsid w:val="0050235A"/>
    <w:rsid w:val="00506074"/>
    <w:rsid w:val="00514E5E"/>
    <w:rsid w:val="00517D2D"/>
    <w:rsid w:val="00554BBF"/>
    <w:rsid w:val="00565126"/>
    <w:rsid w:val="005815A6"/>
    <w:rsid w:val="00594630"/>
    <w:rsid w:val="005A67F9"/>
    <w:rsid w:val="005C0707"/>
    <w:rsid w:val="00607B68"/>
    <w:rsid w:val="00630081"/>
    <w:rsid w:val="006315B8"/>
    <w:rsid w:val="00633A88"/>
    <w:rsid w:val="00646955"/>
    <w:rsid w:val="006B49F6"/>
    <w:rsid w:val="006C3E7E"/>
    <w:rsid w:val="006E292F"/>
    <w:rsid w:val="00711A4A"/>
    <w:rsid w:val="007339AD"/>
    <w:rsid w:val="00762CCF"/>
    <w:rsid w:val="007A01F1"/>
    <w:rsid w:val="007A0CCB"/>
    <w:rsid w:val="007B08BB"/>
    <w:rsid w:val="007C3EB3"/>
    <w:rsid w:val="007C4923"/>
    <w:rsid w:val="00807614"/>
    <w:rsid w:val="00833E70"/>
    <w:rsid w:val="00884534"/>
    <w:rsid w:val="008B2608"/>
    <w:rsid w:val="008C7D10"/>
    <w:rsid w:val="008F40AE"/>
    <w:rsid w:val="0091076F"/>
    <w:rsid w:val="0098028F"/>
    <w:rsid w:val="00984733"/>
    <w:rsid w:val="009B2FAD"/>
    <w:rsid w:val="009B41E2"/>
    <w:rsid w:val="009B7BE7"/>
    <w:rsid w:val="009D7E85"/>
    <w:rsid w:val="009F0AE3"/>
    <w:rsid w:val="00A14B01"/>
    <w:rsid w:val="00A32416"/>
    <w:rsid w:val="00A40C35"/>
    <w:rsid w:val="00AD2436"/>
    <w:rsid w:val="00B056D8"/>
    <w:rsid w:val="00B255E4"/>
    <w:rsid w:val="00B26888"/>
    <w:rsid w:val="00B5023F"/>
    <w:rsid w:val="00B521C8"/>
    <w:rsid w:val="00B94F26"/>
    <w:rsid w:val="00BD6743"/>
    <w:rsid w:val="00C04A87"/>
    <w:rsid w:val="00C317A3"/>
    <w:rsid w:val="00D41F7E"/>
    <w:rsid w:val="00D4387F"/>
    <w:rsid w:val="00D44D5B"/>
    <w:rsid w:val="00D7085E"/>
    <w:rsid w:val="00D96487"/>
    <w:rsid w:val="00D9709B"/>
    <w:rsid w:val="00DB7010"/>
    <w:rsid w:val="00DC0108"/>
    <w:rsid w:val="00DC3D5E"/>
    <w:rsid w:val="00DD10A9"/>
    <w:rsid w:val="00DD6034"/>
    <w:rsid w:val="00DE425A"/>
    <w:rsid w:val="00DE6DB4"/>
    <w:rsid w:val="00DF1475"/>
    <w:rsid w:val="00DF3161"/>
    <w:rsid w:val="00E20F98"/>
    <w:rsid w:val="00E23C47"/>
    <w:rsid w:val="00E47DAA"/>
    <w:rsid w:val="00E62728"/>
    <w:rsid w:val="00EA0DBA"/>
    <w:rsid w:val="00EF6CE0"/>
    <w:rsid w:val="00F13CBB"/>
    <w:rsid w:val="00F52185"/>
    <w:rsid w:val="00F54116"/>
    <w:rsid w:val="00F57EC3"/>
    <w:rsid w:val="00F61D83"/>
    <w:rsid w:val="00F76DAD"/>
    <w:rsid w:val="00F85F75"/>
    <w:rsid w:val="00F951D9"/>
    <w:rsid w:val="00FC4F3D"/>
    <w:rsid w:val="00FD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A4AD"/>
  <w15:docId w15:val="{9BCE6FF5-1CE0-4511-BDC4-25EFC68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BD6743"/>
    <w:pPr>
      <w:ind w:left="720"/>
      <w:contextualSpacing/>
    </w:pPr>
  </w:style>
  <w:style w:type="character" w:customStyle="1" w:styleId="Ttulo3Car">
    <w:name w:val="Título 3 Car"/>
    <w:basedOn w:val="Fuentedeprrafopredeter"/>
    <w:link w:val="Ttulo3"/>
    <w:uiPriority w:val="9"/>
    <w:rsid w:val="00EF6CE0"/>
    <w:rPr>
      <w:rFonts w:asciiTheme="majorHAnsi" w:eastAsiaTheme="majorEastAsia" w:hAnsiTheme="majorHAnsi" w:cstheme="majorBidi"/>
      <w:color w:val="1F3763" w:themeColor="accent1" w:themeShade="7F"/>
      <w:sz w:val="24"/>
      <w:szCs w:val="24"/>
      <w:lang w:val="es-ES" w:eastAsia="es-ES"/>
    </w:rPr>
  </w:style>
  <w:style w:type="character" w:styleId="Hipervnculo">
    <w:name w:val="Hyperlink"/>
    <w:basedOn w:val="Fuentedeprrafopredeter"/>
    <w:uiPriority w:val="99"/>
    <w:unhideWhenUsed/>
    <w:rsid w:val="00F52185"/>
    <w:rPr>
      <w:color w:val="0563C1" w:themeColor="hyperlink"/>
      <w:u w:val="single"/>
    </w:rPr>
  </w:style>
  <w:style w:type="character" w:customStyle="1" w:styleId="UnresolvedMention">
    <w:name w:val="Unresolved Mention"/>
    <w:basedOn w:val="Fuentedeprrafopredeter"/>
    <w:uiPriority w:val="99"/>
    <w:semiHidden/>
    <w:unhideWhenUsed/>
    <w:rsid w:val="00F52185"/>
    <w:rPr>
      <w:color w:val="808080"/>
      <w:shd w:val="clear" w:color="auto" w:fill="E6E6E6"/>
    </w:rPr>
  </w:style>
  <w:style w:type="character" w:styleId="Hipervnculovisitado">
    <w:name w:val="FollowedHyperlink"/>
    <w:basedOn w:val="Fuentedeprrafopredeter"/>
    <w:uiPriority w:val="99"/>
    <w:semiHidden/>
    <w:unhideWhenUsed/>
    <w:rsid w:val="00F52185"/>
    <w:rPr>
      <w:color w:val="954F72" w:themeColor="followedHyperlink"/>
      <w:u w:val="single"/>
    </w:rPr>
  </w:style>
  <w:style w:type="paragraph" w:styleId="Textodeglobo">
    <w:name w:val="Balloon Text"/>
    <w:basedOn w:val="Normal"/>
    <w:link w:val="TextodegloboCar"/>
    <w:uiPriority w:val="99"/>
    <w:semiHidden/>
    <w:unhideWhenUsed/>
    <w:rsid w:val="002A4B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4BB1"/>
    <w:rPr>
      <w:rFonts w:ascii="Tahoma" w:eastAsia="Arial" w:hAnsi="Tahoma" w:cs="Tahoma"/>
      <w:color w:val="000000"/>
      <w:sz w:val="16"/>
      <w:szCs w:val="16"/>
      <w:lang w:val="es-ES" w:eastAsia="es-ES"/>
    </w:rPr>
  </w:style>
  <w:style w:type="table" w:styleId="Tablaconcuadrcula">
    <w:name w:val="Table Grid"/>
    <w:basedOn w:val="Tablanormal"/>
    <w:uiPriority w:val="39"/>
    <w:rsid w:val="00425A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1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oleObject" Target="embeddings/_________Microsoft_Visio_2003_20101.vsd"/><Relationship Id="rId8" Type="http://schemas.openxmlformats.org/officeDocument/2006/relationships/hyperlink" Target="http://tarifar.com/tarifar/biblioteca/common/doc/codificacion_sim/codificacion.js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929</Words>
  <Characters>5115</Characters>
  <Application>Microsoft Macintosh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Barbero</dc:creator>
  <cp:lastModifiedBy>Usuario de Microsoft Office</cp:lastModifiedBy>
  <cp:revision>4</cp:revision>
  <dcterms:created xsi:type="dcterms:W3CDTF">2018-03-11T15:29:00Z</dcterms:created>
  <dcterms:modified xsi:type="dcterms:W3CDTF">2018-03-12T00:56:00Z</dcterms:modified>
</cp:coreProperties>
</file>