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project workshop</w:t>
      </w:r>
    </w:p>
    <w:p>
      <w:r>
        <w:t>AFTER — Structured editable document</w:t>
      </w:r>
    </w:p>
    <w:p>
      <w:r>
        <w:t>This fictional workshop introduces participants to planning a small community project. Each participant will leave with a one-page action plan and an assigned next step.</w:t>
      </w:r>
    </w:p>
    <w:p>
      <w:pPr>
        <w:pStyle w:val="Heading1"/>
      </w:pPr>
      <w:r>
        <w:t>Session details</w:t>
      </w:r>
    </w:p>
    <w:p>
      <w:r>
        <w:t>Date: 18 November 2026</w:t>
        <w:br/>
        <w:t>Time: 10:00–11:30</w:t>
        <w:br/>
        <w:t>Format: Online</w:t>
        <w:br/>
        <w:t>Participants: 12</w:t>
      </w:r>
    </w:p>
    <w:p>
      <w:pPr>
        <w:pStyle w:val="Heading1"/>
      </w:pPr>
      <w:r>
        <w:t>Preparation</w:t>
      </w:r>
    </w:p>
    <w:p>
      <w:r>
        <w:t>Bring one project idea, a notebook and the name of a person you could invite to help. No previous project management experience is required.</w:t>
      </w:r>
    </w:p>
    <w:p>
      <w:pPr>
        <w:pStyle w:val="Heading1"/>
      </w:pPr>
      <w:r>
        <w:t>Workshop agenda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7056"/>
        <w:gridCol w:w="1872"/>
      </w:tblGrid>
      <w:tr>
        <w:tc>
          <w:tcPr>
            <w:tcW w:type="dxa" w:w="3360"/>
            <w:vAlign w:val="center"/>
            <w:shd w:fill="1739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color w:val="FFFFFF"/>
                <w:sz w:val="20"/>
              </w:rPr>
              <w:t>Start</w:t>
            </w:r>
          </w:p>
        </w:tc>
        <w:tc>
          <w:tcPr>
            <w:tcW w:type="dxa" w:w="3360"/>
            <w:vAlign w:val="center"/>
            <w:shd w:fill="1739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360"/>
            <w:vAlign w:val="center"/>
            <w:shd w:fill="1739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10:00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Welcome and project ideas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15 min</w:t>
            </w:r>
          </w:p>
        </w:tc>
      </w:tr>
      <w:tr>
        <w:tc>
          <w:tcPr>
            <w:tcW w:type="dxa" w:w="115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10:15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Define a practical outcome</w:t>
            </w:r>
          </w:p>
        </w:tc>
        <w:tc>
          <w:tcPr>
            <w:tcW w:type="dxa" w:w="18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20 min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10:35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Build the action plan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35 min</w:t>
            </w:r>
          </w:p>
        </w:tc>
      </w:tr>
      <w:tr>
        <w:tc>
          <w:tcPr>
            <w:tcW w:type="dxa" w:w="115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11:10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Review and next steps</w:t>
            </w:r>
          </w:p>
        </w:tc>
        <w:tc>
          <w:tcPr>
            <w:tcW w:type="dxa" w:w="18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color w:val="000000"/>
                <w:sz w:val="20"/>
              </w:rPr>
              <w:t>20 min</w:t>
            </w:r>
          </w:p>
        </w:tc>
      </w:tr>
    </w:tbl>
    <w:p>
      <w:pPr>
        <w:pStyle w:val="Heading1"/>
      </w:pPr>
      <w:r>
        <w:t>After the session</w:t>
      </w:r>
    </w:p>
    <w:p>
      <w:r>
        <w:t>Send your action plan to the workshop coordinator within two working days. The coordinator will check that each action has an owner and a 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Fictional demonstration created by Código Nexo. No client work or testimonial is implied.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CÓDIGO NEXO    /    DOCUMENT FORMATTING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