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167" w:rsidRDefault="00326167">
      <w:bookmarkStart w:id="0" w:name="_GoBack"/>
      <w:r>
        <w:t>RECOMENDACIONES</w:t>
      </w:r>
    </w:p>
    <w:bookmarkEnd w:id="0"/>
    <w:p w:rsidR="00326167" w:rsidRDefault="002232DA">
      <w:r>
        <w:sym w:font="Symbol" w:char="F076"/>
      </w:r>
      <w:r>
        <w:t xml:space="preserve"> Cualquier adición de agua o cemento a la mezcla, alterará su diseño y puede ser perjudicial para la calidad del concreto. </w:t>
      </w:r>
    </w:p>
    <w:p w:rsidR="00326167" w:rsidRDefault="002232DA">
      <w:r>
        <w:sym w:font="Symbol" w:char="F076"/>
      </w:r>
      <w:r>
        <w:t xml:space="preserve"> Para obtener resultados óptimos en obra se debe controlar la calidad del concreto.</w:t>
      </w:r>
    </w:p>
    <w:p w:rsidR="00326167" w:rsidRDefault="002232DA">
      <w:r>
        <w:sym w:font="Symbol" w:char="F076"/>
      </w:r>
      <w:r>
        <w:t xml:space="preserve"> Una vez iniciado el proceso de fraguado, no debe vibrarse, mezclarse, ni utilizarse en caso de demoras durante el procedimiento</w:t>
      </w:r>
    </w:p>
    <w:p w:rsidR="00326167" w:rsidRDefault="00326167"/>
    <w:p w:rsidR="00326167" w:rsidRDefault="002232DA">
      <w:r>
        <w:sym w:font="Symbol" w:char="F076"/>
      </w:r>
      <w:r>
        <w:t xml:space="preserve"> Durante el ensayo de fragua, se debe mantener la superficie húmeda en las primeras horas para así evitar las contracciones por secado, para que nuestros resultados sean los óptimos. </w:t>
      </w:r>
    </w:p>
    <w:p w:rsidR="00326167" w:rsidRDefault="002232DA">
      <w:r>
        <w:sym w:font="Symbol" w:char="F076"/>
      </w:r>
      <w:r>
        <w:t xml:space="preserve"> Debe tenerse especial cuidado en la fabricación, manejo, curado y pruebas del concreto conforme a los procedimientos que recomienda la norma. </w:t>
      </w:r>
    </w:p>
    <w:p w:rsidR="001B065F" w:rsidRDefault="002232DA">
      <w:r>
        <w:sym w:font="Symbol" w:char="F076"/>
      </w:r>
      <w:r>
        <w:t xml:space="preserve"> Recomiendo continuar con la investigación haciendo uso de un aditivo </w:t>
      </w:r>
      <w:proofErr w:type="spellStart"/>
      <w:r>
        <w:t>acelerante</w:t>
      </w:r>
      <w:proofErr w:type="spellEnd"/>
      <w:r>
        <w:t xml:space="preserve"> de fragua en diferentes porcentajes, para ser comparado con la presente tesis.</w:t>
      </w:r>
    </w:p>
    <w:p w:rsidR="00326167" w:rsidRDefault="00326167">
      <w:r>
        <w:t>COMENTARIOS</w:t>
      </w:r>
    </w:p>
    <w:p w:rsidR="00326167" w:rsidRDefault="00326167" w:rsidP="00326167">
      <w:r>
        <w:t>Antiguamente se decía que los agregados eran elementos inertes dentro del concreto ya que no intervenían directamente dentro de las reacciones químicas, la tecnología moderna se establece que siendo este material el que mayor % de participación tendrá dentro de la unidad cúbica de concreto sus propiedades y características diversas influyen en todas las propiedades del concreto.</w:t>
      </w:r>
    </w:p>
    <w:p w:rsidR="00326167" w:rsidRDefault="00326167" w:rsidP="00326167">
      <w:r>
        <w:t xml:space="preserve">La influencia de este material en las propiedades del concreto tiene efectos importante no sólo en el acabado y calidad final del concreto sino también sobre la </w:t>
      </w:r>
      <w:proofErr w:type="spellStart"/>
      <w:r>
        <w:t>trabajabilidad</w:t>
      </w:r>
      <w:proofErr w:type="spellEnd"/>
      <w:r>
        <w:t xml:space="preserve"> y consistencia al estado plástico, así como sobre la durabilidad, resistencia, propiedades elásticas y térmicas, cambios volumétricos y peso unitario del concreto endurecido.</w:t>
      </w:r>
    </w:p>
    <w:p w:rsidR="00326167" w:rsidRDefault="00326167" w:rsidP="00326167"/>
    <w:p w:rsidR="00326167" w:rsidRDefault="00326167" w:rsidP="00326167"/>
    <w:sectPr w:rsidR="003261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A"/>
    <w:rsid w:val="001B065F"/>
    <w:rsid w:val="002232DA"/>
    <w:rsid w:val="003261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8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245</Words>
  <Characters>1350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dc:creator>
  <cp:lastModifiedBy>santiago</cp:lastModifiedBy>
  <cp:revision>1</cp:revision>
  <dcterms:created xsi:type="dcterms:W3CDTF">2016-10-22T13:22:00Z</dcterms:created>
  <dcterms:modified xsi:type="dcterms:W3CDTF">2016-10-22T13:51:00Z</dcterms:modified>
</cp:coreProperties>
</file>