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2022年01月会计系统录入报告（会计复核版）</w:t>
      </w:r>
    </w:p>
    <w:p>
      <w:pPr>
        <w:jc w:val="center"/>
      </w:pPr>
      <w:r>
        <w:t>账套：幻式（江门新会）服装有限公司</w:t>
      </w:r>
    </w:p>
    <w:p>
      <w:pPr>
        <w:jc w:val="center"/>
      </w:pPr>
      <w:r>
        <w:t>生成时间：2026-03-29</w:t>
      </w:r>
    </w:p>
    <w:p>
      <w:r>
        <w:t>一、复核结论</w:t>
      </w:r>
    </w:p>
    <w:p>
      <w:pPr>
        <w:pStyle w:val="ListBullet"/>
      </w:pPr>
      <w:r>
        <w:t>本报告依据 2022 年 1 月银行流水、发票资料、工资社保资料及期初总账信息，按照最小充分证据原则形成会计录入复核意见。</w:t>
      </w:r>
    </w:p>
    <w:p>
      <w:pPr>
        <w:pStyle w:val="ListBullet"/>
      </w:pPr>
      <w:r>
        <w:t>本次建议录入 13 张凭证，涉及金额 19,686.54 元；相关分录已按证据层级、业务性质及期间归属进行复核。</w:t>
      </w:r>
    </w:p>
    <w:p>
      <w:pPr>
        <w:pStyle w:val="ListBullet"/>
      </w:pPr>
      <w:r>
        <w:t>建议录入事项主要包括：客户回款、1 月业务收入确认、银行手续费、印花税、社保支付及计提、用途明确的办公耗材费、对公货款预付及历史往来款。</w:t>
      </w:r>
    </w:p>
    <w:p>
      <w:pPr>
        <w:pStyle w:val="ListBullet"/>
      </w:pPr>
      <w:r>
        <w:t>未建议录入事项已单独列示，并说明未录原因、所缺关键证据及后续补录条件；在相关未决事项消除前，不建议执行 1 月结账。</w:t>
      </w:r>
    </w:p>
    <w:p>
      <w:r>
        <w:t>二、建议录入汇总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t>项目</w:t>
            </w:r>
          </w:p>
        </w:tc>
        <w:tc>
          <w:tcPr>
            <w:tcW w:type="dxa" w:w="4646"/>
          </w:tcPr>
          <w:p>
            <w:r>
              <w:t>内容</w:t>
            </w:r>
          </w:p>
        </w:tc>
      </w:tr>
      <w:tr>
        <w:tc>
          <w:tcPr>
            <w:tcW w:type="dxa" w:w="4646"/>
          </w:tcPr>
          <w:p>
            <w:r>
              <w:t>建议录入凭证数量</w:t>
            </w:r>
          </w:p>
        </w:tc>
        <w:tc>
          <w:tcPr>
            <w:tcW w:type="dxa" w:w="4646"/>
          </w:tcPr>
          <w:p>
            <w:r>
              <w:t>13 张</w:t>
            </w:r>
          </w:p>
        </w:tc>
      </w:tr>
      <w:tr>
        <w:tc>
          <w:tcPr>
            <w:tcW w:type="dxa" w:w="4646"/>
          </w:tcPr>
          <w:p>
            <w:r>
              <w:t>建议录入金额合计</w:t>
            </w:r>
          </w:p>
        </w:tc>
        <w:tc>
          <w:tcPr>
            <w:tcW w:type="dxa" w:w="4646"/>
          </w:tcPr>
          <w:p>
            <w:r>
              <w:t>19,686.54 元</w:t>
            </w:r>
          </w:p>
        </w:tc>
      </w:tr>
      <w:tr>
        <w:tc>
          <w:tcPr>
            <w:tcW w:type="dxa" w:w="4646"/>
          </w:tcPr>
          <w:p>
            <w:r>
              <w:t>销售回款及收入确认</w:t>
            </w:r>
          </w:p>
        </w:tc>
        <w:tc>
          <w:tcPr>
            <w:tcW w:type="dxa" w:w="4646"/>
          </w:tcPr>
          <w:p>
            <w:r>
              <w:t>4 张，12,692.32 元</w:t>
            </w:r>
          </w:p>
        </w:tc>
      </w:tr>
      <w:tr>
        <w:tc>
          <w:tcPr>
            <w:tcW w:type="dxa" w:w="4646"/>
          </w:tcPr>
          <w:p>
            <w:r>
              <w:t>银行手续费</w:t>
            </w:r>
          </w:p>
        </w:tc>
        <w:tc>
          <w:tcPr>
            <w:tcW w:type="dxa" w:w="4646"/>
          </w:tcPr>
          <w:p>
            <w:r>
              <w:t>3 张，23.00 元</w:t>
            </w:r>
          </w:p>
        </w:tc>
      </w:tr>
      <w:tr>
        <w:tc>
          <w:tcPr>
            <w:tcW w:type="dxa" w:w="4646"/>
          </w:tcPr>
          <w:p>
            <w:r>
              <w:t>社保支付及计提</w:t>
            </w:r>
          </w:p>
        </w:tc>
        <w:tc>
          <w:tcPr>
            <w:tcW w:type="dxa" w:w="4646"/>
          </w:tcPr>
          <w:p>
            <w:r>
              <w:t>2 张，4,129.92 元</w:t>
            </w:r>
          </w:p>
        </w:tc>
      </w:tr>
      <w:tr>
        <w:tc>
          <w:tcPr>
            <w:tcW w:type="dxa" w:w="4646"/>
          </w:tcPr>
          <w:p>
            <w:r>
              <w:t>税费</w:t>
            </w:r>
          </w:p>
        </w:tc>
        <w:tc>
          <w:tcPr>
            <w:tcW w:type="dxa" w:w="4646"/>
          </w:tcPr>
          <w:p>
            <w:r>
              <w:t>1 张，2.50 元</w:t>
            </w:r>
          </w:p>
        </w:tc>
      </w:tr>
      <w:tr>
        <w:tc>
          <w:tcPr>
            <w:tcW w:type="dxa" w:w="4646"/>
          </w:tcPr>
          <w:p>
            <w:r>
              <w:t>其他建议录入项目</w:t>
            </w:r>
          </w:p>
        </w:tc>
        <w:tc>
          <w:tcPr>
            <w:tcW w:type="dxa" w:w="4646"/>
          </w:tcPr>
          <w:p>
            <w:r>
              <w:t>3 张，2,838.80 元</w:t>
            </w:r>
          </w:p>
        </w:tc>
      </w:tr>
    </w:tbl>
    <w:p>
      <w:r>
        <w:t>三、建议录入逐笔清单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</w:tcPr>
          <w:p>
            <w:r>
              <w:t>日期</w:t>
            </w:r>
          </w:p>
        </w:tc>
        <w:tc>
          <w:tcPr>
            <w:tcW w:type="dxa" w:w="1858"/>
          </w:tcPr>
          <w:p>
            <w:r>
              <w:t>摘要/对手方</w:t>
            </w:r>
          </w:p>
        </w:tc>
        <w:tc>
          <w:tcPr>
            <w:tcW w:type="dxa" w:w="1858"/>
          </w:tcPr>
          <w:p>
            <w:r>
              <w:t>金额</w:t>
            </w:r>
          </w:p>
        </w:tc>
        <w:tc>
          <w:tcPr>
            <w:tcW w:type="dxa" w:w="1858"/>
          </w:tcPr>
          <w:p>
            <w:r>
              <w:t>复核结果</w:t>
            </w:r>
          </w:p>
        </w:tc>
        <w:tc>
          <w:tcPr>
            <w:tcW w:type="dxa" w:w="1858"/>
          </w:tcPr>
          <w:p>
            <w:r>
              <w:t>复核意见及分录</w:t>
            </w:r>
          </w:p>
        </w:tc>
      </w:tr>
      <w:tr>
        <w:tc>
          <w:tcPr>
            <w:tcW w:type="dxa" w:w="1858"/>
          </w:tcPr>
          <w:p>
            <w:r>
              <w:t>2022-01-04</w:t>
            </w:r>
          </w:p>
        </w:tc>
        <w:tc>
          <w:tcPr>
            <w:tcW w:type="dxa" w:w="1858"/>
          </w:tcPr>
          <w:p>
            <w:r>
              <w:t>蓬江区世祥商行 货款回款</w:t>
            </w:r>
          </w:p>
        </w:tc>
        <w:tc>
          <w:tcPr>
            <w:tcW w:type="dxa" w:w="1858"/>
          </w:tcPr>
          <w:p>
            <w:r>
              <w:t>3,757.00</w:t>
            </w:r>
          </w:p>
        </w:tc>
        <w:tc>
          <w:tcPr>
            <w:tcW w:type="dxa" w:w="1858"/>
          </w:tcPr>
          <w:p>
            <w:r>
              <w:t>建议录入</w:t>
            </w:r>
          </w:p>
        </w:tc>
        <w:tc>
          <w:tcPr>
            <w:tcW w:type="dxa" w:w="1858"/>
          </w:tcPr>
          <w:p>
            <w:r>
              <w:t>V001，借：银行存款；贷：应收账款</w:t>
            </w:r>
          </w:p>
        </w:tc>
      </w:tr>
      <w:tr>
        <w:tc>
          <w:tcPr>
            <w:tcW w:type="dxa" w:w="1858"/>
          </w:tcPr>
          <w:p>
            <w:r>
              <w:t>2022-01-07</w:t>
            </w:r>
          </w:p>
        </w:tc>
        <w:tc>
          <w:tcPr>
            <w:tcW w:type="dxa" w:w="1858"/>
          </w:tcPr>
          <w:p>
            <w:r>
              <w:t>建行单位结算卡年费</w:t>
            </w:r>
          </w:p>
        </w:tc>
        <w:tc>
          <w:tcPr>
            <w:tcW w:type="dxa" w:w="1858"/>
          </w:tcPr>
          <w:p>
            <w:r>
              <w:t>10.00</w:t>
            </w:r>
          </w:p>
        </w:tc>
        <w:tc>
          <w:tcPr>
            <w:tcW w:type="dxa" w:w="1858"/>
          </w:tcPr>
          <w:p>
            <w:r>
              <w:t>建议录入</w:t>
            </w:r>
          </w:p>
        </w:tc>
        <w:tc>
          <w:tcPr>
            <w:tcW w:type="dxa" w:w="1858"/>
          </w:tcPr>
          <w:p>
            <w:r>
              <w:t>V002，借：手续费；贷：银行存款</w:t>
            </w:r>
          </w:p>
        </w:tc>
      </w:tr>
      <w:tr>
        <w:tc>
          <w:tcPr>
            <w:tcW w:type="dxa" w:w="1858"/>
          </w:tcPr>
          <w:p>
            <w:r>
              <w:t>2022-01-08</w:t>
            </w:r>
          </w:p>
        </w:tc>
        <w:tc>
          <w:tcPr>
            <w:tcW w:type="dxa" w:w="1858"/>
          </w:tcPr>
          <w:p>
            <w:r>
              <w:t>跨行转账手续费合并（1.00 + 4.50）</w:t>
            </w:r>
          </w:p>
        </w:tc>
        <w:tc>
          <w:tcPr>
            <w:tcW w:type="dxa" w:w="1858"/>
          </w:tcPr>
          <w:p>
            <w:r>
              <w:t>5.50</w:t>
            </w:r>
          </w:p>
        </w:tc>
        <w:tc>
          <w:tcPr>
            <w:tcW w:type="dxa" w:w="1858"/>
          </w:tcPr>
          <w:p>
            <w:r>
              <w:t>建议录入</w:t>
            </w:r>
          </w:p>
        </w:tc>
        <w:tc>
          <w:tcPr>
            <w:tcW w:type="dxa" w:w="1858"/>
          </w:tcPr>
          <w:p>
            <w:r>
              <w:t>V003，借：手续费；贷：银行存款</w:t>
            </w:r>
          </w:p>
        </w:tc>
      </w:tr>
      <w:tr>
        <w:tc>
          <w:tcPr>
            <w:tcW w:type="dxa" w:w="1858"/>
          </w:tcPr>
          <w:p>
            <w:r>
              <w:t>2022-01-17</w:t>
            </w:r>
          </w:p>
        </w:tc>
        <w:tc>
          <w:tcPr>
            <w:tcW w:type="dxa" w:w="1858"/>
          </w:tcPr>
          <w:p>
            <w:r>
              <w:t>ETS 社保扣款及个人承担拆分</w:t>
            </w:r>
          </w:p>
        </w:tc>
        <w:tc>
          <w:tcPr>
            <w:tcW w:type="dxa" w:w="1858"/>
          </w:tcPr>
          <w:p>
            <w:r>
              <w:t>2,461.84</w:t>
            </w:r>
          </w:p>
        </w:tc>
        <w:tc>
          <w:tcPr>
            <w:tcW w:type="dxa" w:w="1858"/>
          </w:tcPr>
          <w:p>
            <w:r>
              <w:t>建议录入</w:t>
            </w:r>
          </w:p>
        </w:tc>
        <w:tc>
          <w:tcPr>
            <w:tcW w:type="dxa" w:w="1858"/>
          </w:tcPr>
          <w:p>
            <w:r>
              <w:t>V004，借：应付职工薪酬/其他应收款；贷：银行存款</w:t>
            </w:r>
          </w:p>
        </w:tc>
      </w:tr>
      <w:tr>
        <w:tc>
          <w:tcPr>
            <w:tcW w:type="dxa" w:w="1858"/>
          </w:tcPr>
          <w:p>
            <w:r>
              <w:t>2022-01-17</w:t>
            </w:r>
          </w:p>
        </w:tc>
        <w:tc>
          <w:tcPr>
            <w:tcW w:type="dxa" w:w="1858"/>
          </w:tcPr>
          <w:p>
            <w:r>
              <w:t>印花税</w:t>
            </w:r>
          </w:p>
        </w:tc>
        <w:tc>
          <w:tcPr>
            <w:tcW w:type="dxa" w:w="1858"/>
          </w:tcPr>
          <w:p>
            <w:r>
              <w:t>2.50</w:t>
            </w:r>
          </w:p>
        </w:tc>
        <w:tc>
          <w:tcPr>
            <w:tcW w:type="dxa" w:w="1858"/>
          </w:tcPr>
          <w:p>
            <w:r>
              <w:t>建议录入</w:t>
            </w:r>
          </w:p>
        </w:tc>
        <w:tc>
          <w:tcPr>
            <w:tcW w:type="dxa" w:w="1858"/>
          </w:tcPr>
          <w:p>
            <w:r>
              <w:t>V005，借：应交税费-印花税；贷：银行存款</w:t>
            </w:r>
          </w:p>
        </w:tc>
      </w:tr>
      <w:tr>
        <w:tc>
          <w:tcPr>
            <w:tcW w:type="dxa" w:w="1858"/>
          </w:tcPr>
          <w:p>
            <w:r>
              <w:t>2022-01-17</w:t>
            </w:r>
          </w:p>
        </w:tc>
        <w:tc>
          <w:tcPr>
            <w:tcW w:type="dxa" w:w="1858"/>
          </w:tcPr>
          <w:p>
            <w:r>
              <w:t>上海衫城贸易有限公司 货款</w:t>
            </w:r>
          </w:p>
        </w:tc>
        <w:tc>
          <w:tcPr>
            <w:tcW w:type="dxa" w:w="1858"/>
          </w:tcPr>
          <w:p>
            <w:r>
              <w:t>618.00</w:t>
            </w:r>
          </w:p>
        </w:tc>
        <w:tc>
          <w:tcPr>
            <w:tcW w:type="dxa" w:w="1858"/>
          </w:tcPr>
          <w:p>
            <w:r>
              <w:t>建议录入</w:t>
            </w:r>
          </w:p>
        </w:tc>
        <w:tc>
          <w:tcPr>
            <w:tcW w:type="dxa" w:w="1858"/>
          </w:tcPr>
          <w:p>
            <w:r>
              <w:t>V006，保守按预付账款处理</w:t>
            </w:r>
          </w:p>
        </w:tc>
      </w:tr>
      <w:tr>
        <w:tc>
          <w:tcPr>
            <w:tcW w:type="dxa" w:w="1858"/>
          </w:tcPr>
          <w:p>
            <w:r>
              <w:t>2022-01-19</w:t>
            </w:r>
          </w:p>
        </w:tc>
        <w:tc>
          <w:tcPr>
            <w:tcW w:type="dxa" w:w="1858"/>
          </w:tcPr>
          <w:p>
            <w:r>
              <w:t>陈慧莹 往来款流入</w:t>
            </w:r>
          </w:p>
        </w:tc>
        <w:tc>
          <w:tcPr>
            <w:tcW w:type="dxa" w:w="1858"/>
          </w:tcPr>
          <w:p>
            <w:r>
              <w:t>1,130.00</w:t>
            </w:r>
          </w:p>
        </w:tc>
        <w:tc>
          <w:tcPr>
            <w:tcW w:type="dxa" w:w="1858"/>
          </w:tcPr>
          <w:p>
            <w:r>
              <w:t>建议录入</w:t>
            </w:r>
          </w:p>
        </w:tc>
        <w:tc>
          <w:tcPr>
            <w:tcW w:type="dxa" w:w="1858"/>
          </w:tcPr>
          <w:p>
            <w:r>
              <w:t>V007，借：银行存款；贷：其他应付款</w:t>
            </w:r>
          </w:p>
        </w:tc>
      </w:tr>
      <w:tr>
        <w:tc>
          <w:tcPr>
            <w:tcW w:type="dxa" w:w="1858"/>
          </w:tcPr>
          <w:p>
            <w:r>
              <w:t>2022-01-20</w:t>
            </w:r>
          </w:p>
        </w:tc>
        <w:tc>
          <w:tcPr>
            <w:tcW w:type="dxa" w:w="1858"/>
          </w:tcPr>
          <w:p>
            <w:r>
              <w:t>蓬江区世祥商行 设计费回款</w:t>
            </w:r>
          </w:p>
        </w:tc>
        <w:tc>
          <w:tcPr>
            <w:tcW w:type="dxa" w:w="1858"/>
          </w:tcPr>
          <w:p>
            <w:r>
              <w:t>1,959.88</w:t>
            </w:r>
          </w:p>
        </w:tc>
        <w:tc>
          <w:tcPr>
            <w:tcW w:type="dxa" w:w="1858"/>
          </w:tcPr>
          <w:p>
            <w:r>
              <w:t>建议录入</w:t>
            </w:r>
          </w:p>
        </w:tc>
        <w:tc>
          <w:tcPr>
            <w:tcW w:type="dxa" w:w="1858"/>
          </w:tcPr>
          <w:p>
            <w:r>
              <w:t>V008，借：银行存款；贷：应收账款</w:t>
            </w:r>
          </w:p>
        </w:tc>
      </w:tr>
      <w:tr>
        <w:tc>
          <w:tcPr>
            <w:tcW w:type="dxa" w:w="1858"/>
          </w:tcPr>
          <w:p>
            <w:r>
              <w:t>2022-01-20</w:t>
            </w:r>
          </w:p>
        </w:tc>
        <w:tc>
          <w:tcPr>
            <w:tcW w:type="dxa" w:w="1858"/>
          </w:tcPr>
          <w:p>
            <w:r>
              <w:t>深圳东申艺术彩印有限公司 打印机耗材费</w:t>
            </w:r>
          </w:p>
        </w:tc>
        <w:tc>
          <w:tcPr>
            <w:tcW w:type="dxa" w:w="1858"/>
          </w:tcPr>
          <w:p>
            <w:r>
              <w:t>1,090.80</w:t>
            </w:r>
          </w:p>
        </w:tc>
        <w:tc>
          <w:tcPr>
            <w:tcW w:type="dxa" w:w="1858"/>
          </w:tcPr>
          <w:p>
            <w:r>
              <w:t>建议录入</w:t>
            </w:r>
          </w:p>
        </w:tc>
        <w:tc>
          <w:tcPr>
            <w:tcW w:type="dxa" w:w="1858"/>
          </w:tcPr>
          <w:p>
            <w:r>
              <w:t>V009，借：管理费用-办公耗材；贷：银行存款</w:t>
            </w:r>
          </w:p>
        </w:tc>
      </w:tr>
      <w:tr>
        <w:tc>
          <w:tcPr>
            <w:tcW w:type="dxa" w:w="1858"/>
          </w:tcPr>
          <w:p>
            <w:r>
              <w:t>2022-01-27</w:t>
            </w:r>
          </w:p>
        </w:tc>
        <w:tc>
          <w:tcPr>
            <w:tcW w:type="dxa" w:w="1858"/>
          </w:tcPr>
          <w:p>
            <w:r>
              <w:t>自助设备使用费</w:t>
            </w:r>
          </w:p>
        </w:tc>
        <w:tc>
          <w:tcPr>
            <w:tcW w:type="dxa" w:w="1858"/>
          </w:tcPr>
          <w:p>
            <w:r>
              <w:t>7.50</w:t>
            </w:r>
          </w:p>
        </w:tc>
        <w:tc>
          <w:tcPr>
            <w:tcW w:type="dxa" w:w="1858"/>
          </w:tcPr>
          <w:p>
            <w:r>
              <w:t>建议录入</w:t>
            </w:r>
          </w:p>
        </w:tc>
        <w:tc>
          <w:tcPr>
            <w:tcW w:type="dxa" w:w="1858"/>
          </w:tcPr>
          <w:p>
            <w:r>
              <w:t>V010，借：手续费；贷：银行存款</w:t>
            </w:r>
          </w:p>
        </w:tc>
      </w:tr>
      <w:tr>
        <w:tc>
          <w:tcPr>
            <w:tcW w:type="dxa" w:w="1858"/>
          </w:tcPr>
          <w:p>
            <w:r>
              <w:t>2022-01-31</w:t>
            </w:r>
          </w:p>
        </w:tc>
        <w:tc>
          <w:tcPr>
            <w:tcW w:type="dxa" w:w="1858"/>
          </w:tcPr>
          <w:p>
            <w:r>
              <w:t>确认 1 月常规短袖销售收入</w:t>
            </w:r>
          </w:p>
        </w:tc>
        <w:tc>
          <w:tcPr>
            <w:tcW w:type="dxa" w:w="1858"/>
          </w:tcPr>
          <w:p>
            <w:r>
              <w:t>4,688.28</w:t>
            </w:r>
          </w:p>
        </w:tc>
        <w:tc>
          <w:tcPr>
            <w:tcW w:type="dxa" w:w="1858"/>
          </w:tcPr>
          <w:p>
            <w:r>
              <w:t>建议录入</w:t>
            </w:r>
          </w:p>
        </w:tc>
        <w:tc>
          <w:tcPr>
            <w:tcW w:type="dxa" w:w="1858"/>
          </w:tcPr>
          <w:p>
            <w:r>
              <w:t>V011，借：应收账款；贷：主营业务收入/应交增值税</w:t>
            </w:r>
          </w:p>
        </w:tc>
      </w:tr>
      <w:tr>
        <w:tc>
          <w:tcPr>
            <w:tcW w:type="dxa" w:w="1858"/>
          </w:tcPr>
          <w:p>
            <w:r>
              <w:t>2022-01-31</w:t>
            </w:r>
          </w:p>
        </w:tc>
        <w:tc>
          <w:tcPr>
            <w:tcW w:type="dxa" w:w="1858"/>
          </w:tcPr>
          <w:p>
            <w:r>
              <w:t>确认 1 月设计费收入</w:t>
            </w:r>
          </w:p>
        </w:tc>
        <w:tc>
          <w:tcPr>
            <w:tcW w:type="dxa" w:w="1858"/>
          </w:tcPr>
          <w:p>
            <w:r>
              <w:t>2,287.16</w:t>
            </w:r>
          </w:p>
        </w:tc>
        <w:tc>
          <w:tcPr>
            <w:tcW w:type="dxa" w:w="1858"/>
          </w:tcPr>
          <w:p>
            <w:r>
              <w:t>建议录入</w:t>
            </w:r>
          </w:p>
        </w:tc>
        <w:tc>
          <w:tcPr>
            <w:tcW w:type="dxa" w:w="1858"/>
          </w:tcPr>
          <w:p>
            <w:r>
              <w:t>V012，借：应收账款；贷：主营业务收入/应交增值税</w:t>
            </w:r>
          </w:p>
        </w:tc>
      </w:tr>
      <w:tr>
        <w:tc>
          <w:tcPr>
            <w:tcW w:type="dxa" w:w="1858"/>
          </w:tcPr>
          <w:p>
            <w:r>
              <w:t>2022-01-31</w:t>
            </w:r>
          </w:p>
        </w:tc>
        <w:tc>
          <w:tcPr>
            <w:tcW w:type="dxa" w:w="1858"/>
          </w:tcPr>
          <w:p>
            <w:r>
              <w:t>计提 1 月单位承担社保费</w:t>
            </w:r>
          </w:p>
        </w:tc>
        <w:tc>
          <w:tcPr>
            <w:tcW w:type="dxa" w:w="1858"/>
          </w:tcPr>
          <w:p>
            <w:r>
              <w:t>1,668.08</w:t>
            </w:r>
          </w:p>
        </w:tc>
        <w:tc>
          <w:tcPr>
            <w:tcW w:type="dxa" w:w="1858"/>
          </w:tcPr>
          <w:p>
            <w:r>
              <w:t>建议录入</w:t>
            </w:r>
          </w:p>
        </w:tc>
        <w:tc>
          <w:tcPr>
            <w:tcW w:type="dxa" w:w="1858"/>
          </w:tcPr>
          <w:p>
            <w:r>
              <w:t>V013，借：管理费用-社保费；贷：应付职工薪酬-社保费</w:t>
            </w:r>
          </w:p>
        </w:tc>
      </w:tr>
    </w:tbl>
    <w:p>
      <w:r>
        <w:t>四、暂缓录入逐笔清单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1549"/>
          </w:tcPr>
          <w:p>
            <w:r>
              <w:t>日期</w:t>
            </w:r>
          </w:p>
        </w:tc>
        <w:tc>
          <w:tcPr>
            <w:tcW w:type="dxa" w:w="1549"/>
          </w:tcPr>
          <w:p>
            <w:r>
              <w:t>摘要/对手方</w:t>
            </w:r>
          </w:p>
        </w:tc>
        <w:tc>
          <w:tcPr>
            <w:tcW w:type="dxa" w:w="1549"/>
          </w:tcPr>
          <w:p>
            <w:r>
              <w:t>金额</w:t>
            </w:r>
          </w:p>
        </w:tc>
        <w:tc>
          <w:tcPr>
            <w:tcW w:type="dxa" w:w="1549"/>
          </w:tcPr>
          <w:p>
            <w:r>
              <w:t>复核结果</w:t>
            </w:r>
          </w:p>
        </w:tc>
        <w:tc>
          <w:tcPr>
            <w:tcW w:type="dxa" w:w="1549"/>
          </w:tcPr>
          <w:p>
            <w:r>
              <w:t>暂缓原因</w:t>
            </w:r>
          </w:p>
        </w:tc>
        <w:tc>
          <w:tcPr>
            <w:tcW w:type="dxa" w:w="1549"/>
          </w:tcPr>
          <w:p>
            <w:r>
              <w:t>补证后处理方式</w:t>
            </w:r>
          </w:p>
        </w:tc>
      </w:tr>
      <w:tr>
        <w:tc>
          <w:tcPr>
            <w:tcW w:type="dxa" w:w="1549"/>
          </w:tcPr>
          <w:p>
            <w:r>
              <w:t>2022-01-31</w:t>
            </w:r>
          </w:p>
        </w:tc>
        <w:tc>
          <w:tcPr>
            <w:tcW w:type="dxa" w:w="1549"/>
          </w:tcPr>
          <w:p>
            <w:r>
              <w:t>1月工资计提</w:t>
            </w:r>
          </w:p>
        </w:tc>
        <w:tc>
          <w:tcPr>
            <w:tcW w:type="dxa" w:w="1549"/>
          </w:tcPr>
          <w:p>
            <w:r/>
          </w:p>
        </w:tc>
        <w:tc>
          <w:tcPr>
            <w:tcW w:type="dxa" w:w="1549"/>
          </w:tcPr>
          <w:p>
            <w:r>
              <w:t>暂缓录入</w:t>
            </w:r>
          </w:p>
        </w:tc>
        <w:tc>
          <w:tcPr>
            <w:tcW w:type="dxa" w:w="1549"/>
          </w:tcPr>
          <w:p>
            <w:r>
              <w:t>工资申报预览与总账工资口径冲突，不能自动确定计提金额和费用归属</w:t>
            </w:r>
          </w:p>
        </w:tc>
        <w:tc>
          <w:tcPr>
            <w:tcW w:type="dxa" w:w="1549"/>
          </w:tcPr>
          <w:p>
            <w:r>
              <w:t>确认工资总额、人员归属、是否按 6000 / 11500 / 15400 口径处理</w:t>
            </w:r>
          </w:p>
        </w:tc>
      </w:tr>
      <w:tr>
        <w:tc>
          <w:tcPr>
            <w:tcW w:type="dxa" w:w="1549"/>
          </w:tcPr>
          <w:p>
            <w:r>
              <w:t>2022-01-31</w:t>
            </w:r>
          </w:p>
        </w:tc>
        <w:tc>
          <w:tcPr>
            <w:tcW w:type="dxa" w:w="1549"/>
          </w:tcPr>
          <w:p>
            <w:r>
              <w:t>打印机耗材 243 元发票</w:t>
            </w:r>
          </w:p>
        </w:tc>
        <w:tc>
          <w:tcPr>
            <w:tcW w:type="dxa" w:w="1549"/>
          </w:tcPr>
          <w:p>
            <w:r>
              <w:t>243.00</w:t>
            </w:r>
          </w:p>
        </w:tc>
        <w:tc>
          <w:tcPr>
            <w:tcW w:type="dxa" w:w="1549"/>
          </w:tcPr>
          <w:p>
            <w:r>
              <w:t>暂缓录入</w:t>
            </w:r>
          </w:p>
        </w:tc>
        <w:tc>
          <w:tcPr>
            <w:tcW w:type="dxa" w:w="1549"/>
          </w:tcPr>
          <w:p>
            <w:r>
              <w:t>只有发票文件名，缺付款信息和明确期间归属</w:t>
            </w:r>
          </w:p>
        </w:tc>
        <w:tc>
          <w:tcPr>
            <w:tcW w:type="dxa" w:w="1549"/>
          </w:tcPr>
          <w:p>
            <w:r>
              <w:t>确认发生日期、付款方式、是否属于 1 月费用</w:t>
            </w:r>
          </w:p>
        </w:tc>
      </w:tr>
      <w:tr>
        <w:tc>
          <w:tcPr>
            <w:tcW w:type="dxa" w:w="1549"/>
          </w:tcPr>
          <w:p>
            <w:r>
              <w:t>2022-01-31</w:t>
            </w:r>
          </w:p>
        </w:tc>
        <w:tc>
          <w:tcPr>
            <w:tcW w:type="dxa" w:w="1549"/>
          </w:tcPr>
          <w:p>
            <w:r>
              <w:t>1月销售成本结转</w:t>
            </w:r>
          </w:p>
        </w:tc>
        <w:tc>
          <w:tcPr>
            <w:tcW w:type="dxa" w:w="1549"/>
          </w:tcPr>
          <w:p>
            <w:r/>
          </w:p>
        </w:tc>
        <w:tc>
          <w:tcPr>
            <w:tcW w:type="dxa" w:w="1549"/>
          </w:tcPr>
          <w:p>
            <w:r>
              <w:t>暂缓录入</w:t>
            </w:r>
          </w:p>
        </w:tc>
        <w:tc>
          <w:tcPr>
            <w:tcW w:type="dxa" w:w="1549"/>
          </w:tcPr>
          <w:p>
            <w:r>
              <w:t>缺出库、SKU 数量和成本计算依据，库存链未闭合</w:t>
            </w:r>
          </w:p>
        </w:tc>
        <w:tc>
          <w:tcPr>
            <w:tcW w:type="dxa" w:w="1549"/>
          </w:tcPr>
          <w:p>
            <w:r>
              <w:t>补充出库单、成本表或能追溯到 1 月销售的成本依据</w:t>
            </w:r>
          </w:p>
        </w:tc>
      </w:tr>
      <w:tr>
        <w:tc>
          <w:tcPr>
            <w:tcW w:type="dxa" w:w="1549"/>
          </w:tcPr>
          <w:p>
            <w:r>
              <w:t>2022-01-31</w:t>
            </w:r>
          </w:p>
        </w:tc>
        <w:tc>
          <w:tcPr>
            <w:tcW w:type="dxa" w:w="1549"/>
          </w:tcPr>
          <w:p>
            <w:r>
              <w:t>1月损益结转与结账</w:t>
            </w:r>
          </w:p>
        </w:tc>
        <w:tc>
          <w:tcPr>
            <w:tcW w:type="dxa" w:w="1549"/>
          </w:tcPr>
          <w:p>
            <w:r/>
          </w:p>
        </w:tc>
        <w:tc>
          <w:tcPr>
            <w:tcW w:type="dxa" w:w="1549"/>
          </w:tcPr>
          <w:p>
            <w:r>
              <w:t>暂缓录入</w:t>
            </w:r>
          </w:p>
        </w:tc>
        <w:tc>
          <w:tcPr>
            <w:tcW w:type="dxa" w:w="1549"/>
          </w:tcPr>
          <w:p>
            <w:r>
              <w:t>工资与成本仍有高风险未决项，当前不满足结账门槛</w:t>
            </w:r>
          </w:p>
        </w:tc>
        <w:tc>
          <w:tcPr>
            <w:tcW w:type="dxa" w:w="1549"/>
          </w:tcPr>
          <w:p>
            <w:r>
              <w:t>在工资和成本确认后即可继续结转损益并结账</w:t>
            </w:r>
          </w:p>
        </w:tc>
      </w:tr>
    </w:tbl>
    <w:p>
      <w:r>
        <w:t>五、复核意见及后续处理建议</w:t>
      </w:r>
    </w:p>
    <w:p>
      <w:pPr>
        <w:pStyle w:val="ListBullet"/>
      </w:pPr>
      <w:r>
        <w:t>工资计提事项需先明确 1 月工资总额及销售、管理费用归属口径，再据此补录工资及奖金分录。</w:t>
      </w:r>
    </w:p>
    <w:p>
      <w:pPr>
        <w:pStyle w:val="ListBullet"/>
      </w:pPr>
      <w:r>
        <w:t>主营业务成本结转事项需补充出库、SKU 数量或成本测算依据，待库存链闭合后再行录入。</w:t>
      </w:r>
    </w:p>
    <w:p>
      <w:pPr>
        <w:pStyle w:val="ListBullet"/>
      </w:pPr>
      <w:r>
        <w:t>如主体名称口径及收入归属期间确认一致，可在补齐上述证据后继续完善 2022 年 1 月整月账务并推进结账。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