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Tasktool 工具使用说明</w:t>
      </w:r>
    </w:p>
    <w:p>
      <w:pPr>
        <w:spacing w:before="320" w:after="120" w:line="288" w:lineRule="auto"/>
        <w:ind w:left="0"/>
        <w:jc w:val="left"/>
        <w:outlineLvl w:val="1"/>
      </w:pPr>
      <w:bookmarkStart w:id="0" w:name="heading_0"/>
      <w:r>
        <w:rPr>
          <w:rFonts w:ascii="Arial" w:hAnsi="Arial" w:eastAsia="等线" w:cs="Arial"/>
          <w:color w:val="3370FF"/>
          <w:sz w:val="32"/>
        </w:rPr>
        <w:t xml:space="preserve">1. </w:t>
      </w:r>
      <w:r>
        <w:rPr>
          <w:rFonts w:ascii="Arial" w:hAnsi="Arial" w:eastAsia="等线" w:cs="Arial"/>
          <w:b/>
          <w:sz w:val="32"/>
        </w:rPr>
        <w:t>概述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tasktool是一个连接tidb数据库的客户端工具，使用tasktool支持的语法可以灵活地完成拆批、跑批任务。</w:t>
      </w:r>
    </w:p>
    <w:p>
      <w:pPr>
        <w:spacing w:before="320" w:after="120" w:line="288" w:lineRule="auto"/>
        <w:ind w:left="0"/>
        <w:jc w:val="left"/>
        <w:outlineLvl w:val="1"/>
      </w:pPr>
      <w:bookmarkStart w:id="1" w:name="heading_1"/>
      <w:r>
        <w:rPr>
          <w:rFonts w:ascii="Arial" w:hAnsi="Arial" w:eastAsia="等线" w:cs="Arial"/>
          <w:color w:val="3370FF"/>
          <w:sz w:val="32"/>
        </w:rPr>
        <w:t xml:space="preserve">2. </w:t>
      </w:r>
      <w:r>
        <w:rPr>
          <w:rFonts w:ascii="Arial" w:hAnsi="Arial" w:eastAsia="等线" w:cs="Arial"/>
          <w:b/>
          <w:sz w:val="32"/>
        </w:rPr>
        <w:t>工具使用场景</w:t>
      </w:r>
      <w:bookmarkEnd w:id="1"/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没有批量框架支持的情况下运行拆批、跑批任务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没有合适客户端情况下，作为数据库交互工具</w:t>
      </w:r>
    </w:p>
    <w:p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批量框架无法对单个作业设置并发的情况下，作为单个作业的执行工具</w:t>
      </w:r>
    </w:p>
    <w:p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批量生成测试数据</w:t>
      </w:r>
    </w:p>
    <w:p>
      <w:pPr>
        <w:spacing w:before="320" w:after="120" w:line="288" w:lineRule="auto"/>
        <w:ind w:left="0"/>
        <w:jc w:val="left"/>
        <w:outlineLvl w:val="1"/>
      </w:pPr>
      <w:bookmarkStart w:id="2" w:name="heading_2"/>
      <w:r>
        <w:rPr>
          <w:rFonts w:ascii="Arial" w:hAnsi="Arial" w:eastAsia="等线" w:cs="Arial"/>
          <w:color w:val="3370FF"/>
          <w:sz w:val="32"/>
        </w:rPr>
        <w:t xml:space="preserve">3. </w:t>
      </w:r>
      <w:r>
        <w:rPr>
          <w:rFonts w:ascii="Arial" w:hAnsi="Arial" w:eastAsia="等线" w:cs="Arial"/>
          <w:b/>
          <w:sz w:val="32"/>
        </w:rPr>
        <w:t>安装运行</w:t>
      </w:r>
      <w:bookmarkEnd w:id="2"/>
    </w:p>
    <w:p>
      <w:pPr>
        <w:spacing w:before="300" w:after="120" w:line="288" w:lineRule="auto"/>
        <w:ind w:left="0"/>
        <w:jc w:val="left"/>
        <w:outlineLvl w:val="2"/>
      </w:pPr>
      <w:bookmarkStart w:id="3" w:name="heading_3"/>
      <w:r>
        <w:rPr>
          <w:rFonts w:ascii="Arial" w:hAnsi="Arial" w:eastAsia="等线" w:cs="Arial"/>
          <w:color w:val="3370FF"/>
          <w:sz w:val="30"/>
        </w:rPr>
        <w:t xml:space="preserve">3.1 </w:t>
      </w:r>
      <w:r>
        <w:rPr>
          <w:rFonts w:ascii="Arial" w:hAnsi="Arial" w:eastAsia="等线" w:cs="Arial"/>
          <w:b/>
          <w:sz w:val="30"/>
        </w:rPr>
        <w:t>平台及环境要求</w:t>
      </w:r>
      <w:bookmarkEnd w:id="3"/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5"/>
        <w:gridCol w:w="1905"/>
        <w:gridCol w:w="4590"/>
      </w:tblGrid>
      <w:tr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项目</w:t>
            </w:r>
          </w:p>
        </w:tc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需求</w:t>
            </w:r>
          </w:p>
        </w:tc>
        <w:tc>
          <w:tcPr>
            <w:tcW w:w="4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备注</w:t>
            </w:r>
          </w:p>
        </w:tc>
      </w:tr>
      <w:tr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操作系统</w:t>
            </w:r>
          </w:p>
        </w:tc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无特殊要求</w:t>
            </w:r>
          </w:p>
        </w:tc>
        <w:tc>
          <w:tcPr>
            <w:tcW w:w="4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支持跨平台</w:t>
            </w:r>
          </w:p>
        </w:tc>
      </w:tr>
      <w:tr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JDK/JRE</w:t>
            </w:r>
          </w:p>
        </w:tc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1.8及以上</w:t>
            </w:r>
          </w:p>
        </w:tc>
        <w:tc>
          <w:tcPr>
            <w:tcW w:w="4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jdbc驱动</w:t>
            </w:r>
          </w:p>
        </w:tc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无特殊要求</w:t>
            </w:r>
          </w:p>
        </w:tc>
        <w:tc>
          <w:tcPr>
            <w:tcW w:w="4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内置mysql jdbc 8.0.22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可根据实际情况设置所需版本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4" w:name="heading_4"/>
      <w:r>
        <w:rPr>
          <w:rFonts w:ascii="Arial" w:hAnsi="Arial" w:eastAsia="等线" w:cs="Arial"/>
          <w:color w:val="3370FF"/>
          <w:sz w:val="30"/>
        </w:rPr>
        <w:t xml:space="preserve">3.2 </w:t>
      </w:r>
      <w:r>
        <w:rPr>
          <w:rFonts w:ascii="Arial" w:hAnsi="Arial" w:eastAsia="等线" w:cs="Arial"/>
          <w:b/>
          <w:sz w:val="30"/>
        </w:rPr>
        <w:t>安装步骤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只有一个tasktool.jar文件，下载即可使用 </w:t>
      </w:r>
    </w:p>
    <w:p>
      <w:pPr>
        <w:spacing w:before="300" w:after="120" w:line="288" w:lineRule="auto"/>
        <w:ind w:left="0"/>
        <w:jc w:val="left"/>
        <w:outlineLvl w:val="2"/>
      </w:pPr>
      <w:bookmarkStart w:id="5" w:name="heading_5"/>
      <w:r>
        <w:rPr>
          <w:rFonts w:ascii="Arial" w:hAnsi="Arial" w:eastAsia="等线" w:cs="Arial"/>
          <w:color w:val="3370FF"/>
          <w:sz w:val="30"/>
        </w:rPr>
        <w:t xml:space="preserve">3.3 </w:t>
      </w:r>
      <w:r>
        <w:rPr>
          <w:rFonts w:ascii="Arial" w:hAnsi="Arial" w:eastAsia="等线" w:cs="Arial"/>
          <w:b/>
          <w:sz w:val="30"/>
        </w:rPr>
        <w:t>运行程序</w:t>
      </w:r>
      <w:bookmarkEnd w:id="5"/>
    </w:p>
    <w:p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交互式执行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#作为TiDB客户端，交互式运行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java -jar tasktool.jar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========================================================================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Welcome to the tasktool.          Commands end with ;         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tasktool version 1.0.0            Mailto: shponyxie@163.com   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use .help; to get help                                        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tasktool&gt; .logon 127.0.0.1:4000 user "root" password "";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driver: mysql-connector-java-8.0.22 (Revision: d64b664fa93e81296a377de031b8123a67e6def2)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logon to 127.0.0.1:4000 successfully!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tasktool&gt; </w:t>
            </w:r>
          </w:p>
        </w:tc>
      </w:tr>
    </w:tbl>
    <w:p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生成加密密码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#生成加密明文密码（密文密码将用在批量任务脚本中)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java -jar tasktool.jar -e "pswd123\\@"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encoded password: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gwxtyKmmoMSvYW+G34GLOA==</w:t>
            </w:r>
          </w:p>
        </w:tc>
      </w:tr>
    </w:tbl>
    <w:p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校验批量脚本语法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#校验job1.tsk脚本语法是否正确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java -jar tasktool.jar -c job1.tsk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 xml:space="preserve">syntax of file job1.tsk is ok! </w:t>
            </w:r>
          </w:p>
        </w:tc>
      </w:tr>
    </w:tbl>
    <w:p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运行批量脚本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#非交互模式执行job1.tsk，应用可根据程序退出码判断是否执行成功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java -jar tasktool.jar -f job1.tsk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driver: mysql-connector-java-8.0.22 (Revision: d64b664fa93e81296a377de031b8123a67e6def2)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logon to 127.0.0.1:4000 successfully!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--&gt; select count(*) from information_schema.tables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2023-11-07T15:33:27.938071  elapsed: 0.026 seconds, affected rows: 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+----------+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| count(*) |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+----------+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|      798 |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+----------+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logoff from database successfully!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Program finished with exit code: 0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bookmarkStart w:id="6" w:name="heading_6"/>
      <w:r>
        <w:rPr>
          <w:rFonts w:ascii="Arial" w:hAnsi="Arial" w:eastAsia="等线" w:cs="Arial"/>
          <w:color w:val="3370FF"/>
          <w:sz w:val="32"/>
        </w:rPr>
        <w:t xml:space="preserve">4. </w:t>
      </w:r>
      <w:r>
        <w:rPr>
          <w:rFonts w:ascii="Arial" w:hAnsi="Arial" w:eastAsia="等线" w:cs="Arial"/>
          <w:b/>
          <w:sz w:val="32"/>
        </w:rPr>
        <w:t>脚本编写语法参考</w:t>
      </w:r>
      <w:bookmarkEnd w:id="6"/>
    </w:p>
    <w:p>
      <w:pPr>
        <w:spacing w:before="300" w:after="120" w:line="288" w:lineRule="auto"/>
        <w:ind w:left="0"/>
        <w:jc w:val="left"/>
        <w:outlineLvl w:val="2"/>
      </w:pPr>
      <w:bookmarkStart w:id="7" w:name="heading_7"/>
      <w:r>
        <w:rPr>
          <w:rFonts w:ascii="Arial" w:hAnsi="Arial" w:eastAsia="等线" w:cs="Arial"/>
          <w:color w:val="3370FF"/>
          <w:sz w:val="30"/>
        </w:rPr>
        <w:t xml:space="preserve">4.1 </w:t>
      </w:r>
      <w:r>
        <w:rPr>
          <w:rFonts w:ascii="Arial" w:hAnsi="Arial" w:eastAsia="等线" w:cs="Arial"/>
          <w:b/>
          <w:sz w:val="30"/>
        </w:rPr>
        <w:t>命令说明</w:t>
      </w:r>
      <w:bookmarkEnd w:id="7"/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脚本由多个命令组成，每个命令</w:t>
      </w:r>
    </w:p>
    <w:p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用点号开头</w:t>
      </w:r>
    </w:p>
    <w:p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用分号结束</w:t>
      </w:r>
    </w:p>
    <w:p>
      <w:pPr>
        <w:numPr>
          <w:ilvl w:val="0"/>
          <w:numId w:val="1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复合命令.IF 和 .FOR 中的子命令</w:t>
      </w:r>
      <w:r>
        <w:rPr>
          <w:rFonts w:ascii="Arial" w:hAnsi="Arial" w:eastAsia="等线" w:cs="Arial"/>
          <w:b/>
          <w:color w:val="245BDB"/>
          <w:sz w:val="22"/>
        </w:rPr>
        <w:t>不使用分号结束</w:t>
      </w:r>
    </w:p>
    <w:p>
      <w:pPr>
        <w:spacing w:before="300" w:after="120" w:line="288" w:lineRule="auto"/>
        <w:ind w:left="0"/>
        <w:jc w:val="left"/>
        <w:outlineLvl w:val="2"/>
      </w:pPr>
      <w:bookmarkStart w:id="8" w:name="heading_8"/>
      <w:r>
        <w:rPr>
          <w:rFonts w:ascii="Arial" w:hAnsi="Arial" w:eastAsia="等线" w:cs="Arial"/>
          <w:color w:val="3370FF"/>
          <w:sz w:val="30"/>
        </w:rPr>
        <w:t xml:space="preserve">4.2 </w:t>
      </w:r>
      <w:r>
        <w:rPr>
          <w:rFonts w:ascii="Arial" w:hAnsi="Arial" w:eastAsia="等线" w:cs="Arial"/>
          <w:b/>
          <w:sz w:val="30"/>
        </w:rPr>
        <w:t>命令清单</w:t>
      </w:r>
      <w:bookmarkEnd w:id="8"/>
    </w:p>
    <w:p>
      <w:pPr>
        <w:spacing w:before="260" w:after="120" w:line="288" w:lineRule="auto"/>
        <w:ind w:left="0"/>
        <w:jc w:val="left"/>
        <w:outlineLvl w:val="3"/>
      </w:pPr>
      <w:bookmarkStart w:id="9" w:name="heading_9"/>
      <w:r>
        <w:rPr>
          <w:rFonts w:ascii="Arial" w:hAnsi="Arial" w:eastAsia="等线" w:cs="Arial"/>
          <w:color w:val="3370FF"/>
          <w:sz w:val="28"/>
        </w:rPr>
        <w:t xml:space="preserve">4.2.1 </w:t>
      </w:r>
      <w:r>
        <w:rPr>
          <w:rFonts w:ascii="Arial" w:hAnsi="Arial" w:eastAsia="等线" w:cs="Arial"/>
          <w:b/>
          <w:sz w:val="28"/>
        </w:rPr>
        <w:t>.help 显示帮助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语法：.help;</w:t>
      </w:r>
    </w:p>
    <w:p>
      <w:pPr>
        <w:spacing w:before="260" w:after="120" w:line="288" w:lineRule="auto"/>
        <w:ind w:left="0"/>
        <w:jc w:val="left"/>
        <w:outlineLvl w:val="3"/>
      </w:pPr>
      <w:bookmarkStart w:id="10" w:name="heading_10"/>
      <w:r>
        <w:rPr>
          <w:rFonts w:ascii="Arial" w:hAnsi="Arial" w:eastAsia="等线" w:cs="Arial"/>
          <w:color w:val="3370FF"/>
          <w:sz w:val="28"/>
        </w:rPr>
        <w:t xml:space="preserve">4.2.2 </w:t>
      </w:r>
      <w:r>
        <w:rPr>
          <w:rFonts w:ascii="Arial" w:hAnsi="Arial" w:eastAsia="等线" w:cs="Arial"/>
          <w:b/>
          <w:sz w:val="28"/>
        </w:rPr>
        <w:t>.logon 登录数据库</w:t>
      </w:r>
      <w:bookmarkEnd w:id="10"/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 xml:space="preserve">语法： </w:t>
      </w:r>
      <w:r>
        <w:rPr>
          <w:rFonts w:ascii="Arial" w:hAnsi="Arial" w:eastAsia="等线" w:cs="Arial"/>
          <w:color w:val="245BDB"/>
          <w:sz w:val="22"/>
        </w:rPr>
        <w:t>.logon ip1:port1/port2, ip2:port1/port2  user "xxx" password "PASSWORD";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如果没有ELB可以配置多个TiDB主机和端口，同一主机多个端口间用斜杠分隔，多个主机间用逗号分隔，若配置多个实例，并发运行sql时会按round robin方式进行负载均衡</w:t>
      </w:r>
    </w:p>
    <w:p>
      <w:pPr>
        <w:numPr>
          <w:ilvl w:val="0"/>
          <w:numId w:val="1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用户名用双引号、单引号、倒引号包围</w:t>
      </w:r>
    </w:p>
    <w:p>
      <w:pPr>
        <w:numPr>
          <w:ilvl w:val="0"/>
          <w:numId w:val="1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密码，如果需要解密则必须用倒引号包围，否则用双引号、单引号包围</w:t>
      </w:r>
    </w:p>
    <w:p>
      <w:pPr>
        <w:numPr>
          <w:ilvl w:val="0"/>
          <w:numId w:val="1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密码支持从环境变量读取，如从环境变量PSWD中读取： password "{env:PSWD}"</w:t>
      </w:r>
    </w:p>
    <w:p>
      <w:pPr>
        <w:spacing w:before="260" w:after="120" w:line="288" w:lineRule="auto"/>
        <w:ind w:left="0"/>
        <w:jc w:val="left"/>
        <w:outlineLvl w:val="3"/>
      </w:pPr>
      <w:bookmarkStart w:id="11" w:name="heading_11"/>
      <w:r>
        <w:rPr>
          <w:rFonts w:ascii="Arial" w:hAnsi="Arial" w:eastAsia="等线" w:cs="Arial"/>
          <w:color w:val="3370FF"/>
          <w:sz w:val="28"/>
        </w:rPr>
        <w:t xml:space="preserve">4.2.3 </w:t>
      </w:r>
      <w:r>
        <w:rPr>
          <w:rFonts w:ascii="Arial" w:hAnsi="Arial" w:eastAsia="等线" w:cs="Arial"/>
          <w:b/>
          <w:sz w:val="28"/>
        </w:rPr>
        <w:t>.logoff 登出数据库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语法： .logoff;</w:t>
      </w:r>
    </w:p>
    <w:p>
      <w:pPr>
        <w:spacing w:before="260" w:after="120" w:line="288" w:lineRule="auto"/>
        <w:ind w:left="0"/>
        <w:jc w:val="left"/>
        <w:outlineLvl w:val="3"/>
      </w:pPr>
      <w:bookmarkStart w:id="12" w:name="heading_12"/>
      <w:r>
        <w:rPr>
          <w:rFonts w:ascii="Arial" w:hAnsi="Arial" w:eastAsia="等线" w:cs="Arial"/>
          <w:color w:val="3370FF"/>
          <w:sz w:val="28"/>
        </w:rPr>
        <w:t xml:space="preserve">4.2.4 </w:t>
      </w:r>
      <w:r>
        <w:rPr>
          <w:rFonts w:ascii="Arial" w:hAnsi="Arial" w:eastAsia="等线" w:cs="Arial"/>
          <w:b/>
          <w:sz w:val="28"/>
        </w:rPr>
        <w:t>.os 调用操作系统命令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语法：</w:t>
      </w:r>
      <w:r>
        <w:rPr>
          <w:rFonts w:ascii="Arial" w:hAnsi="Arial" w:eastAsia="等线" w:cs="Arial"/>
          <w:color w:val="245BDB"/>
          <w:sz w:val="22"/>
        </w:rPr>
        <w:t>.os {{ 命令 }};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调用操作系统命令，命令用双花括号包围 如： .os {{ df -h }};  调用操作系统命令后，可通过 OS_CODE 来判断外部命令是否执行成功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.os {{ rm /tmp/lock }};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.if os_code != 0 .then .exit 1 .end if;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13" w:name="heading_13"/>
      <w:r>
        <w:rPr>
          <w:rFonts w:ascii="Arial" w:hAnsi="Arial" w:eastAsia="等线" w:cs="Arial"/>
          <w:color w:val="3370FF"/>
          <w:sz w:val="28"/>
        </w:rPr>
        <w:t xml:space="preserve">4.2.5 </w:t>
      </w:r>
      <w:r>
        <w:rPr>
          <w:rFonts w:ascii="Arial" w:hAnsi="Arial" w:eastAsia="等线" w:cs="Arial"/>
          <w:b/>
          <w:sz w:val="28"/>
        </w:rPr>
        <w:t>.print 消息打印命令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语法：.print {{ 消息 }};</w:t>
      </w:r>
    </w:p>
    <w:p>
      <w:pPr>
        <w:spacing w:before="260" w:after="120" w:line="288" w:lineRule="auto"/>
        <w:ind w:left="0"/>
        <w:jc w:val="left"/>
        <w:outlineLvl w:val="3"/>
      </w:pPr>
      <w:bookmarkStart w:id="14" w:name="heading_14"/>
      <w:r>
        <w:rPr>
          <w:rFonts w:ascii="Arial" w:hAnsi="Arial" w:eastAsia="等线" w:cs="Arial"/>
          <w:color w:val="3370FF"/>
          <w:sz w:val="28"/>
        </w:rPr>
        <w:t xml:space="preserve">4.2.6 </w:t>
      </w:r>
      <w:r>
        <w:rPr>
          <w:rFonts w:ascii="Arial" w:hAnsi="Arial" w:eastAsia="等线" w:cs="Arial"/>
          <w:b/>
          <w:sz w:val="28"/>
        </w:rPr>
        <w:t>.sql get 读取数据命令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语法：</w:t>
      </w:r>
      <w:r>
        <w:rPr>
          <w:rFonts w:ascii="Arial" w:hAnsi="Arial" w:eastAsia="等线" w:cs="Arial"/>
          <w:color w:val="245BDB"/>
          <w:sz w:val="22"/>
        </w:rPr>
        <w:t>.sql get (with retry errorlist? )?   {{ SQL语句  }};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执行SQL语句，并打印结果，SQL语句用双花括号包围，只能是单条SQL语句</w:t>
      </w:r>
    </w:p>
    <w:p>
      <w:pPr>
        <w:numPr>
          <w:ilvl w:val="0"/>
          <w:numId w:val="1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SQL语句必须是查询语句</w:t>
      </w:r>
    </w:p>
    <w:p>
      <w:pPr>
        <w:numPr>
          <w:ilvl w:val="0"/>
          <w:numId w:val="1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语句是否执行成功可通过 error_code是否为0来判断</w:t>
      </w:r>
    </w:p>
    <w:p>
      <w:pPr>
        <w:numPr>
          <w:ilvl w:val="0"/>
          <w:numId w:val="1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记录数可通过activity_count访问 如：.if activity_count &gt; 0 .then  ..... .else ...... .end if;</w:t>
      </w:r>
    </w:p>
    <w:p>
      <w:pPr>
        <w:numPr>
          <w:ilvl w:val="0"/>
          <w:numId w:val="1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如果语句中带了retry子句, 则</w:t>
      </w:r>
    </w:p>
    <w:p>
      <w:pPr>
        <w:numPr>
          <w:ilvl w:val="0"/>
          <w:numId w:val="1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重试次数由.SET RETRY 命令设置，如果没有设置则不会重试</w:t>
      </w:r>
    </w:p>
    <w:p>
      <w:pPr>
        <w:numPr>
          <w:ilvl w:val="0"/>
          <w:numId w:val="2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若errorlist为空，只要出错就会重试</w:t>
      </w:r>
    </w:p>
    <w:p>
      <w:pPr>
        <w:numPr>
          <w:ilvl w:val="0"/>
          <w:numId w:val="2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若errorlist不为空，则只有错误码在errorlist里面时会重试否则不重试</w:t>
      </w:r>
    </w:p>
    <w:p>
      <w:pPr>
        <w:spacing w:before="260" w:after="120" w:line="288" w:lineRule="auto"/>
        <w:ind w:left="0"/>
        <w:jc w:val="left"/>
        <w:outlineLvl w:val="3"/>
      </w:pPr>
      <w:bookmarkStart w:id="15" w:name="heading_15"/>
      <w:r>
        <w:rPr>
          <w:rFonts w:ascii="Arial" w:hAnsi="Arial" w:eastAsia="等线" w:cs="Arial"/>
          <w:color w:val="3370FF"/>
          <w:sz w:val="28"/>
        </w:rPr>
        <w:t xml:space="preserve">4.2.7 </w:t>
      </w:r>
      <w:r>
        <w:rPr>
          <w:rFonts w:ascii="Arial" w:hAnsi="Arial" w:eastAsia="等线" w:cs="Arial"/>
          <w:b/>
          <w:sz w:val="28"/>
        </w:rPr>
        <w:t>.sql do 执行SQL命令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语法：</w:t>
      </w:r>
      <w:r>
        <w:rPr>
          <w:rFonts w:ascii="Arial" w:hAnsi="Arial" w:eastAsia="等线" w:cs="Arial"/>
          <w:color w:val="245BDB"/>
          <w:sz w:val="22"/>
        </w:rPr>
        <w:t>.sql do? (with retry errorlist? )?   {{ SQL语句  }};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执行SQL语句，do关键字可以省略，SQL语句用双花括号包围，只能是单条SQL语句。</w:t>
      </w:r>
    </w:p>
    <w:p>
      <w:pPr>
        <w:numPr>
          <w:ilvl w:val="0"/>
          <w:numId w:val="2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SQL语句主要是DML，也可是查询语句</w:t>
      </w:r>
    </w:p>
    <w:p>
      <w:pPr>
        <w:numPr>
          <w:ilvl w:val="0"/>
          <w:numId w:val="2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语句是否执行成功可通过 error_code是否为0来判断</w:t>
      </w:r>
    </w:p>
    <w:p>
      <w:pPr>
        <w:numPr>
          <w:ilvl w:val="0"/>
          <w:numId w:val="2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可通过activity_count判断受影响的记录数 如：.if activity_count &gt; 0 .then  ..... .else ...... .end if;</w:t>
      </w:r>
    </w:p>
    <w:p>
      <w:pPr>
        <w:numPr>
          <w:ilvl w:val="0"/>
          <w:numId w:val="2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如果语句中带了retry子句, 则</w:t>
      </w:r>
    </w:p>
    <w:p>
      <w:pPr>
        <w:numPr>
          <w:ilvl w:val="0"/>
          <w:numId w:val="2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重试次数由.SET RETRY 命令设置，如果没有设置则不会重试</w:t>
      </w:r>
    </w:p>
    <w:p>
      <w:pPr>
        <w:numPr>
          <w:ilvl w:val="0"/>
          <w:numId w:val="2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若errorlist为空，只要出错就会重试</w:t>
      </w:r>
    </w:p>
    <w:p>
      <w:pPr>
        <w:numPr>
          <w:ilvl w:val="0"/>
          <w:numId w:val="2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若errorlist不为空，则只有错误码在errorlist里面时会重试否则不重试</w:t>
      </w:r>
    </w:p>
    <w:p>
      <w:pPr>
        <w:spacing w:before="260" w:after="120" w:line="288" w:lineRule="auto"/>
        <w:ind w:left="0"/>
        <w:jc w:val="left"/>
        <w:outlineLvl w:val="3"/>
      </w:pPr>
      <w:bookmarkStart w:id="16" w:name="heading_16"/>
      <w:r>
        <w:rPr>
          <w:rFonts w:ascii="Arial" w:hAnsi="Arial" w:eastAsia="等线" w:cs="Arial"/>
          <w:color w:val="3370FF"/>
          <w:sz w:val="28"/>
        </w:rPr>
        <w:t xml:space="preserve">4.2.8 </w:t>
      </w:r>
      <w:r>
        <w:rPr>
          <w:rFonts w:ascii="Arial" w:hAnsi="Arial" w:eastAsia="等线" w:cs="Arial"/>
          <w:b/>
          <w:sz w:val="28"/>
        </w:rPr>
        <w:t>.set 设置运行参数命令</w:t>
      </w:r>
      <w:bookmarkEnd w:id="16"/>
    </w:p>
    <w:p>
      <w:pPr>
        <w:numPr>
          <w:ilvl w:val="0"/>
          <w:numId w:val="2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color w:val="245BDB"/>
          <w:sz w:val="22"/>
        </w:rPr>
        <w:t xml:space="preserve">.set LOG '='? (SUMMARY | DETAIL); 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 xml:space="preserve">设置log模式，默认SUMMARY，若设置为Detail，将打印for循环语句中的SQL </w:t>
      </w:r>
      <w:r>
        <w:rPr>
          <w:rFonts w:ascii="Arial" w:hAnsi="Arial" w:eastAsia="等线" w:cs="Arial"/>
          <w:color w:val="245BDB"/>
          <w:sz w:val="22"/>
        </w:rPr>
        <w:t xml:space="preserve"> </w:t>
      </w:r>
    </w:p>
    <w:p>
      <w:pPr>
        <w:numPr>
          <w:ilvl w:val="0"/>
          <w:numId w:val="3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color w:val="245BDB"/>
          <w:sz w:val="22"/>
        </w:rPr>
        <w:t xml:space="preserve">.set DRIVER '='?  "JDBC驱动jar包"; 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设置tasktool使用的mysql jdbc驱动版本，默认使用mysql 8.0.22。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.set driver = "/home/etl/MyJars/mysql-connect-java-5.1.49.jar";</w:t>
      </w:r>
    </w:p>
    <w:p>
      <w:pPr>
        <w:numPr>
          <w:ilvl w:val="0"/>
          <w:numId w:val="3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color w:val="245BDB"/>
          <w:sz w:val="22"/>
        </w:rPr>
        <w:t>.set CONCURRENCY '='? n1 (WATCH ('FILE' | 'FILE =')?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color w:val="245BDB"/>
          <w:sz w:val="22"/>
        </w:rPr>
        <w:t xml:space="preserve">  "并发监控文件名(含路径)  EACH n2 SECS)?  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设置for语句的并发数 n1，默认for循环不并发执行</w:t>
      </w:r>
    </w:p>
    <w:p>
      <w:pPr>
        <w:spacing w:before="120" w:after="120" w:line="288" w:lineRule="auto"/>
        <w:ind w:left="907" w:firstLine="0"/>
        <w:jc w:val="left"/>
      </w:pPr>
      <w:r>
        <w:rPr>
          <w:rFonts w:ascii="Arial" w:hAnsi="Arial" w:eastAsia="等线" w:cs="Arial"/>
          <w:sz w:val="22"/>
        </w:rPr>
        <w:t>如果指定了并发监控文件，则执行过程中每隔n2秒从文件获取新的并发数 (文件第一行，一个合法整数) 时间间隔不小于20秒，手工跑数时可根据系统负载在不重启任务的情况下动态调整并发数</w:t>
      </w:r>
    </w:p>
    <w:p>
      <w:pPr>
        <w:numPr>
          <w:ilvl w:val="0"/>
          <w:numId w:val="3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color w:val="245BDB"/>
          <w:sz w:val="22"/>
        </w:rPr>
        <w:t>.set ERROR LIMIT '='? n;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设置for循环语句中最大错误数 n，默认为0，若并行执行for语句，最终的错误数可能超出此限制</w:t>
      </w:r>
    </w:p>
    <w:p>
      <w:pPr>
        <w:numPr>
          <w:ilvl w:val="0"/>
          <w:numId w:val="3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color w:val="245BDB"/>
          <w:sz w:val="22"/>
        </w:rPr>
        <w:t xml:space="preserve">.set RETRY n INTERVAL n1 (, n2 )?  SECS 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设置失败语句重试次数，如果interval只设置n1个则每次间隔n1秒后重试，如果设置了n1和n2，则每次间隔n1+ random(n2)秒后重试，总共最大重试n次</w:t>
      </w:r>
    </w:p>
    <w:p>
      <w:pPr>
        <w:numPr>
          <w:ilvl w:val="0"/>
          <w:numId w:val="3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color w:val="245BDB"/>
          <w:sz w:val="22"/>
        </w:rPr>
        <w:t>.set DATABASE {{ SQL 语句 }};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设置数据参数，可用来设置一些session级别的变量,多放在for循环语句的初始化部分 如：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.set database {{ set session tidb_mem_quota_query = 4096000000 }};</w:t>
      </w:r>
    </w:p>
    <w:p>
      <w:pPr>
        <w:spacing w:before="260" w:after="120" w:line="288" w:lineRule="auto"/>
        <w:ind w:left="453"/>
        <w:jc w:val="left"/>
        <w:outlineLvl w:val="3"/>
      </w:pPr>
      <w:bookmarkStart w:id="17" w:name="heading_17"/>
      <w:r>
        <w:rPr>
          <w:rFonts w:ascii="Arial" w:hAnsi="Arial" w:eastAsia="等线" w:cs="Arial"/>
          <w:color w:val="3370FF"/>
          <w:sz w:val="28"/>
        </w:rPr>
        <w:t xml:space="preserve">4.2.9 </w:t>
      </w:r>
      <w:r>
        <w:rPr>
          <w:rFonts w:ascii="Arial" w:hAnsi="Arial" w:eastAsia="等线" w:cs="Arial"/>
          <w:b/>
          <w:sz w:val="28"/>
        </w:rPr>
        <w:t>.if 流程控制命令</w:t>
      </w:r>
      <w:bookmarkEnd w:id="17"/>
    </w:p>
    <w:tbl>
      <w:tblPr>
        <w:tblStyle w:val="3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语法：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.if condition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.then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command1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command2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... ...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.else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command1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command2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... ...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.end if;</w:t>
            </w:r>
          </w:p>
        </w:tc>
      </w:tr>
    </w:tbl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根据condition结果执行不同的流程，子命令可以嵌套.if 和 .for 命令，</w:t>
      </w:r>
      <w:r>
        <w:rPr>
          <w:rFonts w:ascii="Arial" w:hAnsi="Arial" w:eastAsia="等线" w:cs="Arial"/>
          <w:b/>
          <w:color w:val="245BDB"/>
          <w:sz w:val="22"/>
        </w:rPr>
        <w:t>子命令不用分号结尾</w:t>
      </w:r>
    </w:p>
    <w:p>
      <w:pPr>
        <w:numPr>
          <w:ilvl w:val="0"/>
          <w:numId w:val="3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condition语句只支持单句简单判断，不支持and/or运算</w:t>
      </w:r>
    </w:p>
    <w:p>
      <w:pPr>
        <w:numPr>
          <w:ilvl w:val="0"/>
          <w:numId w:val="3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 xml:space="preserve">condition语法1:  </w:t>
      </w:r>
      <w:r>
        <w:rPr>
          <w:rFonts w:ascii="Arial" w:hAnsi="Arial" w:eastAsia="等线" w:cs="Arial"/>
          <w:b/>
          <w:color w:val="245BDB"/>
          <w:sz w:val="22"/>
        </w:rPr>
        <w:t>操作变量</w:t>
      </w:r>
      <w:r>
        <w:rPr>
          <w:rFonts w:ascii="Arial" w:hAnsi="Arial" w:eastAsia="等线" w:cs="Arial"/>
          <w:sz w:val="22"/>
        </w:rPr>
        <w:t xml:space="preserve">    </w:t>
      </w:r>
      <w:r>
        <w:rPr>
          <w:rFonts w:ascii="Arial" w:hAnsi="Arial" w:eastAsia="等线" w:cs="Arial"/>
          <w:b/>
          <w:sz w:val="22"/>
        </w:rPr>
        <w:t>操作符</w:t>
      </w:r>
      <w:r>
        <w:rPr>
          <w:rFonts w:ascii="Arial" w:hAnsi="Arial" w:eastAsia="等线" w:cs="Arial"/>
          <w:sz w:val="22"/>
        </w:rPr>
        <w:t xml:space="preserve">  </w:t>
      </w:r>
      <w:r>
        <w:rPr>
          <w:rFonts w:ascii="Arial" w:hAnsi="Arial" w:eastAsia="等线" w:cs="Arial"/>
          <w:b/>
          <w:color w:val="245BDB"/>
          <w:sz w:val="22"/>
        </w:rPr>
        <w:t>比较数值n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 xml:space="preserve">操作变量:  </w:t>
      </w:r>
    </w:p>
    <w:p>
      <w:p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color w:val="245BDB"/>
          <w:sz w:val="22"/>
        </w:rPr>
        <w:t>error_code</w:t>
      </w:r>
      <w:r>
        <w:rPr>
          <w:rFonts w:ascii="Arial" w:hAnsi="Arial" w:eastAsia="等线" w:cs="Arial"/>
          <w:sz w:val="22"/>
        </w:rPr>
        <w:t xml:space="preserve">      判断上一个命令是否执行返回码</w:t>
      </w:r>
    </w:p>
    <w:p>
      <w:p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color w:val="245BDB"/>
          <w:sz w:val="22"/>
        </w:rPr>
        <w:t xml:space="preserve">os_code          </w:t>
      </w:r>
      <w:r>
        <w:rPr>
          <w:rFonts w:ascii="Arial" w:hAnsi="Arial" w:eastAsia="等线" w:cs="Arial"/>
          <w:sz w:val="22"/>
        </w:rPr>
        <w:t>判断上一个.os 调用外部命令返回码</w:t>
      </w:r>
    </w:p>
    <w:p>
      <w:p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color w:val="245BDB"/>
          <w:sz w:val="22"/>
        </w:rPr>
        <w:t>activity_count</w:t>
      </w:r>
      <w:r>
        <w:rPr>
          <w:rFonts w:ascii="Arial" w:hAnsi="Arial" w:eastAsia="等线" w:cs="Arial"/>
          <w:sz w:val="22"/>
        </w:rPr>
        <w:t xml:space="preserve"> 判断上一个SQL命令返回的记录数或者被影响的行数</w:t>
      </w:r>
    </w:p>
    <w:p>
      <w:p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color w:val="245BDB"/>
          <w:sz w:val="22"/>
        </w:rPr>
        <w:t>error_count</w:t>
      </w:r>
      <w:r>
        <w:rPr>
          <w:rFonts w:ascii="Arial" w:hAnsi="Arial" w:eastAsia="等线" w:cs="Arial"/>
          <w:sz w:val="22"/>
        </w:rPr>
        <w:t xml:space="preserve">     判断上一个for语句中错误数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操作符：&gt; (大于) &lt;(小于) &lt;&gt;(不等于) !=(不等于) &gt;=(大于等于) &lt;=(小于等于)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.if activity_count != 1 .then .... .end if;</w:t>
      </w:r>
    </w:p>
    <w:p>
      <w:pPr>
        <w:numPr>
          <w:ilvl w:val="0"/>
          <w:numId w:val="3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 xml:space="preserve">condition语法2:  all success 或者 not all success 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用于判断for循环语句执行是否全部成功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.if all success .then ... .end if;</w:t>
      </w:r>
    </w:p>
    <w:p>
      <w:pPr>
        <w:spacing w:before="260" w:after="120" w:line="288" w:lineRule="auto"/>
        <w:ind w:left="453"/>
        <w:jc w:val="left"/>
        <w:outlineLvl w:val="3"/>
      </w:pPr>
      <w:bookmarkStart w:id="18" w:name="heading_18"/>
      <w:r>
        <w:rPr>
          <w:rFonts w:ascii="Arial" w:hAnsi="Arial" w:eastAsia="等线" w:cs="Arial"/>
          <w:color w:val="3370FF"/>
          <w:sz w:val="28"/>
        </w:rPr>
        <w:t xml:space="preserve">4.2.10 </w:t>
      </w:r>
      <w:r>
        <w:rPr>
          <w:rFonts w:ascii="Arial" w:hAnsi="Arial" w:eastAsia="等线" w:cs="Arial"/>
          <w:b/>
          <w:sz w:val="28"/>
        </w:rPr>
        <w:t>.for 循环命令</w:t>
      </w:r>
      <w:bookmarkEnd w:id="18"/>
    </w:p>
    <w:tbl>
      <w:tblPr>
        <w:tblStyle w:val="3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b/>
                <w:color w:val="245BDB"/>
                <w:sz w:val="22"/>
              </w:rPr>
              <w:t>语法1：数据游标, SQL语句返回要遍历的结果集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.for </w:t>
            </w:r>
            <w:r>
              <w:rPr>
                <w:rFonts w:ascii="Consolas" w:hAnsi="Consolas" w:eastAsia="Consolas" w:cs="Consolas"/>
                <w:b/>
                <w:color w:val="245BDB"/>
                <w:sz w:val="22"/>
              </w:rPr>
              <w:t>data</w:t>
            </w:r>
            <w:r>
              <w:rPr>
                <w:rFonts w:ascii="Consolas" w:hAnsi="Consolas" w:eastAsia="Consolas" w:cs="Consolas"/>
                <w:sz w:val="22"/>
              </w:rPr>
              <w:t xml:space="preserve"> in {{ SQL 语句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.with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.set 语句1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.set 语句2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... ...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.do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command1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command2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... ...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.end for;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245BDB"/>
                <w:sz w:val="22"/>
              </w:rPr>
              <w:t>语法2：序列，n1、n2、n3为整数，step可以省略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</w:t>
            </w:r>
            <w:r>
              <w:rPr>
                <w:rFonts w:ascii="Consolas" w:hAnsi="Consolas" w:eastAsia="Consolas" w:cs="Consolas"/>
                <w:b/>
                <w:color w:val="245BDB"/>
                <w:sz w:val="22"/>
              </w:rPr>
              <w:t>如果n1&gt;n2 step默认为-1，如果赋值，则必须小于0</w:t>
            </w:r>
            <w:r>
              <w:rPr>
                <w:rFonts w:ascii="Consolas" w:hAnsi="Consolas" w:eastAsia="Consolas" w:cs="Consolas"/>
                <w:sz w:val="22"/>
              </w:rPr>
              <w:t xml:space="preserve"> 如: from 100 to 1 step -2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</w:t>
            </w:r>
            <w:r>
              <w:rPr>
                <w:rFonts w:ascii="Consolas" w:hAnsi="Consolas" w:eastAsia="Consolas" w:cs="Consolas"/>
                <w:b/>
                <w:color w:val="245BDB"/>
                <w:sz w:val="22"/>
              </w:rPr>
              <w:t>如果n1&lt;n2 step默认为1， 如果赋值，则必须大于0</w:t>
            </w:r>
            <w:r>
              <w:rPr>
                <w:rFonts w:ascii="Consolas" w:hAnsi="Consolas" w:eastAsia="Consolas" w:cs="Consolas"/>
                <w:sz w:val="22"/>
              </w:rPr>
              <w:t xml:space="preserve"> 如: from 1 to 100 step 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.for </w:t>
            </w:r>
            <w:r>
              <w:rPr>
                <w:rFonts w:ascii="Consolas" w:hAnsi="Consolas" w:eastAsia="Consolas" w:cs="Consolas"/>
                <w:b/>
                <w:color w:val="245BDB"/>
                <w:sz w:val="22"/>
              </w:rPr>
              <w:t>seq</w:t>
            </w:r>
            <w:r>
              <w:rPr>
                <w:rFonts w:ascii="Consolas" w:hAnsi="Consolas" w:eastAsia="Consolas" w:cs="Consolas"/>
                <w:sz w:val="22"/>
              </w:rPr>
              <w:t xml:space="preserve"> id from n1 to n2 step n3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.with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.set 语句1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.set 语句2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... ...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.do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command1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command2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... ...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.end for;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245BDB"/>
                <w:sz w:val="22"/>
              </w:rPr>
              <w:t>语法3: 常量列表，常量必须用单引号、双引号或者倒引号包围，两个引号表示引号自身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.for </w:t>
            </w:r>
            <w:r>
              <w:rPr>
                <w:rFonts w:ascii="Consolas" w:hAnsi="Consolas" w:eastAsia="Consolas" w:cs="Consolas"/>
                <w:b/>
                <w:color w:val="245BDB"/>
                <w:sz w:val="22"/>
              </w:rPr>
              <w:t>list</w:t>
            </w:r>
            <w:r>
              <w:rPr>
                <w:rFonts w:ascii="Consolas" w:hAnsi="Consolas" w:eastAsia="Consolas" w:cs="Consolas"/>
                <w:sz w:val="22"/>
              </w:rPr>
              <w:t xml:space="preserve"> in {{ c1,c2,c3...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.with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.set 语句1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.set 语句2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... ...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.do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command1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command2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... ...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.end for;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</w:p>
        </w:tc>
      </w:tr>
    </w:tbl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for语句循环遍历数据集，子命令可以嵌套.if 和 .for 命令，</w:t>
      </w:r>
      <w:r>
        <w:rPr>
          <w:rFonts w:ascii="Arial" w:hAnsi="Arial" w:eastAsia="等线" w:cs="Arial"/>
          <w:b/>
          <w:color w:val="245BDB"/>
          <w:sz w:val="22"/>
        </w:rPr>
        <w:t>子命令不用分号结尾</w:t>
      </w:r>
    </w:p>
    <w:p>
      <w:pPr>
        <w:numPr>
          <w:ilvl w:val="0"/>
          <w:numId w:val="3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b/>
          <w:color w:val="245BDB"/>
          <w:sz w:val="22"/>
        </w:rPr>
        <w:t>.with</w:t>
      </w:r>
      <w:r>
        <w:rPr>
          <w:rFonts w:ascii="Arial" w:hAnsi="Arial" w:eastAsia="等线" w:cs="Arial"/>
          <w:sz w:val="22"/>
        </w:rPr>
        <w:t xml:space="preserve"> 子句用来做一些初始化操作，可以不设置</w:t>
      </w:r>
    </w:p>
    <w:p>
      <w:pPr>
        <w:numPr>
          <w:ilvl w:val="0"/>
          <w:numId w:val="3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若要并发执行for语句，则需在for语句之前设置并发参数 .set concurrency n</w:t>
      </w:r>
    </w:p>
    <w:p>
      <w:pPr>
        <w:numPr>
          <w:ilvl w:val="0"/>
          <w:numId w:val="4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for语句使用新的数据库连接执行命令， 即使没有设置并发，for语句也会单独启动一个数据库连接</w:t>
      </w:r>
    </w:p>
    <w:p>
      <w:pPr>
        <w:numPr>
          <w:ilvl w:val="0"/>
          <w:numId w:val="4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在for语句内部</w:t>
      </w:r>
    </w:p>
    <w:p>
      <w:pPr>
        <w:numPr>
          <w:ilvl w:val="0"/>
          <w:numId w:val="42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 xml:space="preserve">使用 </w:t>
      </w:r>
      <w:r>
        <w:rPr>
          <w:rFonts w:ascii="Arial" w:hAnsi="Arial" w:eastAsia="等线" w:cs="Arial"/>
          <w:b/>
          <w:color w:val="245BDB"/>
          <w:sz w:val="22"/>
        </w:rPr>
        <w:t>.break</w:t>
      </w:r>
      <w:r>
        <w:rPr>
          <w:rFonts w:ascii="Arial" w:hAnsi="Arial" w:eastAsia="等线" w:cs="Arial"/>
          <w:sz w:val="22"/>
        </w:rPr>
        <w:t xml:space="preserve"> 退出最近的for循环</w:t>
      </w:r>
    </w:p>
    <w:p>
      <w:pPr>
        <w:numPr>
          <w:ilvl w:val="0"/>
          <w:numId w:val="43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 xml:space="preserve">使用 </w:t>
      </w:r>
      <w:r>
        <w:rPr>
          <w:rFonts w:ascii="Arial" w:hAnsi="Arial" w:eastAsia="等线" w:cs="Arial"/>
          <w:b/>
          <w:color w:val="245BDB"/>
          <w:sz w:val="22"/>
        </w:rPr>
        <w:t xml:space="preserve">.continue </w:t>
      </w:r>
      <w:r>
        <w:rPr>
          <w:rFonts w:ascii="Arial" w:hAnsi="Arial" w:eastAsia="等线" w:cs="Arial"/>
          <w:sz w:val="22"/>
        </w:rPr>
        <w:t>忽略当前for循环当前行后的命令</w:t>
      </w:r>
    </w:p>
    <w:p>
      <w:pPr>
        <w:spacing w:before="260" w:after="120" w:line="288" w:lineRule="auto"/>
        <w:ind w:left="453"/>
        <w:jc w:val="left"/>
        <w:outlineLvl w:val="3"/>
      </w:pPr>
      <w:bookmarkStart w:id="19" w:name="heading_19"/>
      <w:r>
        <w:rPr>
          <w:rFonts w:ascii="Arial" w:hAnsi="Arial" w:eastAsia="等线" w:cs="Arial"/>
          <w:color w:val="3370FF"/>
          <w:sz w:val="28"/>
        </w:rPr>
        <w:t xml:space="preserve">4.2.11 </w:t>
      </w:r>
      <w:r>
        <w:rPr>
          <w:rFonts w:ascii="Arial" w:hAnsi="Arial" w:eastAsia="等线" w:cs="Arial"/>
          <w:b/>
          <w:sz w:val="28"/>
        </w:rPr>
        <w:t>.exit 退出命令</w:t>
      </w:r>
      <w:bookmarkEnd w:id="19"/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语法： .exit n;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以退出码 n 退出程序,调用tasktool的主调程序可根据此退出码做不同的操作</w:t>
      </w:r>
    </w:p>
    <w:p>
      <w:pPr>
        <w:spacing w:before="260" w:after="120" w:line="288" w:lineRule="auto"/>
        <w:ind w:left="453"/>
        <w:jc w:val="left"/>
        <w:outlineLvl w:val="3"/>
      </w:pPr>
      <w:bookmarkStart w:id="20" w:name="heading_20"/>
      <w:r>
        <w:rPr>
          <w:rFonts w:ascii="Arial" w:hAnsi="Arial" w:eastAsia="等线" w:cs="Arial"/>
          <w:color w:val="3370FF"/>
          <w:sz w:val="28"/>
        </w:rPr>
        <w:t xml:space="preserve">4.2.12 </w:t>
      </w:r>
      <w:r>
        <w:rPr>
          <w:rFonts w:ascii="Arial" w:hAnsi="Arial" w:eastAsia="等线" w:cs="Arial"/>
          <w:b/>
          <w:sz w:val="28"/>
        </w:rPr>
        <w:t>变量引用</w:t>
      </w:r>
      <w:bookmarkEnd w:id="20"/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SQL语句，print语句，logon password子句可以引用变量</w:t>
      </w:r>
    </w:p>
    <w:p>
      <w:pPr>
        <w:numPr>
          <w:ilvl w:val="0"/>
          <w:numId w:val="4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环境变量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语法： {</w:t>
      </w:r>
      <w:r>
        <w:rPr>
          <w:rFonts w:ascii="Arial" w:hAnsi="Arial" w:eastAsia="等线" w:cs="Arial"/>
          <w:b/>
          <w:color w:val="245BDB"/>
          <w:sz w:val="22"/>
        </w:rPr>
        <w:t>env</w:t>
      </w:r>
      <w:r>
        <w:rPr>
          <w:rFonts w:ascii="Arial" w:hAnsi="Arial" w:eastAsia="等线" w:cs="Arial"/>
          <w:sz w:val="22"/>
        </w:rPr>
        <w:t>:变量名}   变量名大小写敏感</w:t>
      </w:r>
    </w:p>
    <w:p>
      <w:pPr>
        <w:numPr>
          <w:ilvl w:val="0"/>
          <w:numId w:val="4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命令行参数</w:t>
      </w:r>
    </w:p>
    <w:p>
      <w:pPr>
        <w:spacing w:before="120" w:after="120" w:line="288" w:lineRule="auto"/>
        <w:ind w:left="907" w:firstLine="0"/>
        <w:jc w:val="left"/>
      </w:pPr>
      <w:r>
        <w:rPr>
          <w:rFonts w:ascii="Arial" w:hAnsi="Arial" w:eastAsia="等线" w:cs="Arial"/>
          <w:sz w:val="22"/>
        </w:rPr>
        <w:t>语法： {</w:t>
      </w:r>
      <w:r>
        <w:rPr>
          <w:rFonts w:ascii="Arial" w:hAnsi="Arial" w:eastAsia="等线" w:cs="Arial"/>
          <w:b/>
          <w:color w:val="245BDB"/>
          <w:sz w:val="22"/>
        </w:rPr>
        <w:t>args</w:t>
      </w:r>
      <w:r>
        <w:rPr>
          <w:rFonts w:ascii="Arial" w:hAnsi="Arial" w:eastAsia="等线" w:cs="Arial"/>
          <w:sz w:val="22"/>
        </w:rPr>
        <w:t>:参数序号}   序号从1开始, 大小写不敏感</w:t>
      </w:r>
    </w:p>
    <w:tbl>
      <w:tblPr>
        <w:tblStyle w:val="3"/>
        <w:tblW w:w="0" w:type="auto"/>
        <w:tblInd w:w="907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73"/>
      </w:tblGrid>
      <w:tr>
        <w:tc>
          <w:tcPr>
            <w:tcW w:w="7373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#假设跑批交易日期为20231111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java -jar tasktool.jar -f job1.tsk 20221111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脚本job1.tsk中可以通过 {args:1} 来引用交易日期参数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.sql get {{ select count(*) from fin_txn_log where txn_dt = '</w:t>
            </w:r>
            <w:r>
              <w:rPr>
                <w:rFonts w:ascii="Consolas" w:hAnsi="Consolas" w:eastAsia="Consolas" w:cs="Consolas"/>
                <w:b/>
                <w:color w:val="245BDB"/>
                <w:sz w:val="22"/>
              </w:rPr>
              <w:t>{args:1}</w:t>
            </w:r>
            <w:r>
              <w:rPr>
                <w:rFonts w:ascii="Consolas" w:hAnsi="Consolas" w:eastAsia="Consolas" w:cs="Consolas"/>
                <w:sz w:val="22"/>
              </w:rPr>
              <w:t>' }};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</w:p>
        </w:tc>
      </w:tr>
    </w:tbl>
    <w:p>
      <w:pPr>
        <w:numPr>
          <w:ilvl w:val="0"/>
          <w:numId w:val="4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sql语句错误代码和错误描述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语法：{</w:t>
      </w:r>
      <w:r>
        <w:rPr>
          <w:rFonts w:ascii="Arial" w:hAnsi="Arial" w:eastAsia="等线" w:cs="Arial"/>
          <w:b/>
          <w:color w:val="245BDB"/>
          <w:sz w:val="22"/>
        </w:rPr>
        <w:t>sqlerr</w:t>
      </w:r>
      <w:r>
        <w:rPr>
          <w:rFonts w:ascii="Arial" w:hAnsi="Arial" w:eastAsia="等线" w:cs="Arial"/>
          <w:sz w:val="22"/>
        </w:rPr>
        <w:t>:code}  错误码  {</w:t>
      </w:r>
      <w:r>
        <w:rPr>
          <w:rFonts w:ascii="Arial" w:hAnsi="Arial" w:eastAsia="等线" w:cs="Arial"/>
          <w:b/>
          <w:color w:val="245BDB"/>
          <w:sz w:val="22"/>
        </w:rPr>
        <w:t>sqlerr</w:t>
      </w:r>
      <w:r>
        <w:rPr>
          <w:rFonts w:ascii="Arial" w:hAnsi="Arial" w:eastAsia="等线" w:cs="Arial"/>
          <w:sz w:val="22"/>
        </w:rPr>
        <w:t>:message} 错误描述，大小写不敏感</w:t>
      </w:r>
    </w:p>
    <w:tbl>
      <w:tblPr>
        <w:tblStyle w:val="3"/>
        <w:tblW w:w="0" w:type="auto"/>
        <w:tblInd w:w="907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73"/>
      </w:tblGrid>
      <w:tr>
        <w:tc>
          <w:tcPr>
            <w:tcW w:w="7373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 xml:space="preserve">.sql {{update log_tbl set status = 'F',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msg='</w:t>
            </w:r>
            <w:r>
              <w:rPr>
                <w:rFonts w:ascii="Consolas" w:hAnsi="Consolas" w:eastAsia="Consolas" w:cs="Consolas"/>
                <w:b/>
                <w:color w:val="245BDB"/>
                <w:sz w:val="22"/>
              </w:rPr>
              <w:t>{sqlerr:message}</w:t>
            </w:r>
            <w:r>
              <w:rPr>
                <w:rFonts w:ascii="Consolas" w:hAnsi="Consolas" w:eastAsia="Consolas" w:cs="Consolas"/>
                <w:sz w:val="22"/>
              </w:rPr>
              <w:t>',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errcode=</w:t>
            </w:r>
            <w:r>
              <w:rPr>
                <w:rFonts w:ascii="Consolas" w:hAnsi="Consolas" w:eastAsia="Consolas" w:cs="Consolas"/>
                <w:b/>
                <w:color w:val="245BDB"/>
                <w:sz w:val="22"/>
              </w:rPr>
              <w:t>{sqlerr:code}</w:t>
            </w:r>
            <w:r>
              <w:rPr>
                <w:rFonts w:ascii="Consolas" w:hAnsi="Consolas" w:eastAsia="Consolas" w:cs="Consolas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endTime = current_timestamp()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where batchid = {batchid}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}};</w:t>
            </w:r>
          </w:p>
        </w:tc>
      </w:tr>
    </w:tbl>
    <w:p>
      <w:pPr>
        <w:numPr>
          <w:ilvl w:val="0"/>
          <w:numId w:val="4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for语句游标中字段值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 xml:space="preserve">语法: </w:t>
      </w:r>
      <w:r>
        <w:rPr>
          <w:rFonts w:ascii="Arial" w:hAnsi="Arial" w:eastAsia="等线" w:cs="Arial"/>
          <w:color w:val="245BDB"/>
          <w:sz w:val="22"/>
        </w:rPr>
        <w:t xml:space="preserve">{字段名} </w:t>
      </w:r>
      <w:r>
        <w:rPr>
          <w:rFonts w:ascii="Arial" w:hAnsi="Arial" w:eastAsia="等线" w:cs="Arial"/>
          <w:sz w:val="22"/>
        </w:rPr>
        <w:t>大小写不敏感</w:t>
      </w:r>
    </w:p>
    <w:tbl>
      <w:tblPr>
        <w:tblStyle w:val="3"/>
        <w:tblW w:w="0" w:type="auto"/>
        <w:tblInd w:w="907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73"/>
      </w:tblGrid>
      <w:tr>
        <w:tc>
          <w:tcPr>
            <w:tcW w:w="7373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 xml:space="preserve">.for data in {{select table_name as tblname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from information_schema.tables limit 10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.do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.print {{table name: {tblname}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.end for;</w:t>
            </w:r>
          </w:p>
        </w:tc>
      </w:tr>
    </w:tbl>
    <w:p>
      <w:pPr>
        <w:spacing w:before="260" w:after="120" w:line="288" w:lineRule="auto"/>
        <w:ind w:left="453"/>
        <w:jc w:val="left"/>
        <w:outlineLvl w:val="3"/>
      </w:pPr>
      <w:bookmarkStart w:id="21" w:name="heading_21"/>
      <w:r>
        <w:rPr>
          <w:rFonts w:ascii="Arial" w:hAnsi="Arial" w:eastAsia="等线" w:cs="Arial"/>
          <w:color w:val="3370FF"/>
          <w:sz w:val="28"/>
        </w:rPr>
        <w:t xml:space="preserve">4.2.13 </w:t>
      </w:r>
      <w:r>
        <w:rPr>
          <w:rFonts w:ascii="Arial" w:hAnsi="Arial" w:eastAsia="等线" w:cs="Arial"/>
          <w:b/>
          <w:sz w:val="28"/>
        </w:rPr>
        <w:t>注释</w:t>
      </w:r>
      <w:bookmarkEnd w:id="21"/>
    </w:p>
    <w:p>
      <w:pPr>
        <w:numPr>
          <w:ilvl w:val="0"/>
          <w:numId w:val="4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 xml:space="preserve">单行注释 行首用 </w:t>
      </w:r>
      <w:r>
        <w:rPr>
          <w:rFonts w:ascii="Arial" w:hAnsi="Arial" w:eastAsia="等线" w:cs="Arial"/>
          <w:color w:val="245BDB"/>
          <w:sz w:val="22"/>
        </w:rPr>
        <w:t>--</w:t>
      </w:r>
    </w:p>
    <w:p>
      <w:pPr>
        <w:numPr>
          <w:ilvl w:val="0"/>
          <w:numId w:val="4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多行注释 /* ...  */</w:t>
      </w:r>
    </w:p>
    <w:p>
      <w:pPr>
        <w:spacing w:before="300" w:after="120" w:line="288" w:lineRule="auto"/>
        <w:ind w:left="0"/>
        <w:jc w:val="left"/>
        <w:outlineLvl w:val="2"/>
      </w:pPr>
      <w:bookmarkStart w:id="22" w:name="heading_22"/>
      <w:r>
        <w:rPr>
          <w:rFonts w:ascii="Arial" w:hAnsi="Arial" w:eastAsia="等线" w:cs="Arial"/>
          <w:color w:val="3370FF"/>
          <w:sz w:val="30"/>
        </w:rPr>
        <w:t xml:space="preserve">4.3 </w:t>
      </w:r>
      <w:r>
        <w:rPr>
          <w:rFonts w:ascii="Arial" w:hAnsi="Arial" w:eastAsia="等线" w:cs="Arial"/>
          <w:b/>
          <w:sz w:val="30"/>
        </w:rPr>
        <w:t>脚本示例</w:t>
      </w:r>
      <w:bookmarkEnd w:id="22"/>
    </w:p>
    <w:p>
      <w:pPr>
        <w:spacing w:before="260" w:after="120" w:line="288" w:lineRule="auto"/>
        <w:ind w:left="0"/>
        <w:jc w:val="left"/>
        <w:outlineLvl w:val="3"/>
      </w:pPr>
      <w:bookmarkStart w:id="23" w:name="heading_23"/>
      <w:r>
        <w:rPr>
          <w:rFonts w:ascii="Arial" w:hAnsi="Arial" w:eastAsia="等线" w:cs="Arial"/>
          <w:color w:val="3370FF"/>
          <w:sz w:val="28"/>
        </w:rPr>
        <w:t xml:space="preserve">4.3.1 </w:t>
      </w:r>
      <w:r>
        <w:rPr>
          <w:rFonts w:ascii="Arial" w:hAnsi="Arial" w:eastAsia="等线" w:cs="Arial"/>
          <w:b/>
          <w:sz w:val="28"/>
        </w:rPr>
        <w:t>准备测试环境</w:t>
      </w:r>
      <w:bookmarkEnd w:id="23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demo_prepare_data.tsk: 创建测试表并生成测试数据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color w:val="646A73"/>
          <w:sz w:val="22"/>
        </w:rPr>
        <w:t>[demo_prepare_data.tsk]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#生成交易日期为20231111一天的数据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java -jar tasktool.jar -f demo_prepare_data.tsk 20231111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bookmarkStart w:id="25" w:name="_GoBack"/>
            <w:bookmarkEnd w:id="25"/>
            <w:r>
              <w:rPr>
                <w:rFonts w:ascii="Consolas" w:hAnsi="Consolas" w:eastAsia="Consolas" w:cs="Consolas"/>
                <w:sz w:val="22"/>
              </w:rPr>
              <w:t>.logon 127.0.0.1:4000 user "root" password `CLPm+K3NCRYj7Mvks3gfJQ==`;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--1.1 创建日志schema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.sql {{ create schema if not exists tasktool; }};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.if error_code != 0 .then .quit 11 .end if;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--1.2 创建拆批任务表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.set database {{use tasktool }};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.sql {{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create table if not exists batch_split_log(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job_id int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,batch_dt date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,split_value varchar(50)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,opt_time datetime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,primary key(job_id, batch_dt, split_value) clustered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.if error_code != 0 .then .quit 12 .end if;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--1.3 创建任务明细表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.sql {{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create table if not exists batch_task_log(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task_id bigint auto_random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,job_id int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,batch_dt date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,split_value varchar(50)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,batch_rows int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,task_status int -- 0: init 1:running 2:failed 3:success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,start_key varchar(100)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,end_key varchar(100)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,start_time datetime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,end_time datetime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,task_errcode int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,task_errmessage varchar(256)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,primary key(task_id) clustered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,key idx_job_batch(job_id,batch_dt,split_value)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.if error_code != 0 .then .quit 13 .end if;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--2.1 创建数据schema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.sql {{ create schema if not exists demo; }};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.if error_code != 0 .then .quit 21 .end if;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--2.2 创建交易明细表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.sql {{use demo }};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.sql {{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create table if not exists ods_cust_fin_journal(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cust_no varchar(10)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,txn_dt  date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,txn_serial decimal(10,0)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,txn_currency int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,txn_amt decimal(18,2)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,txn_org varchar(10)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,key txn_dt_cust(txn_dt,cust_no)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) shard_row_id_bits = 4;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.if error_code != 0 .then .quit 22 .end if;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--2.3 创建批量结果表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.sql {{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create table if not exists ads_cust_fin_summary(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cust_no varchar(10)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,txn_dt date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,total_amt decimal(18,2)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,total_cnt int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,primary key(cust_no,txn_dt) clustered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.if error_code != 0 .then .quit 23 .end if;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--3 生成测试数据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.set concurrency 5;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.for data in {{  /* 00 ~ 99 100个客户号前缀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with recursive tmp(cust_no_prefix) as 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select 100 as cust_no_prefix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union all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select cust_no_prefix + 1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from tmp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where cust_no_prefix &lt; 199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select substr(cust_no_prefix,2) cust_no_prefix from tmp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.with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.set log summary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.set database {{use demo;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.do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.print {{begin to generate data cust_no prefix is: '{cust_no_prefix}' 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.sql {{ set @@cte_max_recursion_depth = 20000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.set concurrency 10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.for data in {{ /* 随机生成 1000 ～ 10000 记录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with recursive tmp(serial) as 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select 11000 + floor(10000*rand()) as serial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union all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select serial - 1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from tmp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where serial &gt; 11000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select * from tmp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.with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.set database {{use demo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.do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.sql {{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insert into ods_cust_fin_journal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values(concat('{cust_no_prefix}','00000',substr(floor(1000000000 * rand()),1,3))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,'{args:1}'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,{serial}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,147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,10000000 * rand()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,'{cust_no_prefix}00001')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.end for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.end for;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.if not all success .then .quit 3 .else .quit 0 .end if;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24" w:name="heading_24"/>
      <w:r>
        <w:rPr>
          <w:rFonts w:ascii="Arial" w:hAnsi="Arial" w:eastAsia="等线" w:cs="Arial"/>
          <w:color w:val="3370FF"/>
          <w:sz w:val="28"/>
        </w:rPr>
        <w:t xml:space="preserve">4.3.2 </w:t>
      </w:r>
      <w:r>
        <w:rPr>
          <w:rFonts w:ascii="Arial" w:hAnsi="Arial" w:eastAsia="等线" w:cs="Arial"/>
          <w:b/>
          <w:sz w:val="28"/>
        </w:rPr>
        <w:t>拆批跑批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demo_job_txn_summary.tsk 统计每个客户每日交易笔数和交易量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#批量日期20231111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java -jar tasktool.jar -f demo_job_txn_summary.tsk 20231111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.logon 127.0.0.1:4000 user "root" password `CLPm+K3NCRYj7Mvks3gfJQ==`;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--1 根据客户号前缀，拆分100个批次,5个并发进行拆批, 每个批次1000个客户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.set concurrency 5;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.for data in {{  /* 00 ~ 99 100个客户号前缀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with recursive tmp(cust_no_prefix) as 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select 100 as cust_no_prefix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union all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select cust_no_prefix + 1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from tmp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where cust_no_prefix &lt; 199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select substr(cust_no_prefix,2) cust_no_prefix from tmp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.with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.set database {{use demo;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.set database {{set session tidb_mem_quota_query = 4096000000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.do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.sql get {{ select 1 from tasktool.batch_split_log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where job_id = 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and batch_dt = '{args:1}'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and split_value = '{cust_no_prefix}'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.if activity_count != 0 .then .continue  .end if    /* 此前缀已经拆过批，跳过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.sql {{ begin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.sql {{ insert into tasktool.batch_task_log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( job_id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,batch_dt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,split_value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,batch_rows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,task_status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,start_key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,end_key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SELECT 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,'{args:1}'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,'{cust_no_prefix}'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,count(*)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,0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,min(cust_no)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,max(cust_no)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from 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select cust_no, rank() over(order by cust_no) rk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from demo.ods_cust_fin_journal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where txn_dt = '{args:1}'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and cust_no like '{cust_no_prefix}%'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) 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group by floor((rk-1)/1000)  /* 1000 一个任务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.sql {{ insert into tasktool.batch_split_log(job_id,batch_dt,split_value,opt_time)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values(1,'{args:1}','{cust_no_prefix}',current_timestamp())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.sql {{ commit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.if error_code &lt;&gt; 0 .then .quit 1 .end if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.end for;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--2 汇总客户交易信息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/* 如有需要，打散结果表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.sql {{ split table demo.ads_cust_fin_summary index `primary` by ('0'),('2'),('4'),('6') }};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/* sleep 10秒，等待region调度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.sql {{ select sleep(10) }};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.set concurrency 10;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.for data in {{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select task_id, start_key, end_key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from tasktool.batch_task_log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where job_id = 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and batch_dt = '{args:1}'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and task_status in (0,1,2)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.do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.sql {{ update tasktool.batch_task_log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set task_status = 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,start_time = current_timestamp()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,end_time = null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,task_errcode = null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,task_errmessage = null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where task_id = {task_id}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.sql {{ replace into demo.ads_cust_fin_summary(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cust_no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,txn_dt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,total_amt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,total_cnt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select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cust_no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,txn_dt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,sum(txn_amt)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,count(*)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from demo.ods_cust_fin_journal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where txn_dt = '{args:1}'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and cust_no between '{start_key}' and '{end_key}'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group by cust_no, txn_dt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.if error_code != 0 .then   /* 修改task为失败状态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.sql {{ update tasktool.batch_task_log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set task_status = 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,end_time = current_timestamp()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,task_errcode = {sqlerr:code}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,task_errmessage = '{sqlerr:message}'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where task_id = {task_id}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.else                     /* 修改task为成功状态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.sql {{ update tasktool.batch_task_log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set task_status = 3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,end_time = current_timestamp()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,task_errcode = 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,task_errmessage = 'success'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where task_id = {task_id}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}}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.end if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.end for;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/* 如果有子任务失败，退出码 2 否则退出码 0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.if not all success .then .quit 2 .else .quit 0 .end if;</w:t>
            </w:r>
          </w:p>
        </w:tc>
      </w:tr>
    </w:tbl>
    <w:p/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1" o:spid="_x0000_s2049" o:spt="75" type="#_x0000_t75" style="position:absolute;left:0pt;height:697.5pt;width:414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image899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F502C"/>
    <w:multiLevelType w:val="singleLevel"/>
    <w:tmpl w:val="AEFF502C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">
    <w:nsid w:val="AFAFE128"/>
    <w:multiLevelType w:val="singleLevel"/>
    <w:tmpl w:val="AFAFE12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BF36DEBE"/>
    <w:multiLevelType w:val="singleLevel"/>
    <w:tmpl w:val="BF36DEB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BF57B162"/>
    <w:multiLevelType w:val="singleLevel"/>
    <w:tmpl w:val="BF57B162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">
    <w:nsid w:val="BF74CA6E"/>
    <w:multiLevelType w:val="singleLevel"/>
    <w:tmpl w:val="BF74CA6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5">
    <w:nsid w:val="BF7DC836"/>
    <w:multiLevelType w:val="singleLevel"/>
    <w:tmpl w:val="BF7DC83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6">
    <w:nsid w:val="CC4F97FC"/>
    <w:multiLevelType w:val="singleLevel"/>
    <w:tmpl w:val="CC4F97F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">
    <w:nsid w:val="CF3C1F4E"/>
    <w:multiLevelType w:val="singleLevel"/>
    <w:tmpl w:val="CF3C1F4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8">
    <w:nsid w:val="D7FE4D05"/>
    <w:multiLevelType w:val="singleLevel"/>
    <w:tmpl w:val="D7FE4D05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9">
    <w:nsid w:val="D9BD43A8"/>
    <w:multiLevelType w:val="singleLevel"/>
    <w:tmpl w:val="D9BD43A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">
    <w:nsid w:val="DAEF6B5E"/>
    <w:multiLevelType w:val="singleLevel"/>
    <w:tmpl w:val="DAEF6B5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">
    <w:nsid w:val="DB3BD233"/>
    <w:multiLevelType w:val="singleLevel"/>
    <w:tmpl w:val="DB3BD23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2">
    <w:nsid w:val="DC337A31"/>
    <w:multiLevelType w:val="singleLevel"/>
    <w:tmpl w:val="DC337A3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">
    <w:nsid w:val="DDBF068D"/>
    <w:multiLevelType w:val="singleLevel"/>
    <w:tmpl w:val="DDBF068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4">
    <w:nsid w:val="DF9F5538"/>
    <w:multiLevelType w:val="singleLevel"/>
    <w:tmpl w:val="DF9F553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5">
    <w:nsid w:val="DFB493CD"/>
    <w:multiLevelType w:val="singleLevel"/>
    <w:tmpl w:val="DFB493C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6">
    <w:nsid w:val="DFBD5511"/>
    <w:multiLevelType w:val="singleLevel"/>
    <w:tmpl w:val="DFBD551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7">
    <w:nsid w:val="E5EFCA7E"/>
    <w:multiLevelType w:val="singleLevel"/>
    <w:tmpl w:val="E5EFCA7E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8">
    <w:nsid w:val="E5FEA2EB"/>
    <w:multiLevelType w:val="singleLevel"/>
    <w:tmpl w:val="E5FEA2E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9">
    <w:nsid w:val="E7DADDAD"/>
    <w:multiLevelType w:val="singleLevel"/>
    <w:tmpl w:val="E7DADDA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0">
    <w:nsid w:val="EBF5940F"/>
    <w:multiLevelType w:val="singleLevel"/>
    <w:tmpl w:val="EBF5940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1">
    <w:nsid w:val="ED2F099C"/>
    <w:multiLevelType w:val="singleLevel"/>
    <w:tmpl w:val="ED2F099C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2">
    <w:nsid w:val="EDAF8890"/>
    <w:multiLevelType w:val="singleLevel"/>
    <w:tmpl w:val="EDAF8890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3">
    <w:nsid w:val="EE2B98D8"/>
    <w:multiLevelType w:val="singleLevel"/>
    <w:tmpl w:val="EE2B98D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4">
    <w:nsid w:val="EFDF94F1"/>
    <w:multiLevelType w:val="singleLevel"/>
    <w:tmpl w:val="EFDF94F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5">
    <w:nsid w:val="EFFFC7AE"/>
    <w:multiLevelType w:val="singleLevel"/>
    <w:tmpl w:val="EFFFC7A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6">
    <w:nsid w:val="F5F9BE44"/>
    <w:multiLevelType w:val="singleLevel"/>
    <w:tmpl w:val="F5F9BE4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7">
    <w:nsid w:val="F6EF20C3"/>
    <w:multiLevelType w:val="singleLevel"/>
    <w:tmpl w:val="F6EF20C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8">
    <w:nsid w:val="F7F76AA3"/>
    <w:multiLevelType w:val="singleLevel"/>
    <w:tmpl w:val="F7F76AA3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9">
    <w:nsid w:val="FB6B382F"/>
    <w:multiLevelType w:val="singleLevel"/>
    <w:tmpl w:val="FB6B382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0">
    <w:nsid w:val="FBEE02BC"/>
    <w:multiLevelType w:val="singleLevel"/>
    <w:tmpl w:val="FBEE02B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1">
    <w:nsid w:val="FCF830D8"/>
    <w:multiLevelType w:val="singleLevel"/>
    <w:tmpl w:val="FCF830D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2">
    <w:nsid w:val="FDF89E8C"/>
    <w:multiLevelType w:val="singleLevel"/>
    <w:tmpl w:val="FDF89E8C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3">
    <w:nsid w:val="FFB520BC"/>
    <w:multiLevelType w:val="singleLevel"/>
    <w:tmpl w:val="FFB520BC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4">
    <w:nsid w:val="FFF34FF8"/>
    <w:multiLevelType w:val="singleLevel"/>
    <w:tmpl w:val="FFF34FF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5">
    <w:nsid w:val="FFFE8D97"/>
    <w:multiLevelType w:val="singleLevel"/>
    <w:tmpl w:val="FFFE8D9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6">
    <w:nsid w:val="27EFF084"/>
    <w:multiLevelType w:val="singleLevel"/>
    <w:tmpl w:val="27EFF08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7">
    <w:nsid w:val="37FD1A30"/>
    <w:multiLevelType w:val="singleLevel"/>
    <w:tmpl w:val="37FD1A30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38">
    <w:nsid w:val="5359D895"/>
    <w:multiLevelType w:val="singleLevel"/>
    <w:tmpl w:val="5359D89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9">
    <w:nsid w:val="5DDE2054"/>
    <w:multiLevelType w:val="singleLevel"/>
    <w:tmpl w:val="5DDE205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0">
    <w:nsid w:val="5DDEE85A"/>
    <w:multiLevelType w:val="singleLevel"/>
    <w:tmpl w:val="5DDEE85A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41">
    <w:nsid w:val="6EB82F59"/>
    <w:multiLevelType w:val="singleLevel"/>
    <w:tmpl w:val="6EB82F59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42">
    <w:nsid w:val="75BE27E9"/>
    <w:multiLevelType w:val="singleLevel"/>
    <w:tmpl w:val="75BE27E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3">
    <w:nsid w:val="75BFFC0C"/>
    <w:multiLevelType w:val="singleLevel"/>
    <w:tmpl w:val="75BFFC0C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4">
    <w:nsid w:val="7DFE4C62"/>
    <w:multiLevelType w:val="singleLevel"/>
    <w:tmpl w:val="7DFE4C62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5">
    <w:nsid w:val="7DFE7932"/>
    <w:multiLevelType w:val="singleLevel"/>
    <w:tmpl w:val="7DFE7932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6">
    <w:nsid w:val="7ED7FCC1"/>
    <w:multiLevelType w:val="singleLevel"/>
    <w:tmpl w:val="7ED7FCC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7">
    <w:nsid w:val="7FA7932B"/>
    <w:multiLevelType w:val="singleLevel"/>
    <w:tmpl w:val="7FA7932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8">
    <w:nsid w:val="7FBCF657"/>
    <w:multiLevelType w:val="singleLevel"/>
    <w:tmpl w:val="7FBCF657"/>
    <w:lvl w:ilvl="0" w:tentative="0">
      <w:start w:val="4"/>
      <w:numFmt w:val="decimal"/>
      <w:lvlText w:val="%1."/>
      <w:lvlJc w:val="left"/>
      <w:rPr>
        <w:color w:val="3370FF"/>
      </w:rPr>
    </w:lvl>
  </w:abstractNum>
  <w:num w:numId="1">
    <w:abstractNumId w:val="41"/>
  </w:num>
  <w:num w:numId="2">
    <w:abstractNumId w:val="40"/>
  </w:num>
  <w:num w:numId="3">
    <w:abstractNumId w:val="37"/>
  </w:num>
  <w:num w:numId="4">
    <w:abstractNumId w:val="48"/>
  </w:num>
  <w:num w:numId="5">
    <w:abstractNumId w:val="11"/>
  </w:num>
  <w:num w:numId="6">
    <w:abstractNumId w:val="19"/>
  </w:num>
  <w:num w:numId="7">
    <w:abstractNumId w:val="36"/>
  </w:num>
  <w:num w:numId="8">
    <w:abstractNumId w:val="23"/>
  </w:num>
  <w:num w:numId="9">
    <w:abstractNumId w:val="20"/>
  </w:num>
  <w:num w:numId="10">
    <w:abstractNumId w:val="39"/>
  </w:num>
  <w:num w:numId="11">
    <w:abstractNumId w:val="12"/>
  </w:num>
  <w:num w:numId="12">
    <w:abstractNumId w:val="46"/>
  </w:num>
  <w:num w:numId="13">
    <w:abstractNumId w:val="6"/>
  </w:num>
  <w:num w:numId="14">
    <w:abstractNumId w:val="26"/>
  </w:num>
  <w:num w:numId="15">
    <w:abstractNumId w:val="42"/>
  </w:num>
  <w:num w:numId="16">
    <w:abstractNumId w:val="30"/>
  </w:num>
  <w:num w:numId="17">
    <w:abstractNumId w:val="2"/>
  </w:num>
  <w:num w:numId="18">
    <w:abstractNumId w:val="27"/>
  </w:num>
  <w:num w:numId="19">
    <w:abstractNumId w:val="4"/>
  </w:num>
  <w:num w:numId="20">
    <w:abstractNumId w:val="31"/>
  </w:num>
  <w:num w:numId="21">
    <w:abstractNumId w:val="32"/>
  </w:num>
  <w:num w:numId="22">
    <w:abstractNumId w:val="1"/>
  </w:num>
  <w:num w:numId="23">
    <w:abstractNumId w:val="9"/>
  </w:num>
  <w:num w:numId="24">
    <w:abstractNumId w:val="10"/>
  </w:num>
  <w:num w:numId="25">
    <w:abstractNumId w:val="13"/>
  </w:num>
  <w:num w:numId="26">
    <w:abstractNumId w:val="15"/>
  </w:num>
  <w:num w:numId="27">
    <w:abstractNumId w:val="35"/>
  </w:num>
  <w:num w:numId="28">
    <w:abstractNumId w:val="47"/>
  </w:num>
  <w:num w:numId="29">
    <w:abstractNumId w:val="34"/>
  </w:num>
  <w:num w:numId="30">
    <w:abstractNumId w:val="5"/>
  </w:num>
  <w:num w:numId="31">
    <w:abstractNumId w:val="7"/>
  </w:num>
  <w:num w:numId="32">
    <w:abstractNumId w:val="0"/>
  </w:num>
  <w:num w:numId="33">
    <w:abstractNumId w:val="29"/>
  </w:num>
  <w:num w:numId="34">
    <w:abstractNumId w:val="3"/>
  </w:num>
  <w:num w:numId="35">
    <w:abstractNumId w:val="28"/>
  </w:num>
  <w:num w:numId="36">
    <w:abstractNumId w:val="44"/>
  </w:num>
  <w:num w:numId="37">
    <w:abstractNumId w:val="21"/>
  </w:num>
  <w:num w:numId="38">
    <w:abstractNumId w:val="38"/>
  </w:num>
  <w:num w:numId="39">
    <w:abstractNumId w:val="33"/>
  </w:num>
  <w:num w:numId="40">
    <w:abstractNumId w:val="25"/>
  </w:num>
  <w:num w:numId="41">
    <w:abstractNumId w:val="14"/>
  </w:num>
  <w:num w:numId="42">
    <w:abstractNumId w:val="8"/>
  </w:num>
  <w:num w:numId="43">
    <w:abstractNumId w:val="17"/>
  </w:num>
  <w:num w:numId="44">
    <w:abstractNumId w:val="18"/>
  </w:num>
  <w:num w:numId="45">
    <w:abstractNumId w:val="16"/>
  </w:num>
  <w:num w:numId="46">
    <w:abstractNumId w:val="45"/>
  </w:num>
  <w:num w:numId="47">
    <w:abstractNumId w:val="22"/>
  </w:num>
  <w:num w:numId="48">
    <w:abstractNumId w:val="43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hdrShapeDefaults>
    <o:shapelayout v:ext="edit">
      <o:idmap v:ext="edit" data="2"/>
    </o:shapelayout>
  </w:hdrShapeDefaults>
  <w:compat>
    <w:splitPgBreakAndParaMark/>
    <w:compatSetting w:name="compatibilityMode" w:uri="http://schemas.microsoft.com/office/word" w:val="12"/>
  </w:compat>
  <w:rsids>
    <w:rsidRoot w:val="00000000"/>
    <w:rsid w:val="63BF6E6A"/>
    <w:rsid w:val="FFB317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2025-05-18T11:36:00Z</dcterms:created>
  <dc:creator>Apache POI</dc:creator>
  <cp:lastModifiedBy>XIEZQ</cp:lastModifiedBy>
  <dcterms:modified xsi:type="dcterms:W3CDTF">2025-05-18T11:44:39Z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673E090EF4FBB8100B572968BB32AB94_42</vt:lpwstr>
  </property>
</Properties>
</file>