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DC3747" w14:textId="77777777" w:rsidR="00745228" w:rsidRPr="00F15D2E" w:rsidRDefault="008A20D9" w:rsidP="008A20D9">
      <w:pPr>
        <w:pStyle w:val="Title"/>
        <w:jc w:val="center"/>
        <w:rPr>
          <w:sz w:val="32"/>
          <w:szCs w:val="32"/>
        </w:rPr>
      </w:pPr>
      <w:r w:rsidRPr="00F15D2E">
        <w:rPr>
          <w:sz w:val="32"/>
          <w:szCs w:val="32"/>
        </w:rPr>
        <w:t>Assignment 1 (A1):</w:t>
      </w:r>
    </w:p>
    <w:p w14:paraId="41419122" w14:textId="4A1F439A" w:rsidR="008A20D9" w:rsidRPr="00F15D2E" w:rsidRDefault="008A20D9" w:rsidP="008A20D9">
      <w:pPr>
        <w:pStyle w:val="Title"/>
        <w:jc w:val="center"/>
        <w:rPr>
          <w:sz w:val="32"/>
          <w:szCs w:val="32"/>
        </w:rPr>
      </w:pPr>
      <w:r w:rsidRPr="00F15D2E">
        <w:rPr>
          <w:sz w:val="32"/>
          <w:szCs w:val="32"/>
        </w:rPr>
        <w:t>Information Visualisation</w:t>
      </w:r>
    </w:p>
    <w:p w14:paraId="50EBFB73" w14:textId="77777777" w:rsidR="00F15D2E" w:rsidRDefault="00F15D2E"/>
    <w:p w14:paraId="6F1B2050" w14:textId="5E8FE25D" w:rsidR="008A20D9" w:rsidRPr="00247474" w:rsidRDefault="008A20D9">
      <w:pPr>
        <w:rPr>
          <w:sz w:val="21"/>
          <w:szCs w:val="21"/>
          <w:u w:val="single"/>
        </w:rPr>
      </w:pPr>
      <w:r w:rsidRPr="00247474">
        <w:rPr>
          <w:sz w:val="21"/>
          <w:szCs w:val="21"/>
          <w:u w:val="single"/>
        </w:rPr>
        <w:t>Data Set</w:t>
      </w:r>
      <w:r w:rsidR="00323AEB">
        <w:rPr>
          <w:sz w:val="21"/>
          <w:szCs w:val="21"/>
          <w:u w:val="single"/>
        </w:rPr>
        <w:t xml:space="preserve"> and Data Structure</w:t>
      </w:r>
    </w:p>
    <w:p w14:paraId="7EB39911" w14:textId="77777777" w:rsidR="008A20D9" w:rsidRPr="00247474" w:rsidRDefault="008A20D9">
      <w:pPr>
        <w:rPr>
          <w:sz w:val="21"/>
          <w:szCs w:val="21"/>
        </w:rPr>
      </w:pPr>
    </w:p>
    <w:p w14:paraId="719D1D9F" w14:textId="6327E916" w:rsidR="0035541B" w:rsidRPr="00247474" w:rsidRDefault="008A20D9" w:rsidP="00323AEB">
      <w:pPr>
        <w:rPr>
          <w:sz w:val="21"/>
          <w:szCs w:val="21"/>
        </w:rPr>
      </w:pPr>
      <w:r w:rsidRPr="00247474">
        <w:rPr>
          <w:sz w:val="21"/>
          <w:szCs w:val="21"/>
        </w:rPr>
        <w:t>Chosen data set:</w:t>
      </w:r>
      <w:r w:rsidR="00CA6C61" w:rsidRPr="00247474">
        <w:rPr>
          <w:sz w:val="21"/>
          <w:szCs w:val="21"/>
        </w:rPr>
        <w:t xml:space="preserve"> Abalone Data Set</w:t>
      </w:r>
      <w:r w:rsidR="00323AEB">
        <w:rPr>
          <w:sz w:val="21"/>
          <w:szCs w:val="21"/>
        </w:rPr>
        <w:t xml:space="preserve">. </w:t>
      </w:r>
      <w:r w:rsidR="00323AEB" w:rsidRPr="00247474">
        <w:rPr>
          <w:sz w:val="21"/>
          <w:szCs w:val="21"/>
        </w:rPr>
        <w:t>This data set contains 8 attributes with 4177 instances. There a number of data types, these include: Quantitative; Nominal</w:t>
      </w:r>
      <w:r w:rsidR="00323AEB">
        <w:rPr>
          <w:sz w:val="21"/>
          <w:szCs w:val="21"/>
        </w:rPr>
        <w:t xml:space="preserve"> </w:t>
      </w:r>
      <w:r w:rsidR="001B032C">
        <w:rPr>
          <w:sz w:val="21"/>
          <w:szCs w:val="21"/>
        </w:rPr>
        <w:t>[4]</w:t>
      </w:r>
      <w:r w:rsidR="00193CAE">
        <w:rPr>
          <w:sz w:val="21"/>
          <w:szCs w:val="21"/>
        </w:rPr>
        <w:t>.</w:t>
      </w:r>
    </w:p>
    <w:p w14:paraId="764DF154" w14:textId="77777777" w:rsidR="008A20D9" w:rsidRPr="00247474" w:rsidRDefault="008A20D9">
      <w:pPr>
        <w:rPr>
          <w:sz w:val="21"/>
          <w:szCs w:val="21"/>
        </w:rPr>
      </w:pPr>
    </w:p>
    <w:p w14:paraId="61D66D29" w14:textId="77777777" w:rsidR="00E4074E" w:rsidRPr="00247474" w:rsidRDefault="00E4074E">
      <w:pPr>
        <w:rPr>
          <w:sz w:val="21"/>
          <w:szCs w:val="21"/>
        </w:rPr>
      </w:pPr>
    </w:p>
    <w:p w14:paraId="6CEEC182" w14:textId="59BEAFE7" w:rsidR="008A20D9" w:rsidRPr="00247474" w:rsidRDefault="008A20D9">
      <w:pPr>
        <w:rPr>
          <w:sz w:val="21"/>
          <w:szCs w:val="21"/>
          <w:u w:val="single"/>
        </w:rPr>
      </w:pPr>
      <w:r w:rsidRPr="00247474">
        <w:rPr>
          <w:sz w:val="21"/>
          <w:szCs w:val="21"/>
          <w:u w:val="single"/>
        </w:rPr>
        <w:t>Task to undertake with data</w:t>
      </w:r>
    </w:p>
    <w:p w14:paraId="036F2330" w14:textId="59A59BFD" w:rsidR="00B71A51" w:rsidRPr="00247474" w:rsidRDefault="00B71A51">
      <w:pPr>
        <w:rPr>
          <w:sz w:val="21"/>
          <w:szCs w:val="21"/>
          <w:u w:val="single"/>
        </w:rPr>
      </w:pPr>
    </w:p>
    <w:p w14:paraId="10DF9F93" w14:textId="0C1510EA" w:rsidR="008A20D9" w:rsidRPr="007A4587" w:rsidRDefault="00B71A51">
      <w:pPr>
        <w:rPr>
          <w:sz w:val="21"/>
          <w:szCs w:val="21"/>
        </w:rPr>
      </w:pPr>
      <w:r w:rsidRPr="00247474">
        <w:rPr>
          <w:sz w:val="21"/>
          <w:szCs w:val="21"/>
        </w:rPr>
        <w:t xml:space="preserve">The user wants to be able to guess the age </w:t>
      </w:r>
      <w:r w:rsidR="00D23131" w:rsidRPr="00247474">
        <w:rPr>
          <w:sz w:val="21"/>
          <w:szCs w:val="21"/>
        </w:rPr>
        <w:t xml:space="preserve">of the </w:t>
      </w:r>
      <w:r w:rsidR="00EE6EFF" w:rsidRPr="00247474">
        <w:rPr>
          <w:sz w:val="21"/>
          <w:szCs w:val="21"/>
        </w:rPr>
        <w:t>abalone,</w:t>
      </w:r>
      <w:r w:rsidR="003D382B" w:rsidRPr="00247474">
        <w:rPr>
          <w:sz w:val="21"/>
          <w:szCs w:val="21"/>
        </w:rPr>
        <w:t xml:space="preserve"> which</w:t>
      </w:r>
      <w:r w:rsidR="00183A71" w:rsidRPr="00247474">
        <w:rPr>
          <w:sz w:val="21"/>
          <w:szCs w:val="21"/>
        </w:rPr>
        <w:t xml:space="preserve"> is determined by the number of rings</w:t>
      </w:r>
      <w:r w:rsidR="00666035" w:rsidRPr="00247474">
        <w:rPr>
          <w:sz w:val="21"/>
          <w:szCs w:val="21"/>
        </w:rPr>
        <w:t>,</w:t>
      </w:r>
      <w:r w:rsidR="00183A71" w:rsidRPr="00247474">
        <w:rPr>
          <w:sz w:val="21"/>
          <w:szCs w:val="21"/>
        </w:rPr>
        <w:t xml:space="preserve"> that are within it</w:t>
      </w:r>
      <w:r w:rsidR="00666035" w:rsidRPr="00247474">
        <w:rPr>
          <w:sz w:val="21"/>
          <w:szCs w:val="21"/>
        </w:rPr>
        <w:t>,</w:t>
      </w:r>
      <w:r w:rsidR="00183A71" w:rsidRPr="00247474">
        <w:rPr>
          <w:sz w:val="21"/>
          <w:szCs w:val="21"/>
        </w:rPr>
        <w:t xml:space="preserve"> when it has been cut open</w:t>
      </w:r>
      <w:r w:rsidR="00666035" w:rsidRPr="00247474">
        <w:rPr>
          <w:sz w:val="21"/>
          <w:szCs w:val="21"/>
        </w:rPr>
        <w:t xml:space="preserve">. </w:t>
      </w:r>
    </w:p>
    <w:p w14:paraId="6DF996FA" w14:textId="77777777" w:rsidR="008A20D9" w:rsidRPr="00247474" w:rsidRDefault="008A20D9">
      <w:pPr>
        <w:rPr>
          <w:sz w:val="21"/>
          <w:szCs w:val="21"/>
          <w:u w:val="single"/>
        </w:rPr>
      </w:pPr>
    </w:p>
    <w:p w14:paraId="1B21E717" w14:textId="5FC4A1A9" w:rsidR="008A20D9" w:rsidRPr="00A669DE" w:rsidRDefault="00A669DE">
      <w:pPr>
        <w:rPr>
          <w:b/>
          <w:bCs/>
          <w:sz w:val="21"/>
          <w:szCs w:val="21"/>
          <w:u w:val="single"/>
        </w:rPr>
      </w:pPr>
      <w:r w:rsidRPr="00A669DE">
        <w:rPr>
          <w:b/>
          <w:bCs/>
          <w:sz w:val="21"/>
          <w:szCs w:val="21"/>
          <w:u w:val="single"/>
        </w:rPr>
        <w:t>Prototype 1</w:t>
      </w:r>
    </w:p>
    <w:p w14:paraId="7EAB10FA" w14:textId="4E542689" w:rsidR="008A20D9" w:rsidRPr="00247474" w:rsidRDefault="00667C67">
      <w:pPr>
        <w:rPr>
          <w:sz w:val="21"/>
          <w:szCs w:val="21"/>
          <w:u w:val="single"/>
        </w:rPr>
      </w:pPr>
      <w:r>
        <w:rPr>
          <w:noProof/>
          <w:sz w:val="21"/>
          <w:szCs w:val="21"/>
          <w:u w:val="single"/>
        </w:rPr>
        <w:drawing>
          <wp:inline distT="0" distB="0" distL="0" distR="0" wp14:anchorId="0D5742B8" wp14:editId="0CAAED5B">
            <wp:extent cx="5727700" cy="4877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1-09 at 14.41.2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4877435"/>
                    </a:xfrm>
                    <a:prstGeom prst="rect">
                      <a:avLst/>
                    </a:prstGeom>
                  </pic:spPr>
                </pic:pic>
              </a:graphicData>
            </a:graphic>
          </wp:inline>
        </w:drawing>
      </w:r>
    </w:p>
    <w:p w14:paraId="0F82C60B" w14:textId="77777777" w:rsidR="000A0FD3" w:rsidRDefault="000A0FD3">
      <w:pPr>
        <w:rPr>
          <w:sz w:val="21"/>
          <w:szCs w:val="21"/>
        </w:rPr>
      </w:pPr>
    </w:p>
    <w:p w14:paraId="3A3DFF0E" w14:textId="120CC8DF" w:rsidR="00A53B01" w:rsidRPr="00247474" w:rsidRDefault="00A53B01">
      <w:pPr>
        <w:rPr>
          <w:sz w:val="21"/>
          <w:szCs w:val="21"/>
        </w:rPr>
      </w:pPr>
      <w:r w:rsidRPr="00247474">
        <w:rPr>
          <w:sz w:val="21"/>
          <w:szCs w:val="21"/>
        </w:rPr>
        <w:t xml:space="preserve">Description and justification: </w:t>
      </w:r>
    </w:p>
    <w:p w14:paraId="6636AD2E" w14:textId="5A9EBAD7" w:rsidR="00BE7EFF" w:rsidRDefault="00BE7EFF" w:rsidP="00BE7EFF">
      <w:pPr>
        <w:rPr>
          <w:sz w:val="21"/>
          <w:szCs w:val="21"/>
        </w:rPr>
      </w:pPr>
    </w:p>
    <w:p w14:paraId="2AF38123" w14:textId="50B70E9F" w:rsidR="00E2491A" w:rsidRPr="00E2491A" w:rsidRDefault="00E2491A" w:rsidP="00E2491A">
      <w:pPr>
        <w:rPr>
          <w:sz w:val="21"/>
          <w:szCs w:val="21"/>
        </w:rPr>
      </w:pPr>
      <w:r w:rsidRPr="00E2491A">
        <w:rPr>
          <w:sz w:val="21"/>
          <w:szCs w:val="21"/>
        </w:rPr>
        <w:t>The starting point for this design is getting a functional, effective system that provides all of the required tasks of the user.</w:t>
      </w:r>
      <w:r w:rsidR="00A669DE">
        <w:rPr>
          <w:sz w:val="21"/>
          <w:szCs w:val="21"/>
        </w:rPr>
        <w:t xml:space="preserve"> </w:t>
      </w:r>
      <w:r w:rsidR="00A669DE" w:rsidRPr="00E2491A">
        <w:rPr>
          <w:sz w:val="21"/>
          <w:szCs w:val="21"/>
        </w:rPr>
        <w:t>[1]</w:t>
      </w:r>
      <w:r w:rsidRPr="00E2491A">
        <w:rPr>
          <w:sz w:val="21"/>
          <w:szCs w:val="21"/>
        </w:rPr>
        <w:t xml:space="preserve"> With this in mind, the main aim is to make sure that all required metrics are available for the user. This intention is to allow the user to complete their task as best as possible. Due to humans only being able to deal with things in chunks, the visualisations divided into horizontal sections. Each section has relevant information, which is chunked to make it easier for the user to remember and compare. Also, to try and not overwhelm them with much information in one go. </w:t>
      </w:r>
    </w:p>
    <w:p w14:paraId="5AADE25F" w14:textId="46564BB1" w:rsidR="00E2491A" w:rsidRPr="00E2491A" w:rsidRDefault="00E2491A" w:rsidP="00E2491A">
      <w:pPr>
        <w:ind w:firstLine="720"/>
        <w:rPr>
          <w:sz w:val="21"/>
          <w:szCs w:val="21"/>
        </w:rPr>
      </w:pPr>
      <w:r w:rsidRPr="00E2491A">
        <w:rPr>
          <w:sz w:val="21"/>
          <w:szCs w:val="21"/>
        </w:rPr>
        <w:lastRenderedPageBreak/>
        <w:t>With eyes being better than a person’s memory, having visualisations side-by-side makes it easier to compare.</w:t>
      </w:r>
      <w:r w:rsidR="00A669DE">
        <w:rPr>
          <w:sz w:val="21"/>
          <w:szCs w:val="21"/>
        </w:rPr>
        <w:t xml:space="preserve"> </w:t>
      </w:r>
      <w:r w:rsidR="00A669DE" w:rsidRPr="00E2491A">
        <w:rPr>
          <w:sz w:val="21"/>
          <w:szCs w:val="21"/>
        </w:rPr>
        <w:t>[2]</w:t>
      </w:r>
      <w:r w:rsidRPr="00E2491A">
        <w:rPr>
          <w:sz w:val="21"/>
          <w:szCs w:val="21"/>
        </w:rPr>
        <w:t xml:space="preserve"> There will be a level of animation, but this will be kept short. Transitioning is used between changes of different states [2] when the user has selected a section within the main graph. This subsection is then what will be displayed in the other visualisations, to help get a clearer picture. Scatter charts are “Good for showing the relationship between two different variables where one correlates to another (or does not).” [3] An alternative possibility is to use a bubble chart instead, as they are suitable for expressing three numerical variables. [3] </w:t>
      </w:r>
    </w:p>
    <w:p w14:paraId="5BD23B5D" w14:textId="6B746646" w:rsidR="00E2491A" w:rsidRPr="00E2491A" w:rsidRDefault="00E2491A" w:rsidP="00E2491A">
      <w:pPr>
        <w:ind w:firstLine="720"/>
        <w:rPr>
          <w:sz w:val="21"/>
          <w:szCs w:val="21"/>
        </w:rPr>
      </w:pPr>
      <w:r w:rsidRPr="00E2491A">
        <w:rPr>
          <w:sz w:val="21"/>
          <w:szCs w:val="21"/>
        </w:rPr>
        <w:t>For the nominal data, sex</w:t>
      </w:r>
      <w:r w:rsidR="00E17E06">
        <w:rPr>
          <w:sz w:val="21"/>
          <w:szCs w:val="21"/>
        </w:rPr>
        <w:t>,</w:t>
      </w:r>
      <w:r w:rsidRPr="00E2491A">
        <w:rPr>
          <w:sz w:val="21"/>
          <w:szCs w:val="21"/>
        </w:rPr>
        <w:t xml:space="preserve"> and the quantitative value of the mean of the rings, bar charts will display the values. As categories are used to separate the values, by using bar charts, this allows the user to compare different values when specific values are essential, for example, the average number of rings the selected Abalone have.</w:t>
      </w:r>
      <w:r w:rsidR="00A669DE">
        <w:rPr>
          <w:sz w:val="21"/>
          <w:szCs w:val="21"/>
        </w:rPr>
        <w:t xml:space="preserve"> </w:t>
      </w:r>
      <w:r w:rsidR="00A669DE" w:rsidRPr="00E2491A">
        <w:rPr>
          <w:sz w:val="21"/>
          <w:szCs w:val="21"/>
        </w:rPr>
        <w:t>[3]</w:t>
      </w:r>
      <w:r w:rsidRPr="00E2491A">
        <w:rPr>
          <w:sz w:val="21"/>
          <w:szCs w:val="21"/>
        </w:rPr>
        <w:t xml:space="preserve"> </w:t>
      </w:r>
    </w:p>
    <w:p w14:paraId="2B3C4B5C" w14:textId="43C6872A" w:rsidR="00E2491A" w:rsidRPr="00E2491A" w:rsidRDefault="00E2491A" w:rsidP="00E2491A">
      <w:pPr>
        <w:ind w:firstLine="720"/>
        <w:rPr>
          <w:sz w:val="21"/>
          <w:szCs w:val="21"/>
        </w:rPr>
      </w:pPr>
      <w:r w:rsidRPr="00E2491A">
        <w:rPr>
          <w:sz w:val="21"/>
          <w:szCs w:val="21"/>
        </w:rPr>
        <w:t xml:space="preserve">The scatter graphs will be placed together, in the bottom half of the view, as they will be using similar attributes. </w:t>
      </w:r>
      <w:proofErr w:type="gramStart"/>
      <w:r w:rsidRPr="00E2491A">
        <w:rPr>
          <w:sz w:val="21"/>
          <w:szCs w:val="21"/>
        </w:rPr>
        <w:t>So</w:t>
      </w:r>
      <w:proofErr w:type="gramEnd"/>
      <w:r w:rsidRPr="00E2491A">
        <w:rPr>
          <w:sz w:val="21"/>
          <w:szCs w:val="21"/>
        </w:rPr>
        <w:t xml:space="preserve"> by them being side by side, this will make it easier to compare the values. Through using coordinated views, the user can interact with the data in various ways, therefore allowing the exploration of the data visualisations easier. [8] Tamara states, “the strength of the small-multiple views is in making different partitions of the dataset simultaneously visible side by side, allowing the user to glance between them with minimal interaction cost and memory load.”</w:t>
      </w:r>
      <w:r w:rsidR="000C403D">
        <w:rPr>
          <w:sz w:val="21"/>
          <w:szCs w:val="21"/>
        </w:rPr>
        <w:t xml:space="preserve"> </w:t>
      </w:r>
      <w:proofErr w:type="gramStart"/>
      <w:r w:rsidRPr="00E2491A">
        <w:rPr>
          <w:sz w:val="21"/>
          <w:szCs w:val="21"/>
        </w:rPr>
        <w:t>[</w:t>
      </w:r>
      <w:proofErr w:type="gramEnd"/>
      <w:r w:rsidRPr="00E2491A">
        <w:rPr>
          <w:sz w:val="21"/>
          <w:szCs w:val="21"/>
        </w:rPr>
        <w:t>9]</w:t>
      </w:r>
    </w:p>
    <w:p w14:paraId="4323C377" w14:textId="77777777" w:rsidR="00E2491A" w:rsidRPr="00E2491A" w:rsidRDefault="00E2491A" w:rsidP="000C403D">
      <w:pPr>
        <w:ind w:firstLine="720"/>
        <w:rPr>
          <w:sz w:val="21"/>
          <w:szCs w:val="21"/>
        </w:rPr>
      </w:pPr>
      <w:r w:rsidRPr="00E2491A">
        <w:rPr>
          <w:sz w:val="21"/>
          <w:szCs w:val="21"/>
        </w:rPr>
        <w:t>Radio buttons are available to the user to allow them to start filtering out data and see what is more appropriate for completing their task. As if the user has, for example, decided the Abalone is female, then they can remove the noise generated by the male and infant data to allow them to have a clearer picture and make a better decision.</w:t>
      </w:r>
    </w:p>
    <w:p w14:paraId="4E0E8B2A" w14:textId="77777777" w:rsidR="00E2491A" w:rsidRPr="00E2491A" w:rsidRDefault="00E2491A" w:rsidP="00E2491A">
      <w:pPr>
        <w:ind w:firstLine="720"/>
        <w:rPr>
          <w:sz w:val="21"/>
          <w:szCs w:val="21"/>
        </w:rPr>
      </w:pPr>
      <w:r w:rsidRPr="00E2491A">
        <w:rPr>
          <w:sz w:val="21"/>
          <w:szCs w:val="21"/>
        </w:rPr>
        <w:t xml:space="preserve">Each graph will use colours to differentiate the difference between the data points for Male, Female and Infants. This is to allow the user to be able to see the relevant data across all visualisations and know which data point is for what sex. The Hue of the colours will be bold, different colours to make this even more comfortable for the user, as if saturated colours were used, then it means it will make the user have to think and distract away from the task. Therefore, it might make more errors prone to happening. Colin Ware states, “A nominal code does not have to be orderable; it must be remembered and recognized. </w:t>
      </w:r>
      <w:proofErr w:type="spellStart"/>
      <w:r w:rsidRPr="00E2491A">
        <w:rPr>
          <w:sz w:val="21"/>
          <w:szCs w:val="21"/>
        </w:rPr>
        <w:t>Color</w:t>
      </w:r>
      <w:proofErr w:type="spellEnd"/>
      <w:r w:rsidRPr="00E2491A">
        <w:rPr>
          <w:sz w:val="21"/>
          <w:szCs w:val="21"/>
        </w:rPr>
        <w:t xml:space="preserve"> can be extremely effective when we wish to make it easy for some-one to classify visual symbols into separate categories; giving the objects distinctive </w:t>
      </w:r>
      <w:proofErr w:type="spellStart"/>
      <w:r w:rsidRPr="00E2491A">
        <w:rPr>
          <w:sz w:val="21"/>
          <w:szCs w:val="21"/>
        </w:rPr>
        <w:t>colors</w:t>
      </w:r>
      <w:proofErr w:type="spellEnd"/>
      <w:r w:rsidRPr="00E2491A">
        <w:rPr>
          <w:sz w:val="21"/>
          <w:szCs w:val="21"/>
        </w:rPr>
        <w:t xml:space="preserve"> is often the best solution.” [10]</w:t>
      </w:r>
    </w:p>
    <w:p w14:paraId="68F3B932" w14:textId="1EFDA96B" w:rsidR="008F71AF" w:rsidRPr="00247474" w:rsidRDefault="00E2491A" w:rsidP="00E2491A">
      <w:pPr>
        <w:ind w:firstLine="720"/>
        <w:rPr>
          <w:sz w:val="21"/>
          <w:szCs w:val="21"/>
          <w:u w:val="single"/>
        </w:rPr>
      </w:pPr>
      <w:r w:rsidRPr="00E2491A">
        <w:rPr>
          <w:sz w:val="21"/>
          <w:szCs w:val="21"/>
        </w:rPr>
        <w:t>The graphs will also display the data point values when the mouse hovers over the point or column. It will allow the user to have the required information they need at their fingertips, with minimal effort on their behalf. Again, this is to allow them to be able to focus on what their actual task is, guessing the age, not figuring out the data values.</w:t>
      </w:r>
    </w:p>
    <w:p w14:paraId="6A43D129" w14:textId="77777777" w:rsidR="00FC31B9" w:rsidRDefault="00FC31B9" w:rsidP="00A53B01">
      <w:pPr>
        <w:rPr>
          <w:sz w:val="21"/>
          <w:szCs w:val="21"/>
          <w:u w:val="single"/>
        </w:rPr>
      </w:pPr>
    </w:p>
    <w:p w14:paraId="711FF117" w14:textId="444A1CE8" w:rsidR="00A53B01" w:rsidRPr="005A0D79" w:rsidRDefault="008A20D9" w:rsidP="00A53B01">
      <w:pPr>
        <w:rPr>
          <w:sz w:val="21"/>
          <w:szCs w:val="21"/>
          <w:u w:val="single"/>
        </w:rPr>
      </w:pPr>
      <w:r w:rsidRPr="00247474">
        <w:rPr>
          <w:sz w:val="21"/>
          <w:szCs w:val="21"/>
          <w:u w:val="single"/>
        </w:rPr>
        <w:t>Prototype 2</w:t>
      </w:r>
    </w:p>
    <w:p w14:paraId="7170E5C8" w14:textId="5C19C6B9" w:rsidR="00A53B01" w:rsidRDefault="00A53B01" w:rsidP="00A53B01">
      <w:pPr>
        <w:rPr>
          <w:sz w:val="21"/>
          <w:szCs w:val="21"/>
        </w:rPr>
      </w:pPr>
    </w:p>
    <w:p w14:paraId="63E99F04" w14:textId="1222A034" w:rsidR="00E94CE3" w:rsidRDefault="00E94CE3" w:rsidP="00A53B01">
      <w:pPr>
        <w:rPr>
          <w:sz w:val="21"/>
          <w:szCs w:val="21"/>
        </w:rPr>
      </w:pPr>
      <w:r>
        <w:rPr>
          <w:noProof/>
          <w:sz w:val="21"/>
          <w:szCs w:val="21"/>
        </w:rPr>
        <w:lastRenderedPageBreak/>
        <w:drawing>
          <wp:inline distT="0" distB="0" distL="0" distR="0" wp14:anchorId="5568A8A1" wp14:editId="7042AF36">
            <wp:extent cx="5727700" cy="5733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1-09 at 14.01.5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5733415"/>
                    </a:xfrm>
                    <a:prstGeom prst="rect">
                      <a:avLst/>
                    </a:prstGeom>
                  </pic:spPr>
                </pic:pic>
              </a:graphicData>
            </a:graphic>
          </wp:inline>
        </w:drawing>
      </w:r>
    </w:p>
    <w:p w14:paraId="16F932D6" w14:textId="78E78DCB" w:rsidR="00A53B01" w:rsidRDefault="00A53B01">
      <w:pPr>
        <w:rPr>
          <w:sz w:val="21"/>
          <w:szCs w:val="21"/>
          <w:u w:val="single"/>
        </w:rPr>
      </w:pPr>
    </w:p>
    <w:p w14:paraId="7C6449E5" w14:textId="77777777" w:rsidR="00E82A71" w:rsidRPr="00E82A71" w:rsidRDefault="00E82A71" w:rsidP="00E82A71">
      <w:pPr>
        <w:rPr>
          <w:sz w:val="21"/>
          <w:szCs w:val="21"/>
        </w:rPr>
      </w:pPr>
      <w:r w:rsidRPr="00E82A71">
        <w:rPr>
          <w:sz w:val="21"/>
          <w:szCs w:val="21"/>
        </w:rPr>
        <w:t>This design is first and foremost aiming to get all the potential measurement required by the user displayed functionally and effectively. The dashboard is presented again in vertical sections. This design will utilise the technique called Scatterplot Matrix (SPLOMS). SPLOMS are useful as they allow the user to be able to see multiple paired views. However, they take a lot of screen space. [6]</w:t>
      </w:r>
    </w:p>
    <w:p w14:paraId="2E73DA4B" w14:textId="77777777" w:rsidR="00E82A71" w:rsidRPr="00E82A71" w:rsidRDefault="00E82A71" w:rsidP="00E82A71">
      <w:pPr>
        <w:rPr>
          <w:sz w:val="21"/>
          <w:szCs w:val="21"/>
        </w:rPr>
      </w:pPr>
    </w:p>
    <w:p w14:paraId="2D8A2BB7" w14:textId="2BCDE0A8" w:rsidR="00E82A71" w:rsidRPr="00E82A71" w:rsidRDefault="00E82A71" w:rsidP="00E82A71">
      <w:pPr>
        <w:rPr>
          <w:sz w:val="21"/>
          <w:szCs w:val="21"/>
        </w:rPr>
      </w:pPr>
      <w:r w:rsidRPr="00E82A71">
        <w:rPr>
          <w:sz w:val="21"/>
          <w:szCs w:val="21"/>
        </w:rPr>
        <w:t>By using interaction, this will make sure that SPLOM is effective as possible for the user. It is enabling the user to be able to see the links between the different graphs while exploring the data.</w:t>
      </w:r>
      <w:r>
        <w:rPr>
          <w:sz w:val="21"/>
          <w:szCs w:val="21"/>
        </w:rPr>
        <w:t xml:space="preserve"> </w:t>
      </w:r>
      <w:r>
        <w:rPr>
          <w:sz w:val="21"/>
          <w:szCs w:val="21"/>
        </w:rPr>
        <w:t>[Find references]</w:t>
      </w:r>
    </w:p>
    <w:p w14:paraId="28BBD55D" w14:textId="77777777" w:rsidR="00E82A71" w:rsidRPr="00E82A71" w:rsidRDefault="00E82A71" w:rsidP="00E82A71">
      <w:pPr>
        <w:rPr>
          <w:sz w:val="21"/>
          <w:szCs w:val="21"/>
        </w:rPr>
      </w:pPr>
      <w:r w:rsidRPr="00E82A71">
        <w:rPr>
          <w:sz w:val="21"/>
          <w:szCs w:val="21"/>
        </w:rPr>
        <w:t xml:space="preserve"> </w:t>
      </w:r>
    </w:p>
    <w:p w14:paraId="48F50802" w14:textId="6559886C" w:rsidR="00E82A71" w:rsidRPr="00E82A71" w:rsidRDefault="00E82A71" w:rsidP="00E82A71">
      <w:pPr>
        <w:rPr>
          <w:sz w:val="21"/>
          <w:szCs w:val="21"/>
        </w:rPr>
      </w:pPr>
      <w:r w:rsidRPr="00E82A71">
        <w:rPr>
          <w:sz w:val="21"/>
          <w:szCs w:val="21"/>
        </w:rPr>
        <w:t xml:space="preserve">As SPLOMS create so many views, this potentially could be overwhelming for the user. In order to reduce the number of visualisations on the screen, the option of checkboxes will allow the user to select their desired </w:t>
      </w:r>
      <w:r w:rsidRPr="00E82A71">
        <w:rPr>
          <w:sz w:val="21"/>
          <w:szCs w:val="21"/>
        </w:rPr>
        <w:t>sub selections</w:t>
      </w:r>
      <w:r w:rsidRPr="00E82A71">
        <w:rPr>
          <w:sz w:val="21"/>
          <w:szCs w:val="21"/>
        </w:rPr>
        <w:t xml:space="preserve">. It is allowing them only to see data based on the features that they want. </w:t>
      </w:r>
      <w:r>
        <w:rPr>
          <w:sz w:val="21"/>
          <w:szCs w:val="21"/>
        </w:rPr>
        <w:t>[Find references]</w:t>
      </w:r>
    </w:p>
    <w:p w14:paraId="7B41098B" w14:textId="77777777" w:rsidR="00E82A71" w:rsidRPr="00E82A71" w:rsidRDefault="00E82A71" w:rsidP="00E82A71">
      <w:pPr>
        <w:rPr>
          <w:sz w:val="21"/>
          <w:szCs w:val="21"/>
        </w:rPr>
      </w:pPr>
      <w:r w:rsidRPr="00E82A71">
        <w:rPr>
          <w:sz w:val="21"/>
          <w:szCs w:val="21"/>
        </w:rPr>
        <w:t xml:space="preserve"> </w:t>
      </w:r>
    </w:p>
    <w:p w14:paraId="09180B04" w14:textId="77777777" w:rsidR="00E82A71" w:rsidRPr="00E82A71" w:rsidRDefault="00E82A71" w:rsidP="00E82A71">
      <w:pPr>
        <w:rPr>
          <w:sz w:val="21"/>
          <w:szCs w:val="21"/>
        </w:rPr>
      </w:pPr>
      <w:r w:rsidRPr="00E82A71">
        <w:rPr>
          <w:sz w:val="21"/>
          <w:szCs w:val="21"/>
        </w:rPr>
        <w:t>An analytical technique that will be applied is a dimension reduction technique called PCA. Due to the data being vast, with a lot of overlapping features. The aim will be, by using this technique, to reduce the amount of similarity but expand the spread of the variance. It is allowing there to be a better chance to decide on the outcome, which will be the number of rings. Dimensionality reduction aims to place similar features together, potentially allowing clusters to form which can then possibly discovered in lower dimensions like 2D. [7]</w:t>
      </w:r>
    </w:p>
    <w:p w14:paraId="7A6B531E" w14:textId="77777777" w:rsidR="00E82A71" w:rsidRPr="00E82A71" w:rsidRDefault="00E82A71" w:rsidP="00E82A71">
      <w:pPr>
        <w:rPr>
          <w:sz w:val="21"/>
          <w:szCs w:val="21"/>
        </w:rPr>
      </w:pPr>
      <w:r w:rsidRPr="00E82A71">
        <w:rPr>
          <w:sz w:val="21"/>
          <w:szCs w:val="21"/>
        </w:rPr>
        <w:lastRenderedPageBreak/>
        <w:t xml:space="preserve"> </w:t>
      </w:r>
    </w:p>
    <w:p w14:paraId="0395F126" w14:textId="521B9665" w:rsidR="00510C83" w:rsidRDefault="00E82A71" w:rsidP="00E82A71">
      <w:pPr>
        <w:rPr>
          <w:sz w:val="21"/>
          <w:szCs w:val="21"/>
        </w:rPr>
      </w:pPr>
      <w:r w:rsidRPr="00E82A71">
        <w:rPr>
          <w:sz w:val="21"/>
          <w:szCs w:val="21"/>
        </w:rPr>
        <w:t>The colours will be using a Hue variance. In order to make sure the data is made clear as possible for the user, as there are three main groups of nominal data. Making it an excellent feature to set the charts colouring schemes on. (Why using Hue colouring?)</w:t>
      </w:r>
    </w:p>
    <w:p w14:paraId="07657A76" w14:textId="77777777" w:rsidR="00E82A71" w:rsidRPr="00247474" w:rsidRDefault="00E82A71" w:rsidP="00E82A71">
      <w:pPr>
        <w:rPr>
          <w:sz w:val="21"/>
          <w:szCs w:val="21"/>
          <w:u w:val="single"/>
        </w:rPr>
      </w:pPr>
    </w:p>
    <w:p w14:paraId="58A97C02" w14:textId="77777777" w:rsidR="008A20D9" w:rsidRPr="00247474" w:rsidRDefault="008A20D9">
      <w:pPr>
        <w:rPr>
          <w:sz w:val="21"/>
          <w:szCs w:val="21"/>
          <w:u w:val="single"/>
        </w:rPr>
      </w:pPr>
      <w:r w:rsidRPr="00247474">
        <w:rPr>
          <w:sz w:val="21"/>
          <w:szCs w:val="21"/>
          <w:u w:val="single"/>
        </w:rPr>
        <w:t>Altair Code Implementation</w:t>
      </w:r>
    </w:p>
    <w:p w14:paraId="79073D5A" w14:textId="60A14DEE" w:rsidR="008A20D9" w:rsidRDefault="008A20D9">
      <w:pPr>
        <w:rPr>
          <w:sz w:val="21"/>
          <w:szCs w:val="21"/>
          <w:u w:val="single"/>
        </w:rPr>
      </w:pPr>
    </w:p>
    <w:p w14:paraId="27379ECB" w14:textId="77777777" w:rsidR="00924475" w:rsidRPr="00247474" w:rsidRDefault="00924475">
      <w:pPr>
        <w:rPr>
          <w:sz w:val="21"/>
          <w:szCs w:val="21"/>
          <w:u w:val="single"/>
        </w:rPr>
      </w:pPr>
    </w:p>
    <w:p w14:paraId="25C9A3BA" w14:textId="4007217D" w:rsidR="008A20D9" w:rsidRPr="00B01372" w:rsidRDefault="00B01372">
      <w:pPr>
        <w:rPr>
          <w:sz w:val="21"/>
          <w:szCs w:val="21"/>
        </w:rPr>
      </w:pPr>
      <w:r w:rsidRPr="00B01372">
        <w:rPr>
          <w:sz w:val="21"/>
          <w:szCs w:val="21"/>
          <w:highlight w:val="yellow"/>
        </w:rPr>
        <w:t>Analytic technique: SPLOM?? Maybe</w:t>
      </w:r>
    </w:p>
    <w:p w14:paraId="4D72951F" w14:textId="77777777" w:rsidR="00B01372" w:rsidRDefault="00B01372">
      <w:pPr>
        <w:rPr>
          <w:sz w:val="21"/>
          <w:szCs w:val="21"/>
          <w:u w:val="single"/>
        </w:rPr>
      </w:pPr>
    </w:p>
    <w:p w14:paraId="1A2FA347" w14:textId="77777777" w:rsidR="00B01372" w:rsidRDefault="00B01372">
      <w:pPr>
        <w:rPr>
          <w:sz w:val="21"/>
          <w:szCs w:val="21"/>
          <w:u w:val="single"/>
        </w:rPr>
      </w:pPr>
    </w:p>
    <w:p w14:paraId="439ADE20" w14:textId="3FCF990F" w:rsidR="008A20D9" w:rsidRDefault="008A20D9">
      <w:pPr>
        <w:rPr>
          <w:sz w:val="21"/>
          <w:szCs w:val="21"/>
          <w:u w:val="single"/>
        </w:rPr>
      </w:pPr>
      <w:r w:rsidRPr="00247474">
        <w:rPr>
          <w:sz w:val="21"/>
          <w:szCs w:val="21"/>
          <w:u w:val="single"/>
        </w:rPr>
        <w:t>Data Discoveries</w:t>
      </w:r>
    </w:p>
    <w:p w14:paraId="71853707" w14:textId="1E9CF05F" w:rsidR="008A5E5E" w:rsidRDefault="008A5E5E">
      <w:pPr>
        <w:rPr>
          <w:sz w:val="21"/>
          <w:szCs w:val="21"/>
          <w:u w:val="single"/>
        </w:rPr>
      </w:pPr>
    </w:p>
    <w:p w14:paraId="05BE247D" w14:textId="6987F21C" w:rsidR="008A5E5E" w:rsidRPr="008A5E5E" w:rsidRDefault="008A5E5E">
      <w:pPr>
        <w:rPr>
          <w:sz w:val="21"/>
          <w:szCs w:val="21"/>
        </w:rPr>
      </w:pPr>
      <w:r w:rsidRPr="008A5E5E">
        <w:rPr>
          <w:sz w:val="21"/>
          <w:szCs w:val="21"/>
        </w:rPr>
        <w:t>Charts can be cluttered. However, restricting data you don’t get a true result, however, too much data makes it hard to determine.</w:t>
      </w:r>
    </w:p>
    <w:p w14:paraId="2786EE72" w14:textId="77777777" w:rsidR="00782F31" w:rsidRPr="00DC5BD1" w:rsidRDefault="00782F31">
      <w:pPr>
        <w:rPr>
          <w:sz w:val="21"/>
          <w:szCs w:val="21"/>
          <w:highlight w:val="red"/>
        </w:rPr>
      </w:pPr>
    </w:p>
    <w:p w14:paraId="10CBAD06" w14:textId="60D6BC23" w:rsidR="00782F31" w:rsidRPr="00DC5BD1" w:rsidRDefault="00782F31">
      <w:pPr>
        <w:rPr>
          <w:sz w:val="21"/>
          <w:szCs w:val="21"/>
          <w:highlight w:val="red"/>
        </w:rPr>
      </w:pPr>
      <w:r w:rsidRPr="00DC5BD1">
        <w:rPr>
          <w:noProof/>
          <w:sz w:val="21"/>
          <w:szCs w:val="21"/>
          <w:highlight w:val="red"/>
          <w:u w:val="single"/>
        </w:rPr>
        <w:drawing>
          <wp:inline distT="0" distB="0" distL="0" distR="0" wp14:anchorId="30C67762" wp14:editId="48DEC74A">
            <wp:extent cx="3000652" cy="16689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11-09 at 15.19.2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6321" cy="1672141"/>
                    </a:xfrm>
                    <a:prstGeom prst="rect">
                      <a:avLst/>
                    </a:prstGeom>
                  </pic:spPr>
                </pic:pic>
              </a:graphicData>
            </a:graphic>
          </wp:inline>
        </w:drawing>
      </w:r>
    </w:p>
    <w:p w14:paraId="28FC6D06" w14:textId="77777777" w:rsidR="00782F31" w:rsidRPr="00DC5BD1" w:rsidRDefault="00782F31">
      <w:pPr>
        <w:rPr>
          <w:sz w:val="21"/>
          <w:szCs w:val="21"/>
          <w:highlight w:val="red"/>
        </w:rPr>
      </w:pPr>
    </w:p>
    <w:p w14:paraId="6C28C49A" w14:textId="7F60004F" w:rsidR="00602F3B" w:rsidRPr="00DC5BD1" w:rsidRDefault="00602F3B">
      <w:pPr>
        <w:rPr>
          <w:sz w:val="21"/>
          <w:szCs w:val="21"/>
          <w:highlight w:val="red"/>
        </w:rPr>
      </w:pPr>
    </w:p>
    <w:p w14:paraId="4CB592AE" w14:textId="4F6A41C5" w:rsidR="00CE5725" w:rsidRPr="00DC5BD1" w:rsidRDefault="001D6194">
      <w:pPr>
        <w:rPr>
          <w:sz w:val="21"/>
          <w:szCs w:val="21"/>
          <w:highlight w:val="red"/>
          <w:u w:val="single"/>
        </w:rPr>
      </w:pPr>
      <w:r w:rsidRPr="00DC5BD1">
        <w:rPr>
          <w:noProof/>
          <w:sz w:val="21"/>
          <w:szCs w:val="21"/>
          <w:highlight w:val="red"/>
          <w:u w:val="single"/>
        </w:rPr>
        <w:drawing>
          <wp:inline distT="0" distB="0" distL="0" distR="0" wp14:anchorId="3687A8D1" wp14:editId="7039CE7A">
            <wp:extent cx="1374552" cy="16512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09 at 15.11.4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305" cy="1678580"/>
                    </a:xfrm>
                    <a:prstGeom prst="rect">
                      <a:avLst/>
                    </a:prstGeom>
                  </pic:spPr>
                </pic:pic>
              </a:graphicData>
            </a:graphic>
          </wp:inline>
        </w:drawing>
      </w:r>
    </w:p>
    <w:p w14:paraId="3A69EF5E" w14:textId="0D10C9F6" w:rsidR="001D6194" w:rsidRPr="00DC5BD1" w:rsidRDefault="001D6194">
      <w:pPr>
        <w:rPr>
          <w:sz w:val="21"/>
          <w:szCs w:val="21"/>
          <w:highlight w:val="red"/>
          <w:u w:val="single"/>
        </w:rPr>
      </w:pPr>
    </w:p>
    <w:p w14:paraId="5820898E" w14:textId="77777777" w:rsidR="001D6194" w:rsidRPr="00DC5BD1" w:rsidRDefault="001D6194">
      <w:pPr>
        <w:rPr>
          <w:sz w:val="21"/>
          <w:szCs w:val="21"/>
          <w:highlight w:val="red"/>
          <w:u w:val="single"/>
        </w:rPr>
      </w:pPr>
    </w:p>
    <w:p w14:paraId="1C1667A6" w14:textId="205433CA" w:rsidR="000D6AEE" w:rsidRPr="00DC5BD1" w:rsidRDefault="000D6AEE">
      <w:pPr>
        <w:rPr>
          <w:sz w:val="21"/>
          <w:szCs w:val="21"/>
          <w:highlight w:val="red"/>
          <w:u w:val="single"/>
        </w:rPr>
      </w:pPr>
    </w:p>
    <w:p w14:paraId="1ADFA7ED" w14:textId="77777777" w:rsidR="001D6194" w:rsidRPr="00DC5BD1" w:rsidRDefault="001D6194">
      <w:pPr>
        <w:rPr>
          <w:sz w:val="21"/>
          <w:szCs w:val="21"/>
          <w:highlight w:val="red"/>
          <w:u w:val="single"/>
        </w:rPr>
      </w:pPr>
      <w:r w:rsidRPr="00DC5BD1">
        <w:rPr>
          <w:noProof/>
          <w:sz w:val="21"/>
          <w:szCs w:val="21"/>
          <w:highlight w:val="red"/>
          <w:u w:val="single"/>
        </w:rPr>
        <w:drawing>
          <wp:inline distT="0" distB="0" distL="0" distR="0" wp14:anchorId="1F27BB15" wp14:editId="6B4B00E5">
            <wp:extent cx="1482049" cy="1757779"/>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1-09 at 15.12.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95400" cy="1773614"/>
                    </a:xfrm>
                    <a:prstGeom prst="rect">
                      <a:avLst/>
                    </a:prstGeom>
                  </pic:spPr>
                </pic:pic>
              </a:graphicData>
            </a:graphic>
          </wp:inline>
        </w:drawing>
      </w:r>
    </w:p>
    <w:p w14:paraId="0066E0BE" w14:textId="376E3B24" w:rsidR="000D6AEE" w:rsidRPr="00DC5BD1" w:rsidRDefault="001D6194">
      <w:pPr>
        <w:rPr>
          <w:sz w:val="21"/>
          <w:szCs w:val="21"/>
          <w:highlight w:val="red"/>
          <w:u w:val="single"/>
        </w:rPr>
      </w:pPr>
      <w:r w:rsidRPr="00DC5BD1">
        <w:rPr>
          <w:noProof/>
          <w:sz w:val="21"/>
          <w:szCs w:val="21"/>
          <w:highlight w:val="red"/>
          <w:u w:val="single"/>
        </w:rPr>
        <w:lastRenderedPageBreak/>
        <w:drawing>
          <wp:inline distT="0" distB="0" distL="0" distR="0" wp14:anchorId="0C018937" wp14:editId="3BB7AEF7">
            <wp:extent cx="1391593" cy="166900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1-09 at 15.12.1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03063" cy="1682758"/>
                    </a:xfrm>
                    <a:prstGeom prst="rect">
                      <a:avLst/>
                    </a:prstGeom>
                  </pic:spPr>
                </pic:pic>
              </a:graphicData>
            </a:graphic>
          </wp:inline>
        </w:drawing>
      </w:r>
    </w:p>
    <w:p w14:paraId="617695E5" w14:textId="1D614AC2" w:rsidR="001D6194" w:rsidRPr="00DC5BD1" w:rsidRDefault="001D6194">
      <w:pPr>
        <w:rPr>
          <w:sz w:val="21"/>
          <w:szCs w:val="21"/>
          <w:highlight w:val="red"/>
          <w:u w:val="single"/>
        </w:rPr>
      </w:pPr>
    </w:p>
    <w:p w14:paraId="387DC2C7" w14:textId="4BA61F03" w:rsidR="001D6194" w:rsidRPr="00DC5BD1" w:rsidRDefault="001D6194">
      <w:pPr>
        <w:rPr>
          <w:sz w:val="21"/>
          <w:szCs w:val="21"/>
          <w:highlight w:val="red"/>
          <w:u w:val="single"/>
        </w:rPr>
      </w:pPr>
    </w:p>
    <w:p w14:paraId="3F00A44F" w14:textId="16AC4BF6" w:rsidR="001D6194" w:rsidRPr="00DC5BD1" w:rsidRDefault="001D6194">
      <w:pPr>
        <w:rPr>
          <w:sz w:val="21"/>
          <w:szCs w:val="21"/>
          <w:highlight w:val="red"/>
          <w:u w:val="single"/>
        </w:rPr>
      </w:pPr>
    </w:p>
    <w:p w14:paraId="6AEAC700" w14:textId="6AFCC78A" w:rsidR="001D6194" w:rsidRPr="00DC5BD1" w:rsidRDefault="001D6194">
      <w:pPr>
        <w:rPr>
          <w:sz w:val="21"/>
          <w:szCs w:val="21"/>
          <w:highlight w:val="red"/>
          <w:u w:val="single"/>
        </w:rPr>
      </w:pPr>
      <w:r w:rsidRPr="00DC5BD1">
        <w:rPr>
          <w:noProof/>
          <w:sz w:val="21"/>
          <w:szCs w:val="21"/>
          <w:highlight w:val="red"/>
          <w:u w:val="single"/>
        </w:rPr>
        <w:drawing>
          <wp:inline distT="0" distB="0" distL="0" distR="0" wp14:anchorId="7E7FDC1C" wp14:editId="71B2FB6C">
            <wp:extent cx="1414236" cy="1588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1-09 at 15.13.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0426" cy="1955216"/>
                    </a:xfrm>
                    <a:prstGeom prst="rect">
                      <a:avLst/>
                    </a:prstGeom>
                  </pic:spPr>
                </pic:pic>
              </a:graphicData>
            </a:graphic>
          </wp:inline>
        </w:drawing>
      </w:r>
    </w:p>
    <w:p w14:paraId="1957665F" w14:textId="48FF12E4" w:rsidR="001D6194" w:rsidRPr="00DC5BD1" w:rsidRDefault="001D6194">
      <w:pPr>
        <w:rPr>
          <w:sz w:val="21"/>
          <w:szCs w:val="21"/>
          <w:highlight w:val="red"/>
          <w:u w:val="single"/>
        </w:rPr>
      </w:pPr>
    </w:p>
    <w:p w14:paraId="7C84A07F" w14:textId="070E2904" w:rsidR="001D6194" w:rsidRPr="00DC5BD1" w:rsidRDefault="001D6194">
      <w:pPr>
        <w:rPr>
          <w:sz w:val="21"/>
          <w:szCs w:val="21"/>
          <w:highlight w:val="red"/>
          <w:u w:val="single"/>
        </w:rPr>
      </w:pPr>
    </w:p>
    <w:p w14:paraId="4548421D" w14:textId="29F19443" w:rsidR="001D6194" w:rsidRPr="00DC5BD1" w:rsidRDefault="001D6194">
      <w:pPr>
        <w:rPr>
          <w:sz w:val="21"/>
          <w:szCs w:val="21"/>
          <w:highlight w:val="red"/>
          <w:u w:val="single"/>
        </w:rPr>
      </w:pPr>
      <w:r w:rsidRPr="00DC5BD1">
        <w:rPr>
          <w:noProof/>
          <w:sz w:val="21"/>
          <w:szCs w:val="21"/>
          <w:highlight w:val="red"/>
          <w:u w:val="single"/>
        </w:rPr>
        <w:drawing>
          <wp:inline distT="0" distB="0" distL="0" distR="0" wp14:anchorId="12FABE84" wp14:editId="0107B408">
            <wp:extent cx="1524831" cy="181104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1-09 at 15.13.4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34221" cy="1822198"/>
                    </a:xfrm>
                    <a:prstGeom prst="rect">
                      <a:avLst/>
                    </a:prstGeom>
                  </pic:spPr>
                </pic:pic>
              </a:graphicData>
            </a:graphic>
          </wp:inline>
        </w:drawing>
      </w:r>
      <w:bookmarkStart w:id="0" w:name="_GoBack"/>
      <w:bookmarkEnd w:id="0"/>
    </w:p>
    <w:p w14:paraId="33D1918D" w14:textId="642B0CD0" w:rsidR="001D6194" w:rsidRPr="00DC5BD1" w:rsidRDefault="001D6194">
      <w:pPr>
        <w:rPr>
          <w:sz w:val="21"/>
          <w:szCs w:val="21"/>
          <w:highlight w:val="red"/>
          <w:u w:val="single"/>
        </w:rPr>
      </w:pPr>
    </w:p>
    <w:p w14:paraId="629781D8" w14:textId="695D2617" w:rsidR="001D6194" w:rsidRPr="00DC5BD1" w:rsidRDefault="001D6194">
      <w:pPr>
        <w:rPr>
          <w:sz w:val="21"/>
          <w:szCs w:val="21"/>
          <w:highlight w:val="red"/>
          <w:u w:val="single"/>
        </w:rPr>
      </w:pPr>
    </w:p>
    <w:p w14:paraId="358B2C67" w14:textId="57B43D41" w:rsidR="001D6194" w:rsidRPr="00DC5BD1" w:rsidRDefault="001D6194">
      <w:pPr>
        <w:rPr>
          <w:sz w:val="21"/>
          <w:szCs w:val="21"/>
          <w:highlight w:val="red"/>
          <w:u w:val="single"/>
        </w:rPr>
      </w:pPr>
      <w:r w:rsidRPr="00DC5BD1">
        <w:rPr>
          <w:noProof/>
          <w:sz w:val="21"/>
          <w:szCs w:val="21"/>
          <w:highlight w:val="red"/>
          <w:u w:val="single"/>
        </w:rPr>
        <w:drawing>
          <wp:inline distT="0" distB="0" distL="0" distR="0" wp14:anchorId="389ECBC5" wp14:editId="43A4BF31">
            <wp:extent cx="1604031"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1-09 at 15.14.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06432" cy="1831537"/>
                    </a:xfrm>
                    <a:prstGeom prst="rect">
                      <a:avLst/>
                    </a:prstGeom>
                  </pic:spPr>
                </pic:pic>
              </a:graphicData>
            </a:graphic>
          </wp:inline>
        </w:drawing>
      </w:r>
    </w:p>
    <w:p w14:paraId="44878B90" w14:textId="2E9DA839" w:rsidR="001D6194" w:rsidRPr="00DC5BD1" w:rsidRDefault="001D6194">
      <w:pPr>
        <w:rPr>
          <w:sz w:val="21"/>
          <w:szCs w:val="21"/>
          <w:highlight w:val="red"/>
        </w:rPr>
      </w:pPr>
    </w:p>
    <w:p w14:paraId="2833B3AA" w14:textId="628041DE" w:rsidR="00782F31" w:rsidRDefault="00782F31">
      <w:pPr>
        <w:rPr>
          <w:sz w:val="21"/>
          <w:szCs w:val="21"/>
        </w:rPr>
      </w:pPr>
    </w:p>
    <w:p w14:paraId="0903E8DE" w14:textId="77777777" w:rsidR="00782F31" w:rsidRDefault="00782F31">
      <w:pPr>
        <w:rPr>
          <w:sz w:val="21"/>
          <w:szCs w:val="21"/>
        </w:rPr>
      </w:pPr>
      <w:r w:rsidRPr="00782F31">
        <w:rPr>
          <w:sz w:val="21"/>
          <w:szCs w:val="21"/>
          <w:highlight w:val="yellow"/>
        </w:rPr>
        <w:t>Talk about the category splits between M, F, I.</w:t>
      </w:r>
      <w:r>
        <w:rPr>
          <w:sz w:val="21"/>
          <w:szCs w:val="21"/>
        </w:rPr>
        <w:t xml:space="preserve"> </w:t>
      </w:r>
    </w:p>
    <w:p w14:paraId="5B21C67A" w14:textId="77777777" w:rsidR="00782F31" w:rsidRDefault="00782F31">
      <w:pPr>
        <w:rPr>
          <w:sz w:val="21"/>
          <w:szCs w:val="21"/>
        </w:rPr>
      </w:pPr>
    </w:p>
    <w:p w14:paraId="6D6BDBEE" w14:textId="76093ACD" w:rsidR="00782F31" w:rsidRPr="00782F31" w:rsidRDefault="00782F31">
      <w:pPr>
        <w:rPr>
          <w:sz w:val="21"/>
          <w:szCs w:val="21"/>
        </w:rPr>
      </w:pPr>
      <w:r w:rsidRPr="00782F31">
        <w:rPr>
          <w:sz w:val="21"/>
          <w:szCs w:val="21"/>
          <w:highlight w:val="yellow"/>
        </w:rPr>
        <w:t xml:space="preserve">Also talk about the mean </w:t>
      </w:r>
      <w:proofErr w:type="gramStart"/>
      <w:r w:rsidRPr="00782F31">
        <w:rPr>
          <w:sz w:val="21"/>
          <w:szCs w:val="21"/>
          <w:highlight w:val="yellow"/>
        </w:rPr>
        <w:t>amount</w:t>
      </w:r>
      <w:proofErr w:type="gramEnd"/>
      <w:r w:rsidRPr="00782F31">
        <w:rPr>
          <w:sz w:val="21"/>
          <w:szCs w:val="21"/>
          <w:highlight w:val="yellow"/>
        </w:rPr>
        <w:t xml:space="preserve"> of rings for each sex.</w:t>
      </w:r>
    </w:p>
    <w:p w14:paraId="285B3E30" w14:textId="4F6D6F8F" w:rsidR="001D6194" w:rsidRDefault="001D6194">
      <w:pPr>
        <w:rPr>
          <w:sz w:val="21"/>
          <w:szCs w:val="21"/>
          <w:u w:val="single"/>
        </w:rPr>
      </w:pPr>
    </w:p>
    <w:p w14:paraId="345D9CAA" w14:textId="5BB54A53" w:rsidR="001D6194" w:rsidRPr="00DD7FE8" w:rsidRDefault="00DD7FE8">
      <w:pPr>
        <w:rPr>
          <w:sz w:val="21"/>
          <w:szCs w:val="21"/>
        </w:rPr>
      </w:pPr>
      <w:r w:rsidRPr="00DD7FE8">
        <w:rPr>
          <w:sz w:val="21"/>
          <w:szCs w:val="21"/>
          <w:highlight w:val="yellow"/>
        </w:rPr>
        <w:t>The linear line matches up with same data in different charts.</w:t>
      </w:r>
      <w:r>
        <w:rPr>
          <w:sz w:val="21"/>
          <w:szCs w:val="21"/>
        </w:rPr>
        <w:t xml:space="preserve"> Think of example showed mum.</w:t>
      </w:r>
    </w:p>
    <w:p w14:paraId="42308EBE" w14:textId="5BE0E69D" w:rsidR="001D6194" w:rsidRDefault="001D6194">
      <w:pPr>
        <w:rPr>
          <w:sz w:val="21"/>
          <w:szCs w:val="21"/>
          <w:u w:val="single"/>
        </w:rPr>
      </w:pPr>
    </w:p>
    <w:p w14:paraId="5DFBFBD6" w14:textId="26F922AD" w:rsidR="001D6194" w:rsidRDefault="001D6194">
      <w:pPr>
        <w:rPr>
          <w:sz w:val="21"/>
          <w:szCs w:val="21"/>
          <w:u w:val="single"/>
        </w:rPr>
      </w:pPr>
    </w:p>
    <w:p w14:paraId="3EB409D5" w14:textId="1BEA190E" w:rsidR="001D6194" w:rsidRDefault="001D6194">
      <w:pPr>
        <w:rPr>
          <w:sz w:val="21"/>
          <w:szCs w:val="21"/>
          <w:u w:val="single"/>
        </w:rPr>
      </w:pPr>
    </w:p>
    <w:p w14:paraId="1136BB83" w14:textId="77777777" w:rsidR="00DC5BD1" w:rsidRDefault="00DC5BD1" w:rsidP="00DC5BD1">
      <w:pPr>
        <w:pStyle w:val="NormalWeb"/>
        <w:spacing w:before="0" w:beforeAutospacing="0" w:after="0" w:afterAutospacing="0"/>
        <w:rPr>
          <w:color w:val="1C1E29"/>
        </w:rPr>
      </w:pPr>
      <w:r>
        <w:rPr>
          <w:color w:val="1C1E29"/>
        </w:rPr>
        <w:t>Within the data, there are several outliers. There are a few along the 0 y-axes, also there are a few extreme data points that potentially skew the data. This would create a few issues if machine learning techniques were being used as this would have a great impact on training the model and skew the training. If machine learning was going to be used, I would suggest these data points being removed. (Need image + references).</w:t>
      </w:r>
    </w:p>
    <w:p w14:paraId="7BC45CA4" w14:textId="77777777" w:rsidR="00DC5BD1" w:rsidRDefault="00DC5BD1" w:rsidP="00DC5BD1">
      <w:pPr>
        <w:pStyle w:val="NormalWeb"/>
        <w:spacing w:before="0" w:beforeAutospacing="0" w:after="0" w:afterAutospacing="0"/>
        <w:rPr>
          <w:color w:val="1C1E29"/>
        </w:rPr>
      </w:pPr>
      <w:r>
        <w:rPr>
          <w:color w:val="1C1E29"/>
        </w:rPr>
        <w:t> </w:t>
      </w:r>
    </w:p>
    <w:p w14:paraId="3722E76E" w14:textId="77777777" w:rsidR="00DC5BD1" w:rsidRDefault="00DC5BD1" w:rsidP="00DC5BD1">
      <w:pPr>
        <w:pStyle w:val="NormalWeb"/>
        <w:spacing w:before="0" w:beforeAutospacing="0" w:after="0" w:afterAutospacing="0"/>
        <w:rPr>
          <w:color w:val="1C1E29"/>
        </w:rPr>
      </w:pPr>
    </w:p>
    <w:p w14:paraId="51153782" w14:textId="77777777" w:rsidR="00DC5BD1" w:rsidRDefault="00DC5BD1" w:rsidP="00DC5BD1">
      <w:pPr>
        <w:pStyle w:val="NormalWeb"/>
        <w:spacing w:before="0" w:beforeAutospacing="0" w:after="0" w:afterAutospacing="0"/>
        <w:rPr>
          <w:color w:val="1C1E29"/>
        </w:rPr>
      </w:pPr>
      <w:r>
        <w:rPr>
          <w:color w:val="1C1E29"/>
        </w:rPr>
        <w:t> </w:t>
      </w:r>
    </w:p>
    <w:p w14:paraId="23C85986" w14:textId="07E82669" w:rsidR="00DC5BD1" w:rsidRDefault="00DC5BD1" w:rsidP="00DC5BD1">
      <w:pPr>
        <w:pStyle w:val="NormalWeb"/>
        <w:spacing w:before="0" w:beforeAutospacing="0" w:after="0" w:afterAutospacing="0"/>
        <w:rPr>
          <w:color w:val="1C1E29"/>
        </w:rPr>
      </w:pPr>
      <w:r>
        <w:rPr>
          <w:color w:val="1C1E29"/>
        </w:rPr>
        <w:t>It is an assumption that the older an Abalone is, the bigger it is likely to be in both length and height. This could be said for all the other metrics. However, through exploring the data, being able to determine the sex of the creature is not as straight forward as determining the age and then using this as a factor to influence the decision on its chances of it being male or female. There are a few instances of the creatures being 11.5 years old and still being an infant. (need references and more images)</w:t>
      </w:r>
    </w:p>
    <w:p w14:paraId="581F3043" w14:textId="77777777" w:rsidR="00DC5BD1" w:rsidRDefault="00DC5BD1" w:rsidP="00DC5BD1">
      <w:pPr>
        <w:pStyle w:val="NormalWeb"/>
        <w:spacing w:before="0" w:beforeAutospacing="0" w:after="0" w:afterAutospacing="0"/>
        <w:rPr>
          <w:color w:val="1C1E29"/>
        </w:rPr>
      </w:pPr>
      <w:r>
        <w:rPr>
          <w:color w:val="1C1E29"/>
        </w:rPr>
        <w:t> </w:t>
      </w:r>
    </w:p>
    <w:p w14:paraId="3F8B583A" w14:textId="77777777" w:rsidR="00DC5BD1" w:rsidRDefault="00DC5BD1" w:rsidP="00DC5BD1">
      <w:pPr>
        <w:pStyle w:val="NormalWeb"/>
        <w:spacing w:before="0" w:beforeAutospacing="0" w:after="0" w:afterAutospacing="0"/>
        <w:rPr>
          <w:color w:val="1C1E29"/>
        </w:rPr>
      </w:pPr>
      <w:r>
        <w:rPr>
          <w:color w:val="1C1E29"/>
        </w:rPr>
        <w:t>When comparing the weight metrics to the age of the Abalone, they all follow a very similar pattern. However, the whole weight of the snail and the shucked weight are very similar is data distribution, just different weights, but the viscera weight follows a similar pattern as the other two weights but differs slightly. The viscera weight seems to be a lot more condensed and the data points are closer together, with only a few that look like outliers. For looking at the weight, you can see that just being the heaviest doesn’t mean that the snail is the oldest or just older than the rest. (Need references + tidy up images)</w:t>
      </w:r>
    </w:p>
    <w:p w14:paraId="7ECFFE68" w14:textId="0C5FD133" w:rsidR="001D6194" w:rsidRPr="00E82A71" w:rsidRDefault="001D6194">
      <w:pPr>
        <w:rPr>
          <w:sz w:val="21"/>
          <w:szCs w:val="21"/>
        </w:rPr>
      </w:pPr>
    </w:p>
    <w:p w14:paraId="52E936EA" w14:textId="57ECA159" w:rsidR="001D6194" w:rsidRPr="00E82A71" w:rsidRDefault="001D6194">
      <w:pPr>
        <w:rPr>
          <w:sz w:val="21"/>
          <w:szCs w:val="21"/>
        </w:rPr>
      </w:pPr>
    </w:p>
    <w:p w14:paraId="2BF6B437" w14:textId="326C7680" w:rsidR="001D6194" w:rsidRPr="00E82A71" w:rsidRDefault="001D6194">
      <w:pPr>
        <w:rPr>
          <w:sz w:val="21"/>
          <w:szCs w:val="21"/>
        </w:rPr>
      </w:pPr>
    </w:p>
    <w:p w14:paraId="060AE226" w14:textId="6A927084" w:rsidR="001D6194" w:rsidRPr="00E82A71" w:rsidRDefault="001D6194">
      <w:pPr>
        <w:rPr>
          <w:sz w:val="21"/>
          <w:szCs w:val="21"/>
        </w:rPr>
      </w:pPr>
    </w:p>
    <w:p w14:paraId="0EF3784F" w14:textId="2D5B27F2" w:rsidR="001D6194" w:rsidRPr="00E82A71" w:rsidRDefault="001D6194">
      <w:pPr>
        <w:rPr>
          <w:sz w:val="21"/>
          <w:szCs w:val="21"/>
        </w:rPr>
      </w:pPr>
    </w:p>
    <w:p w14:paraId="1D184010" w14:textId="465E74C9" w:rsidR="001D6194" w:rsidRPr="00E82A71" w:rsidRDefault="001D6194">
      <w:pPr>
        <w:rPr>
          <w:sz w:val="21"/>
          <w:szCs w:val="21"/>
        </w:rPr>
      </w:pPr>
    </w:p>
    <w:p w14:paraId="30B32E18" w14:textId="64FC17D9" w:rsidR="001D6194" w:rsidRPr="00E82A71" w:rsidRDefault="001D6194">
      <w:pPr>
        <w:rPr>
          <w:sz w:val="21"/>
          <w:szCs w:val="21"/>
        </w:rPr>
      </w:pPr>
    </w:p>
    <w:p w14:paraId="362BC476" w14:textId="77777777" w:rsidR="001D6194" w:rsidRPr="00E82A71" w:rsidRDefault="001D6194">
      <w:pPr>
        <w:rPr>
          <w:sz w:val="21"/>
          <w:szCs w:val="21"/>
        </w:rPr>
      </w:pPr>
    </w:p>
    <w:p w14:paraId="7A5BCF1F" w14:textId="2F25D10D" w:rsidR="001D6194" w:rsidRPr="00E82A71" w:rsidRDefault="001D6194">
      <w:pPr>
        <w:rPr>
          <w:sz w:val="21"/>
          <w:szCs w:val="21"/>
        </w:rPr>
      </w:pPr>
    </w:p>
    <w:p w14:paraId="58D19A17" w14:textId="4A64ABF7" w:rsidR="001D6194" w:rsidRDefault="00E82A71">
      <w:pPr>
        <w:rPr>
          <w:sz w:val="21"/>
          <w:szCs w:val="21"/>
        </w:rPr>
      </w:pPr>
      <w:r w:rsidRPr="00E82A71">
        <w:rPr>
          <w:sz w:val="21"/>
          <w:szCs w:val="21"/>
        </w:rPr>
        <w:t>Fin</w:t>
      </w:r>
      <w:r>
        <w:rPr>
          <w:sz w:val="21"/>
          <w:szCs w:val="21"/>
        </w:rPr>
        <w:t xml:space="preserve">dings: </w:t>
      </w:r>
    </w:p>
    <w:p w14:paraId="7BDBD555" w14:textId="77777777" w:rsidR="003269CE" w:rsidRDefault="00E82A71" w:rsidP="003269CE">
      <w:r>
        <w:rPr>
          <w:sz w:val="21"/>
          <w:szCs w:val="21"/>
        </w:rPr>
        <w:t>Kaggle:</w:t>
      </w:r>
      <w:r w:rsidR="003269CE">
        <w:rPr>
          <w:sz w:val="21"/>
          <w:szCs w:val="21"/>
        </w:rPr>
        <w:t xml:space="preserve"> </w:t>
      </w:r>
      <w:hyperlink r:id="rId16" w:anchor="Categorical-Feature" w:history="1">
        <w:r w:rsidR="003269CE">
          <w:rPr>
            <w:rStyle w:val="Hyperlink"/>
            <w:rFonts w:eastAsiaTheme="majorEastAsia"/>
          </w:rPr>
          <w:t>https://www.kaggle.com/miksaas/abalone-eda-regression-pca-classification#Categorical-Feature</w:t>
        </w:r>
      </w:hyperlink>
    </w:p>
    <w:p w14:paraId="13260497" w14:textId="3B94128B" w:rsidR="00E82A71" w:rsidRDefault="00E82A71">
      <w:pPr>
        <w:rPr>
          <w:sz w:val="21"/>
          <w:szCs w:val="21"/>
        </w:rPr>
      </w:pPr>
    </w:p>
    <w:p w14:paraId="22AF165E" w14:textId="77777777" w:rsidR="00E82A71" w:rsidRPr="00E82A71" w:rsidRDefault="00E82A71" w:rsidP="00E82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Arial" w:hAnsi="Arial" w:cs="Arial"/>
          <w:sz w:val="21"/>
          <w:szCs w:val="21"/>
          <w:bdr w:val="none" w:sz="0" w:space="0" w:color="auto" w:frame="1"/>
        </w:rPr>
      </w:pPr>
      <w:r w:rsidRPr="00E82A71">
        <w:rPr>
          <w:rFonts w:ascii="Arial" w:hAnsi="Arial" w:cs="Arial"/>
          <w:sz w:val="21"/>
          <w:szCs w:val="21"/>
          <w:bdr w:val="none" w:sz="0" w:space="0" w:color="auto" w:frame="1"/>
        </w:rPr>
        <w:t>- Many features are highly correlated</w:t>
      </w:r>
    </w:p>
    <w:p w14:paraId="31F9E7FF" w14:textId="77777777" w:rsidR="00E82A71" w:rsidRPr="00E82A71" w:rsidRDefault="00E82A71" w:rsidP="00E82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Arial" w:hAnsi="Arial" w:cs="Arial"/>
          <w:sz w:val="21"/>
          <w:szCs w:val="21"/>
          <w:bdr w:val="none" w:sz="0" w:space="0" w:color="auto" w:frame="1"/>
        </w:rPr>
      </w:pPr>
      <w:r w:rsidRPr="00E82A71">
        <w:rPr>
          <w:rFonts w:ascii="Arial" w:hAnsi="Arial" w:cs="Arial"/>
          <w:sz w:val="21"/>
          <w:szCs w:val="21"/>
          <w:bdr w:val="none" w:sz="0" w:space="0" w:color="auto" w:frame="1"/>
        </w:rPr>
        <w:t xml:space="preserve">    - length and diameter show linear correlation</w:t>
      </w:r>
    </w:p>
    <w:p w14:paraId="5B45DEED" w14:textId="77777777" w:rsidR="00E82A71" w:rsidRPr="00E82A71" w:rsidRDefault="00E82A71" w:rsidP="00E82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Arial" w:hAnsi="Arial" w:cs="Arial"/>
          <w:sz w:val="21"/>
          <w:szCs w:val="21"/>
          <w:bdr w:val="none" w:sz="0" w:space="0" w:color="auto" w:frame="1"/>
        </w:rPr>
      </w:pPr>
      <w:r w:rsidRPr="00E82A71">
        <w:rPr>
          <w:rFonts w:ascii="Arial" w:hAnsi="Arial" w:cs="Arial"/>
          <w:sz w:val="21"/>
          <w:szCs w:val="21"/>
          <w:bdr w:val="none" w:sz="0" w:space="0" w:color="auto" w:frame="1"/>
        </w:rPr>
        <w:t xml:space="preserve">    - the length and weight features are quadratic correlated</w:t>
      </w:r>
    </w:p>
    <w:p w14:paraId="22861A44" w14:textId="77777777" w:rsidR="00E82A71" w:rsidRPr="00E82A71" w:rsidRDefault="00E82A71" w:rsidP="00E82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Arial" w:hAnsi="Arial" w:cs="Arial"/>
          <w:sz w:val="21"/>
          <w:szCs w:val="21"/>
          <w:bdr w:val="none" w:sz="0" w:space="0" w:color="auto" w:frame="1"/>
        </w:rPr>
      </w:pPr>
      <w:r w:rsidRPr="00E82A71">
        <w:rPr>
          <w:rFonts w:ascii="Arial" w:hAnsi="Arial" w:cs="Arial"/>
          <w:sz w:val="21"/>
          <w:szCs w:val="21"/>
          <w:bdr w:val="none" w:sz="0" w:space="0" w:color="auto" w:frame="1"/>
        </w:rPr>
        <w:t xml:space="preserve">    - whole weight is linearly correlated with other weight features</w:t>
      </w:r>
    </w:p>
    <w:p w14:paraId="0DAA7953" w14:textId="77777777" w:rsidR="00E82A71" w:rsidRPr="00E82A71" w:rsidRDefault="00E82A71" w:rsidP="00E82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Arial" w:hAnsi="Arial" w:cs="Arial"/>
          <w:sz w:val="21"/>
          <w:szCs w:val="21"/>
          <w:bdr w:val="none" w:sz="0" w:space="0" w:color="auto" w:frame="1"/>
        </w:rPr>
      </w:pPr>
      <w:r w:rsidRPr="00E82A71">
        <w:rPr>
          <w:rFonts w:ascii="Arial" w:hAnsi="Arial" w:cs="Arial"/>
          <w:sz w:val="21"/>
          <w:szCs w:val="21"/>
          <w:bdr w:val="none" w:sz="0" w:space="0" w:color="auto" w:frame="1"/>
        </w:rPr>
        <w:t>- Number of Rings is positively corelated with almost all quadratic features</w:t>
      </w:r>
    </w:p>
    <w:p w14:paraId="5FFD17BA" w14:textId="77777777" w:rsidR="00E82A71" w:rsidRPr="00E82A71" w:rsidRDefault="00E82A71" w:rsidP="00E82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Arial" w:hAnsi="Arial" w:cs="Arial"/>
          <w:sz w:val="21"/>
          <w:szCs w:val="21"/>
        </w:rPr>
      </w:pPr>
      <w:r w:rsidRPr="00E82A71">
        <w:rPr>
          <w:rFonts w:ascii="Arial" w:hAnsi="Arial" w:cs="Arial"/>
          <w:sz w:val="21"/>
          <w:szCs w:val="21"/>
          <w:bdr w:val="none" w:sz="0" w:space="0" w:color="auto" w:frame="1"/>
        </w:rPr>
        <w:t>- Possible outliers in Height features</w:t>
      </w:r>
    </w:p>
    <w:p w14:paraId="0C4914FF" w14:textId="77777777" w:rsidR="00E82A71" w:rsidRPr="003269CE" w:rsidRDefault="00E82A71" w:rsidP="00E82A71">
      <w:pPr>
        <w:pStyle w:val="HTMLPreformatted"/>
        <w:wordWrap w:val="0"/>
        <w:spacing w:after="240"/>
        <w:rPr>
          <w:rStyle w:val="HTMLCode"/>
          <w:rFonts w:ascii="Arial" w:hAnsi="Arial" w:cs="Arial"/>
          <w:sz w:val="21"/>
          <w:szCs w:val="21"/>
          <w:bdr w:val="none" w:sz="0" w:space="0" w:color="auto" w:frame="1"/>
        </w:rPr>
      </w:pPr>
      <w:r w:rsidRPr="003269CE">
        <w:rPr>
          <w:rStyle w:val="HTMLCode"/>
          <w:rFonts w:ascii="Arial" w:hAnsi="Arial" w:cs="Arial"/>
          <w:sz w:val="21"/>
          <w:szCs w:val="21"/>
          <w:bdr w:val="none" w:sz="0" w:space="0" w:color="auto" w:frame="1"/>
        </w:rPr>
        <w:t>-Whole weight is almost linearly correlated with all the features except Rings</w:t>
      </w:r>
    </w:p>
    <w:p w14:paraId="6AB732D5" w14:textId="77777777" w:rsidR="00E82A71" w:rsidRPr="003269CE" w:rsidRDefault="00E82A71" w:rsidP="00E82A71">
      <w:pPr>
        <w:pStyle w:val="HTMLPreformatted"/>
        <w:wordWrap w:val="0"/>
        <w:spacing w:after="240"/>
        <w:rPr>
          <w:rStyle w:val="HTMLCode"/>
          <w:rFonts w:ascii="Arial" w:hAnsi="Arial" w:cs="Arial"/>
          <w:sz w:val="21"/>
          <w:szCs w:val="21"/>
          <w:bdr w:val="none" w:sz="0" w:space="0" w:color="auto" w:frame="1"/>
        </w:rPr>
      </w:pPr>
      <w:r w:rsidRPr="003269CE">
        <w:rPr>
          <w:rStyle w:val="HTMLCode"/>
          <w:rFonts w:ascii="Arial" w:hAnsi="Arial" w:cs="Arial"/>
          <w:sz w:val="21"/>
          <w:szCs w:val="21"/>
          <w:bdr w:val="none" w:sz="0" w:space="0" w:color="auto" w:frame="1"/>
        </w:rPr>
        <w:lastRenderedPageBreak/>
        <w:t>-Length is linearly correlated with Diameter</w:t>
      </w:r>
    </w:p>
    <w:p w14:paraId="1125F810" w14:textId="77777777" w:rsidR="00E82A71" w:rsidRPr="003269CE" w:rsidRDefault="00E82A71" w:rsidP="00E82A71">
      <w:pPr>
        <w:pStyle w:val="HTMLPreformatted"/>
        <w:wordWrap w:val="0"/>
        <w:spacing w:after="240"/>
        <w:rPr>
          <w:rStyle w:val="HTMLCode"/>
          <w:rFonts w:ascii="Arial" w:hAnsi="Arial" w:cs="Arial"/>
          <w:sz w:val="21"/>
          <w:szCs w:val="21"/>
          <w:bdr w:val="none" w:sz="0" w:space="0" w:color="auto" w:frame="1"/>
        </w:rPr>
      </w:pPr>
      <w:r w:rsidRPr="003269CE">
        <w:rPr>
          <w:rStyle w:val="HTMLCode"/>
          <w:rFonts w:ascii="Arial" w:hAnsi="Arial" w:cs="Arial"/>
          <w:sz w:val="21"/>
          <w:szCs w:val="21"/>
          <w:bdr w:val="none" w:sz="0" w:space="0" w:color="auto" w:frame="1"/>
        </w:rPr>
        <w:t>-From all the features excluding Rings, Height is least correlated with other features</w:t>
      </w:r>
    </w:p>
    <w:p w14:paraId="78AA39C1" w14:textId="16DCD50B" w:rsidR="00E82A71" w:rsidRPr="003269CE" w:rsidRDefault="00E82A71" w:rsidP="00E82A71">
      <w:pPr>
        <w:pStyle w:val="HTMLPreformatted"/>
        <w:wordWrap w:val="0"/>
        <w:spacing w:after="240"/>
        <w:rPr>
          <w:rFonts w:ascii="Arial" w:hAnsi="Arial" w:cs="Arial"/>
          <w:sz w:val="21"/>
          <w:szCs w:val="21"/>
          <w:bdr w:val="none" w:sz="0" w:space="0" w:color="auto" w:frame="1"/>
        </w:rPr>
      </w:pPr>
      <w:r w:rsidRPr="003269CE">
        <w:rPr>
          <w:rStyle w:val="HTMLCode"/>
          <w:rFonts w:ascii="Arial" w:hAnsi="Arial" w:cs="Arial"/>
          <w:sz w:val="21"/>
          <w:szCs w:val="21"/>
          <w:bdr w:val="none" w:sz="0" w:space="0" w:color="auto" w:frame="1"/>
        </w:rPr>
        <w:t>-</w:t>
      </w:r>
      <w:r w:rsidR="003269CE">
        <w:rPr>
          <w:rStyle w:val="HTMLCode"/>
          <w:rFonts w:ascii="Arial" w:hAnsi="Arial" w:cs="Arial"/>
          <w:sz w:val="21"/>
          <w:szCs w:val="21"/>
          <w:bdr w:val="none" w:sz="0" w:space="0" w:color="auto" w:frame="1"/>
        </w:rPr>
        <w:t xml:space="preserve"> </w:t>
      </w:r>
      <w:r w:rsidRPr="003269CE">
        <w:rPr>
          <w:rStyle w:val="HTMLCode"/>
          <w:rFonts w:ascii="Arial" w:hAnsi="Arial" w:cs="Arial"/>
          <w:sz w:val="21"/>
          <w:szCs w:val="21"/>
          <w:bdr w:val="none" w:sz="0" w:space="0" w:color="auto" w:frame="1"/>
        </w:rPr>
        <w:t>Rings feature has the highest correlation with Shell Weight followed by Height, Length and Diameter</w:t>
      </w:r>
    </w:p>
    <w:p w14:paraId="7731EFAD" w14:textId="77777777" w:rsidR="00E82A71" w:rsidRPr="003269CE" w:rsidRDefault="00E82A71" w:rsidP="00E82A71">
      <w:pPr>
        <w:pStyle w:val="HTMLPreformatted"/>
        <w:wordWrap w:val="0"/>
        <w:spacing w:after="240"/>
        <w:rPr>
          <w:rStyle w:val="HTMLCode"/>
          <w:rFonts w:ascii="Arial" w:hAnsi="Arial" w:cs="Arial"/>
          <w:sz w:val="21"/>
          <w:szCs w:val="21"/>
          <w:bdr w:val="none" w:sz="0" w:space="0" w:color="auto" w:frame="1"/>
        </w:rPr>
      </w:pPr>
      <w:r w:rsidRPr="003269CE">
        <w:rPr>
          <w:rStyle w:val="HTMLCode"/>
          <w:rFonts w:ascii="Arial" w:hAnsi="Arial" w:cs="Arial"/>
          <w:sz w:val="21"/>
          <w:szCs w:val="21"/>
          <w:bdr w:val="none" w:sz="0" w:space="0" w:color="auto" w:frame="1"/>
        </w:rPr>
        <w:t>-Distribution between Male and Female is similar</w:t>
      </w:r>
    </w:p>
    <w:p w14:paraId="51C4C25F" w14:textId="77777777" w:rsidR="00E82A71" w:rsidRPr="003269CE" w:rsidRDefault="00E82A71" w:rsidP="00E82A71">
      <w:pPr>
        <w:pStyle w:val="HTMLPreformatted"/>
        <w:wordWrap w:val="0"/>
        <w:spacing w:after="240"/>
        <w:rPr>
          <w:rStyle w:val="HTMLCode"/>
          <w:rFonts w:ascii="Arial" w:hAnsi="Arial" w:cs="Arial"/>
          <w:sz w:val="21"/>
          <w:szCs w:val="21"/>
          <w:bdr w:val="none" w:sz="0" w:space="0" w:color="auto" w:frame="1"/>
        </w:rPr>
      </w:pPr>
      <w:r w:rsidRPr="003269CE">
        <w:rPr>
          <w:rStyle w:val="HTMLCode"/>
          <w:rFonts w:ascii="Arial" w:hAnsi="Arial" w:cs="Arial"/>
          <w:sz w:val="21"/>
          <w:szCs w:val="21"/>
          <w:bdr w:val="none" w:sz="0" w:space="0" w:color="auto" w:frame="1"/>
        </w:rPr>
        <w:t>-Most of the Rings both for Male and Female are between 8 and 19</w:t>
      </w:r>
    </w:p>
    <w:p w14:paraId="0461A08A" w14:textId="77777777" w:rsidR="00E82A71" w:rsidRPr="003269CE" w:rsidRDefault="00E82A71" w:rsidP="00E82A71">
      <w:pPr>
        <w:pStyle w:val="HTMLPreformatted"/>
        <w:wordWrap w:val="0"/>
        <w:spacing w:after="240"/>
        <w:rPr>
          <w:rFonts w:ascii="Arial" w:hAnsi="Arial" w:cs="Arial"/>
          <w:sz w:val="21"/>
          <w:szCs w:val="21"/>
        </w:rPr>
      </w:pPr>
      <w:r w:rsidRPr="003269CE">
        <w:rPr>
          <w:rStyle w:val="HTMLCode"/>
          <w:rFonts w:ascii="Arial" w:hAnsi="Arial" w:cs="Arial"/>
          <w:sz w:val="21"/>
          <w:szCs w:val="21"/>
          <w:bdr w:val="none" w:sz="0" w:space="0" w:color="auto" w:frame="1"/>
        </w:rPr>
        <w:t>-Infants have mostly from 5 to 10 Rings</w:t>
      </w:r>
    </w:p>
    <w:p w14:paraId="236EA200" w14:textId="6E41A1A0" w:rsidR="00E82A71" w:rsidRDefault="00895F78">
      <w:pPr>
        <w:rPr>
          <w:sz w:val="21"/>
          <w:szCs w:val="21"/>
        </w:rPr>
      </w:pPr>
      <w:r>
        <w:rPr>
          <w:noProof/>
          <w:sz w:val="21"/>
          <w:szCs w:val="21"/>
        </w:rPr>
        <w:drawing>
          <wp:inline distT="0" distB="0" distL="0" distR="0" wp14:anchorId="1652A803" wp14:editId="48869652">
            <wp:extent cx="2679700" cy="2679700"/>
            <wp:effectExtent l="0" t="0" r="0" b="0"/>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1-11 at 11.36.10.png"/>
                    <pic:cNvPicPr/>
                  </pic:nvPicPr>
                  <pic:blipFill>
                    <a:blip r:embed="rId17">
                      <a:extLst>
                        <a:ext uri="{28A0092B-C50C-407E-A947-70E740481C1C}">
                          <a14:useLocalDpi xmlns:a14="http://schemas.microsoft.com/office/drawing/2010/main" val="0"/>
                        </a:ext>
                      </a:extLst>
                    </a:blip>
                    <a:stretch>
                      <a:fillRect/>
                    </a:stretch>
                  </pic:blipFill>
                  <pic:spPr>
                    <a:xfrm>
                      <a:off x="0" y="0"/>
                      <a:ext cx="2679700" cy="2679700"/>
                    </a:xfrm>
                    <a:prstGeom prst="rect">
                      <a:avLst/>
                    </a:prstGeom>
                  </pic:spPr>
                </pic:pic>
              </a:graphicData>
            </a:graphic>
          </wp:inline>
        </w:drawing>
      </w:r>
    </w:p>
    <w:p w14:paraId="66E26F28" w14:textId="7F9312B0" w:rsidR="00895F78" w:rsidRPr="00E82A71" w:rsidRDefault="00895F78">
      <w:pPr>
        <w:rPr>
          <w:sz w:val="21"/>
          <w:szCs w:val="21"/>
        </w:rPr>
      </w:pPr>
      <w:r>
        <w:rPr>
          <w:sz w:val="21"/>
          <w:szCs w:val="21"/>
        </w:rPr>
        <w:t xml:space="preserve">The image above shows that the data between the sexes is quite even. However, there is slightly more males compared to the rest. </w:t>
      </w:r>
    </w:p>
    <w:p w14:paraId="3F68D4DC" w14:textId="33BAC654" w:rsidR="001D6194" w:rsidRPr="00E82A71" w:rsidRDefault="001D6194">
      <w:pPr>
        <w:rPr>
          <w:sz w:val="21"/>
          <w:szCs w:val="21"/>
        </w:rPr>
      </w:pPr>
    </w:p>
    <w:p w14:paraId="1F574628" w14:textId="6FBA4F12" w:rsidR="001D6194" w:rsidRDefault="00895F78">
      <w:pPr>
        <w:rPr>
          <w:sz w:val="21"/>
          <w:szCs w:val="21"/>
        </w:rPr>
      </w:pPr>
      <w:r>
        <w:rPr>
          <w:noProof/>
          <w:sz w:val="21"/>
          <w:szCs w:val="21"/>
        </w:rPr>
        <w:drawing>
          <wp:inline distT="0" distB="0" distL="0" distR="0" wp14:anchorId="7E20F361" wp14:editId="5E2C976E">
            <wp:extent cx="5727700" cy="3051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1-11 at 11.41.3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051810"/>
                    </a:xfrm>
                    <a:prstGeom prst="rect">
                      <a:avLst/>
                    </a:prstGeom>
                  </pic:spPr>
                </pic:pic>
              </a:graphicData>
            </a:graphic>
          </wp:inline>
        </w:drawing>
      </w:r>
    </w:p>
    <w:p w14:paraId="597845E5" w14:textId="63B47EB3" w:rsidR="00895F78" w:rsidRPr="00E82A71" w:rsidRDefault="00895F78">
      <w:pPr>
        <w:rPr>
          <w:sz w:val="21"/>
          <w:szCs w:val="21"/>
        </w:rPr>
      </w:pPr>
      <w:r>
        <w:rPr>
          <w:sz w:val="21"/>
          <w:szCs w:val="21"/>
        </w:rPr>
        <w:t>The length and the height are very linearly correlated.</w:t>
      </w:r>
    </w:p>
    <w:p w14:paraId="41BDC964" w14:textId="77777777" w:rsidR="00895F78" w:rsidRDefault="00895F78">
      <w:pPr>
        <w:rPr>
          <w:sz w:val="21"/>
          <w:szCs w:val="21"/>
          <w:u w:val="single"/>
        </w:rPr>
      </w:pPr>
      <w:r>
        <w:rPr>
          <w:noProof/>
          <w:sz w:val="21"/>
          <w:szCs w:val="21"/>
          <w:u w:val="single"/>
        </w:rPr>
        <w:lastRenderedPageBreak/>
        <w:drawing>
          <wp:inline distT="0" distB="0" distL="0" distR="0" wp14:anchorId="50B35092" wp14:editId="42604E17">
            <wp:extent cx="5727700" cy="2947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11-11 at 11.43.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947670"/>
                    </a:xfrm>
                    <a:prstGeom prst="rect">
                      <a:avLst/>
                    </a:prstGeom>
                  </pic:spPr>
                </pic:pic>
              </a:graphicData>
            </a:graphic>
          </wp:inline>
        </w:drawing>
      </w:r>
    </w:p>
    <w:p w14:paraId="7C2436A3" w14:textId="28E3E2D0" w:rsidR="001D6194" w:rsidRDefault="00895F78">
      <w:pPr>
        <w:rPr>
          <w:sz w:val="21"/>
          <w:szCs w:val="21"/>
          <w:u w:val="single"/>
        </w:rPr>
      </w:pPr>
      <w:r>
        <w:rPr>
          <w:noProof/>
          <w:sz w:val="21"/>
          <w:szCs w:val="21"/>
          <w:u w:val="single"/>
        </w:rPr>
        <w:drawing>
          <wp:inline distT="0" distB="0" distL="0" distR="0" wp14:anchorId="5F6AE8AB" wp14:editId="3A1B1DA6">
            <wp:extent cx="5727700" cy="2964815"/>
            <wp:effectExtent l="0" t="0" r="0" b="0"/>
            <wp:docPr id="12" name="Picture 12"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11-11 at 11.42.5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964815"/>
                    </a:xfrm>
                    <a:prstGeom prst="rect">
                      <a:avLst/>
                    </a:prstGeom>
                  </pic:spPr>
                </pic:pic>
              </a:graphicData>
            </a:graphic>
          </wp:inline>
        </w:drawing>
      </w:r>
    </w:p>
    <w:p w14:paraId="4981051A" w14:textId="75AD917B" w:rsidR="00895F78" w:rsidRPr="00895F78" w:rsidRDefault="00895F78">
      <w:pPr>
        <w:rPr>
          <w:sz w:val="21"/>
          <w:szCs w:val="21"/>
        </w:rPr>
      </w:pPr>
    </w:p>
    <w:p w14:paraId="1EB31020" w14:textId="7593BF60" w:rsidR="00895F78" w:rsidRDefault="00895F78">
      <w:pPr>
        <w:rPr>
          <w:sz w:val="21"/>
          <w:szCs w:val="21"/>
        </w:rPr>
      </w:pPr>
      <w:r w:rsidRPr="00895F78">
        <w:rPr>
          <w:sz w:val="21"/>
          <w:szCs w:val="21"/>
        </w:rPr>
        <w:t>Average age of rings: Female live longer, then male.</w:t>
      </w:r>
    </w:p>
    <w:p w14:paraId="4021C448" w14:textId="77777777" w:rsidR="001243C0" w:rsidRPr="00895F78" w:rsidRDefault="001243C0">
      <w:pPr>
        <w:rPr>
          <w:sz w:val="21"/>
          <w:szCs w:val="21"/>
        </w:rPr>
      </w:pPr>
    </w:p>
    <w:p w14:paraId="56A5C4AA" w14:textId="69EC38D8" w:rsidR="00895F78" w:rsidRPr="00895F78" w:rsidRDefault="001243C0">
      <w:pPr>
        <w:rPr>
          <w:sz w:val="21"/>
          <w:szCs w:val="21"/>
        </w:rPr>
      </w:pPr>
      <w:r>
        <w:rPr>
          <w:noProof/>
          <w:sz w:val="21"/>
          <w:szCs w:val="21"/>
        </w:rPr>
        <w:drawing>
          <wp:inline distT="0" distB="0" distL="0" distR="0" wp14:anchorId="264DA750" wp14:editId="4078CE6B">
            <wp:extent cx="5727700" cy="80200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11-11 at 11.43.5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802005"/>
                    </a:xfrm>
                    <a:prstGeom prst="rect">
                      <a:avLst/>
                    </a:prstGeom>
                  </pic:spPr>
                </pic:pic>
              </a:graphicData>
            </a:graphic>
          </wp:inline>
        </w:drawing>
      </w:r>
    </w:p>
    <w:p w14:paraId="527B595E" w14:textId="77777777" w:rsidR="00895F78" w:rsidRPr="00895F78" w:rsidRDefault="00895F78">
      <w:pPr>
        <w:rPr>
          <w:sz w:val="21"/>
          <w:szCs w:val="21"/>
        </w:rPr>
      </w:pPr>
    </w:p>
    <w:sdt>
      <w:sdtPr>
        <w:rPr>
          <w:rFonts w:ascii="Times New Roman" w:eastAsia="Times New Roman" w:hAnsi="Times New Roman" w:cs="Times New Roman"/>
          <w:b w:val="0"/>
          <w:bCs w:val="0"/>
          <w:color w:val="auto"/>
          <w:sz w:val="24"/>
          <w:szCs w:val="24"/>
          <w:lang w:val="en-GB" w:eastAsia="en-GB" w:bidi="ar-SA"/>
        </w:rPr>
        <w:id w:val="1657566082"/>
        <w:docPartObj>
          <w:docPartGallery w:val="Bibliographies"/>
          <w:docPartUnique/>
        </w:docPartObj>
      </w:sdtPr>
      <w:sdtEndPr/>
      <w:sdtContent>
        <w:p w14:paraId="2059E04B" w14:textId="0AE940C3" w:rsidR="00CE5725" w:rsidRDefault="00CE5725">
          <w:pPr>
            <w:pStyle w:val="Heading1"/>
          </w:pPr>
          <w:r>
            <w:t>Bibliography</w:t>
          </w:r>
        </w:p>
        <w:sdt>
          <w:sdtPr>
            <w:id w:val="111145805"/>
            <w:bibliography/>
          </w:sdtPr>
          <w:sdtEndPr/>
          <w:sdtContent>
            <w:p w14:paraId="32FE6F98" w14:textId="07816AC2" w:rsidR="00CE5725" w:rsidRDefault="00CE5725">
              <w:r>
                <w:fldChar w:fldCharType="begin"/>
              </w:r>
              <w:r>
                <w:instrText xml:space="preserve"> BIBLIOGRAPHY </w:instrText>
              </w:r>
              <w:r>
                <w:fldChar w:fldCharType="separate"/>
              </w:r>
              <w:r>
                <w:rPr>
                  <w:b/>
                  <w:bCs/>
                  <w:noProof/>
                </w:rPr>
                <w:t>There are no sources in the current document.</w:t>
              </w:r>
              <w:r>
                <w:rPr>
                  <w:b/>
                  <w:bCs/>
                  <w:noProof/>
                </w:rPr>
                <w:fldChar w:fldCharType="end"/>
              </w:r>
            </w:p>
          </w:sdtContent>
        </w:sdt>
      </w:sdtContent>
    </w:sdt>
    <w:p w14:paraId="728CD87B" w14:textId="37675E2A" w:rsidR="00CE5725" w:rsidRDefault="00CE5725">
      <w:pPr>
        <w:rPr>
          <w:sz w:val="21"/>
          <w:szCs w:val="21"/>
          <w:u w:val="single"/>
        </w:rPr>
      </w:pPr>
    </w:p>
    <w:p w14:paraId="13943E10" w14:textId="3007F557" w:rsidR="00116BFE" w:rsidRDefault="00116BFE">
      <w:pPr>
        <w:rPr>
          <w:sz w:val="21"/>
          <w:szCs w:val="21"/>
        </w:rPr>
      </w:pPr>
      <w:r w:rsidRPr="00AC0B41">
        <w:rPr>
          <w:sz w:val="21"/>
          <w:szCs w:val="21"/>
        </w:rPr>
        <w:t xml:space="preserve">[1] </w:t>
      </w:r>
      <w:r w:rsidR="00AC0B41" w:rsidRPr="00AC0B41">
        <w:rPr>
          <w:sz w:val="21"/>
          <w:szCs w:val="21"/>
        </w:rPr>
        <w:t>Lecture slides: Visualisation Rule of thumb</w:t>
      </w:r>
      <w:r w:rsidR="00AC0B41">
        <w:rPr>
          <w:sz w:val="21"/>
          <w:szCs w:val="21"/>
        </w:rPr>
        <w:t>: Daniel Archambault: 2019, Slide 6</w:t>
      </w:r>
    </w:p>
    <w:p w14:paraId="3C5BD828" w14:textId="6ACB932D" w:rsidR="00B2243A" w:rsidRDefault="00B2243A">
      <w:pPr>
        <w:rPr>
          <w:sz w:val="21"/>
          <w:szCs w:val="21"/>
        </w:rPr>
      </w:pPr>
      <w:r>
        <w:rPr>
          <w:sz w:val="21"/>
          <w:szCs w:val="21"/>
        </w:rPr>
        <w:t>[2]</w:t>
      </w:r>
      <w:r w:rsidRPr="00B2243A">
        <w:rPr>
          <w:sz w:val="21"/>
          <w:szCs w:val="21"/>
        </w:rPr>
        <w:t xml:space="preserve"> </w:t>
      </w:r>
      <w:r w:rsidRPr="00AC0B41">
        <w:rPr>
          <w:sz w:val="21"/>
          <w:szCs w:val="21"/>
        </w:rPr>
        <w:t>Lecture slides: Visualisation Rule of thumb</w:t>
      </w:r>
      <w:r>
        <w:rPr>
          <w:sz w:val="21"/>
          <w:szCs w:val="21"/>
        </w:rPr>
        <w:t xml:space="preserve">: Daniel Archambault: 2019, Slide </w:t>
      </w:r>
      <w:r w:rsidR="00834AE0">
        <w:rPr>
          <w:sz w:val="21"/>
          <w:szCs w:val="21"/>
        </w:rPr>
        <w:t>17</w:t>
      </w:r>
    </w:p>
    <w:p w14:paraId="3F8FFA93" w14:textId="218E99FF" w:rsidR="00D9686B" w:rsidRDefault="002B64E4" w:rsidP="00D9686B">
      <w:r>
        <w:rPr>
          <w:sz w:val="21"/>
          <w:szCs w:val="21"/>
        </w:rPr>
        <w:t xml:space="preserve">[3] </w:t>
      </w:r>
      <w:proofErr w:type="spellStart"/>
      <w:r>
        <w:rPr>
          <w:sz w:val="21"/>
          <w:szCs w:val="21"/>
        </w:rPr>
        <w:t>EasyBI</w:t>
      </w:r>
      <w:proofErr w:type="spellEnd"/>
      <w:r>
        <w:rPr>
          <w:sz w:val="21"/>
          <w:szCs w:val="21"/>
        </w:rPr>
        <w:t xml:space="preserve"> - </w:t>
      </w:r>
      <w:hyperlink r:id="rId22" w:history="1">
        <w:r w:rsidR="00D9686B">
          <w:rPr>
            <w:rStyle w:val="Hyperlink"/>
            <w:rFonts w:eastAsiaTheme="majorEastAsia"/>
          </w:rPr>
          <w:t>https://eazybi.com/blog/data_visualization_and_chart_types/</w:t>
        </w:r>
      </w:hyperlink>
      <w:r>
        <w:t xml:space="preserve"> - Accessed [</w:t>
      </w:r>
      <w:r w:rsidR="00F50D87">
        <w:t>6/11/19</w:t>
      </w:r>
      <w:r>
        <w:t>]</w:t>
      </w:r>
    </w:p>
    <w:p w14:paraId="17EF0FCE" w14:textId="2E3DA9D6" w:rsidR="001B032C" w:rsidRDefault="001B032C" w:rsidP="001B032C">
      <w:pPr>
        <w:rPr>
          <w:sz w:val="21"/>
          <w:szCs w:val="21"/>
        </w:rPr>
      </w:pPr>
      <w:r>
        <w:lastRenderedPageBreak/>
        <w:t xml:space="preserve">[4] Dataset </w:t>
      </w:r>
      <w:r w:rsidRPr="00247474">
        <w:rPr>
          <w:sz w:val="21"/>
          <w:szCs w:val="21"/>
        </w:rPr>
        <w:t>(</w:t>
      </w:r>
      <w:hyperlink r:id="rId23" w:history="1">
        <w:r w:rsidRPr="00247474">
          <w:rPr>
            <w:sz w:val="21"/>
            <w:szCs w:val="21"/>
            <w:u w:val="single"/>
          </w:rPr>
          <w:t>https://archive.ics.uci.edu/ml/datasets/Abalone</w:t>
        </w:r>
      </w:hyperlink>
      <w:r w:rsidRPr="00247474">
        <w:rPr>
          <w:sz w:val="21"/>
          <w:szCs w:val="21"/>
        </w:rPr>
        <w:t>)</w:t>
      </w:r>
    </w:p>
    <w:p w14:paraId="0EA92FEA" w14:textId="0A2D4F29" w:rsidR="009207B5" w:rsidRPr="00247474" w:rsidRDefault="009207B5" w:rsidP="001B032C">
      <w:pPr>
        <w:rPr>
          <w:sz w:val="21"/>
          <w:szCs w:val="21"/>
        </w:rPr>
      </w:pPr>
      <w:r>
        <w:rPr>
          <w:sz w:val="21"/>
          <w:szCs w:val="21"/>
        </w:rPr>
        <w:t xml:space="preserve">[6] Lecture </w:t>
      </w:r>
      <w:r w:rsidR="00F75193">
        <w:rPr>
          <w:sz w:val="21"/>
          <w:szCs w:val="21"/>
        </w:rPr>
        <w:t xml:space="preserve">7 – Dan </w:t>
      </w:r>
      <w:proofErr w:type="spellStart"/>
      <w:r w:rsidR="00F75193">
        <w:rPr>
          <w:sz w:val="21"/>
          <w:szCs w:val="21"/>
        </w:rPr>
        <w:t>Anc</w:t>
      </w:r>
      <w:proofErr w:type="spellEnd"/>
      <w:r w:rsidR="00F75193">
        <w:rPr>
          <w:sz w:val="21"/>
          <w:szCs w:val="21"/>
        </w:rPr>
        <w:t xml:space="preserve"> - slide 9</w:t>
      </w:r>
    </w:p>
    <w:p w14:paraId="76B67D03" w14:textId="5B1FF627" w:rsidR="001B032C" w:rsidRDefault="00C0190B" w:rsidP="00D9686B">
      <w:pPr>
        <w:rPr>
          <w:sz w:val="21"/>
          <w:szCs w:val="21"/>
        </w:rPr>
      </w:pPr>
      <w:r>
        <w:rPr>
          <w:sz w:val="21"/>
          <w:szCs w:val="21"/>
        </w:rPr>
        <w:t>[7] Lecture 10 – Slide 15</w:t>
      </w:r>
    </w:p>
    <w:p w14:paraId="0BC30AF7" w14:textId="199B0ACD" w:rsidR="00950896" w:rsidRDefault="00950896" w:rsidP="00950896">
      <w:r>
        <w:rPr>
          <w:sz w:val="21"/>
          <w:szCs w:val="21"/>
        </w:rPr>
        <w:t xml:space="preserve">[8] state of art </w:t>
      </w:r>
      <w:proofErr w:type="spellStart"/>
      <w:r>
        <w:rPr>
          <w:sz w:val="21"/>
          <w:szCs w:val="21"/>
        </w:rPr>
        <w:t>jonathan</w:t>
      </w:r>
      <w:proofErr w:type="spellEnd"/>
      <w:r>
        <w:rPr>
          <w:sz w:val="21"/>
          <w:szCs w:val="21"/>
        </w:rPr>
        <w:t xml:space="preserve"> Roberts – 2007 - </w:t>
      </w:r>
      <w:hyperlink r:id="rId24" w:history="1">
        <w:r>
          <w:rPr>
            <w:rStyle w:val="Hyperlink"/>
            <w:rFonts w:eastAsiaTheme="majorEastAsia"/>
          </w:rPr>
          <w:t>https://www.cs.kent.ac.uk/pubs/2007/2559/content.pdf</w:t>
        </w:r>
      </w:hyperlink>
      <w:r>
        <w:t xml:space="preserve"> - [6/11/19]</w:t>
      </w:r>
    </w:p>
    <w:p w14:paraId="6BFA24CD" w14:textId="6F1C22B4" w:rsidR="00FC6717" w:rsidRPr="00FC6717" w:rsidRDefault="00FC6717" w:rsidP="00950896">
      <w:pPr>
        <w:rPr>
          <w:sz w:val="21"/>
          <w:szCs w:val="21"/>
        </w:rPr>
      </w:pPr>
      <w:r>
        <w:t xml:space="preserve">[9] Tamara </w:t>
      </w:r>
      <w:proofErr w:type="spellStart"/>
      <w:r>
        <w:t>munzner</w:t>
      </w:r>
      <w:proofErr w:type="spellEnd"/>
      <w:r>
        <w:t xml:space="preserve"> - </w:t>
      </w:r>
      <w:proofErr w:type="spellStart"/>
      <w:r>
        <w:rPr>
          <w:sz w:val="21"/>
          <w:szCs w:val="21"/>
        </w:rPr>
        <w:t>Munzner</w:t>
      </w:r>
      <w:proofErr w:type="spellEnd"/>
      <w:r>
        <w:rPr>
          <w:sz w:val="21"/>
          <w:szCs w:val="21"/>
        </w:rPr>
        <w:t>, Tamara – Visualisation Analysis &amp; Design – 2015 – p274</w:t>
      </w:r>
    </w:p>
    <w:p w14:paraId="74330DFB" w14:textId="453C46F0" w:rsidR="00950896" w:rsidRPr="002B64E4" w:rsidRDefault="00B57DE0" w:rsidP="00D9686B">
      <w:pPr>
        <w:rPr>
          <w:sz w:val="21"/>
          <w:szCs w:val="21"/>
        </w:rPr>
      </w:pPr>
      <w:r>
        <w:rPr>
          <w:sz w:val="21"/>
          <w:szCs w:val="21"/>
        </w:rPr>
        <w:t>[10] Ware, Colin – Information Visualisation: Perception for design 3</w:t>
      </w:r>
      <w:r w:rsidRPr="008207DE">
        <w:rPr>
          <w:sz w:val="21"/>
          <w:szCs w:val="21"/>
          <w:vertAlign w:val="superscript"/>
        </w:rPr>
        <w:t>rd</w:t>
      </w:r>
      <w:r>
        <w:rPr>
          <w:sz w:val="21"/>
          <w:szCs w:val="21"/>
        </w:rPr>
        <w:t xml:space="preserve"> edition (year?) – p122</w:t>
      </w:r>
    </w:p>
    <w:p w14:paraId="3BA47C95" w14:textId="4C1E34FE" w:rsidR="00D9686B" w:rsidRDefault="00D9686B">
      <w:pPr>
        <w:rPr>
          <w:sz w:val="21"/>
          <w:szCs w:val="21"/>
        </w:rPr>
      </w:pPr>
    </w:p>
    <w:p w14:paraId="3DE3D2FC" w14:textId="617FE5BB" w:rsidR="008207DE" w:rsidRDefault="008207DE">
      <w:pPr>
        <w:rPr>
          <w:sz w:val="21"/>
          <w:szCs w:val="21"/>
        </w:rPr>
      </w:pPr>
      <w:r>
        <w:rPr>
          <w:sz w:val="21"/>
          <w:szCs w:val="21"/>
        </w:rPr>
        <w:t>Ware, Colin – Information Visualisation: Perception for design 3</w:t>
      </w:r>
      <w:r w:rsidRPr="008207DE">
        <w:rPr>
          <w:sz w:val="21"/>
          <w:szCs w:val="21"/>
          <w:vertAlign w:val="superscript"/>
        </w:rPr>
        <w:t>rd</w:t>
      </w:r>
      <w:r>
        <w:rPr>
          <w:sz w:val="21"/>
          <w:szCs w:val="21"/>
        </w:rPr>
        <w:t xml:space="preserve"> edition (year?)</w:t>
      </w:r>
    </w:p>
    <w:p w14:paraId="029D3185" w14:textId="2C42853C" w:rsidR="008207DE" w:rsidRDefault="008207DE">
      <w:pPr>
        <w:rPr>
          <w:sz w:val="21"/>
          <w:szCs w:val="21"/>
        </w:rPr>
      </w:pPr>
      <w:proofErr w:type="spellStart"/>
      <w:r>
        <w:rPr>
          <w:sz w:val="21"/>
          <w:szCs w:val="21"/>
        </w:rPr>
        <w:t>Munzner</w:t>
      </w:r>
      <w:proofErr w:type="spellEnd"/>
      <w:r>
        <w:rPr>
          <w:sz w:val="21"/>
          <w:szCs w:val="21"/>
        </w:rPr>
        <w:t>, Tamara – Visualisation Analysis &amp; Design – 2015</w:t>
      </w:r>
    </w:p>
    <w:p w14:paraId="4B8F14DC" w14:textId="6F154F83" w:rsidR="008207DE" w:rsidRDefault="008207DE">
      <w:pPr>
        <w:rPr>
          <w:sz w:val="21"/>
          <w:szCs w:val="21"/>
        </w:rPr>
      </w:pPr>
      <w:r>
        <w:rPr>
          <w:sz w:val="21"/>
          <w:szCs w:val="21"/>
        </w:rPr>
        <w:t xml:space="preserve">Chen Min, </w:t>
      </w:r>
      <w:proofErr w:type="spellStart"/>
      <w:r>
        <w:rPr>
          <w:sz w:val="21"/>
          <w:szCs w:val="21"/>
        </w:rPr>
        <w:t>Feixas</w:t>
      </w:r>
      <w:proofErr w:type="spellEnd"/>
      <w:r>
        <w:rPr>
          <w:sz w:val="21"/>
          <w:szCs w:val="21"/>
        </w:rPr>
        <w:t xml:space="preserve"> Miquel, Viola Ivan, </w:t>
      </w:r>
      <w:proofErr w:type="spellStart"/>
      <w:r>
        <w:rPr>
          <w:sz w:val="21"/>
          <w:szCs w:val="21"/>
        </w:rPr>
        <w:t>Bardera</w:t>
      </w:r>
      <w:proofErr w:type="spellEnd"/>
      <w:r>
        <w:rPr>
          <w:sz w:val="21"/>
          <w:szCs w:val="21"/>
        </w:rPr>
        <w:t xml:space="preserve"> Anton, Shen Han-Wei, </w:t>
      </w:r>
      <w:proofErr w:type="spellStart"/>
      <w:r>
        <w:rPr>
          <w:sz w:val="21"/>
          <w:szCs w:val="21"/>
        </w:rPr>
        <w:t>Sbert</w:t>
      </w:r>
      <w:proofErr w:type="spellEnd"/>
      <w:r>
        <w:rPr>
          <w:sz w:val="21"/>
          <w:szCs w:val="21"/>
        </w:rPr>
        <w:t xml:space="preserve"> </w:t>
      </w:r>
      <w:proofErr w:type="spellStart"/>
      <w:r>
        <w:rPr>
          <w:sz w:val="21"/>
          <w:szCs w:val="21"/>
        </w:rPr>
        <w:t>Mateu</w:t>
      </w:r>
      <w:proofErr w:type="spellEnd"/>
      <w:r>
        <w:rPr>
          <w:sz w:val="21"/>
          <w:szCs w:val="21"/>
        </w:rPr>
        <w:t xml:space="preserve"> – Information Theory Tools for Visualisation </w:t>
      </w:r>
      <w:r w:rsidR="00276C52">
        <w:rPr>
          <w:sz w:val="21"/>
          <w:szCs w:val="21"/>
        </w:rPr>
        <w:t>–</w:t>
      </w:r>
      <w:r>
        <w:rPr>
          <w:sz w:val="21"/>
          <w:szCs w:val="21"/>
        </w:rPr>
        <w:t xml:space="preserve"> 2017</w:t>
      </w:r>
    </w:p>
    <w:p w14:paraId="68EC66B5" w14:textId="1F9840F0" w:rsidR="00276C52" w:rsidRDefault="00276C52">
      <w:pPr>
        <w:rPr>
          <w:sz w:val="21"/>
          <w:szCs w:val="21"/>
        </w:rPr>
      </w:pPr>
    </w:p>
    <w:p w14:paraId="2F0003D7" w14:textId="2EA021FA" w:rsidR="00276C52" w:rsidRDefault="00276C52">
      <w:pPr>
        <w:rPr>
          <w:sz w:val="21"/>
          <w:szCs w:val="21"/>
        </w:rPr>
      </w:pPr>
    </w:p>
    <w:p w14:paraId="272E7994" w14:textId="77777777" w:rsidR="00276C52" w:rsidRDefault="00276C52" w:rsidP="00276C52">
      <w:r>
        <w:rPr>
          <w:sz w:val="21"/>
          <w:szCs w:val="21"/>
        </w:rPr>
        <w:t xml:space="preserve">Good link about chunking up data : </w:t>
      </w:r>
      <w:hyperlink r:id="rId25" w:history="1">
        <w:r>
          <w:rPr>
            <w:rStyle w:val="Hyperlink"/>
            <w:rFonts w:eastAsiaTheme="majorEastAsia"/>
          </w:rPr>
          <w:t>https://junkcharts.typepad.com/junk_charts/2013/01/ruining-the-cake-with-too-much-icing.html</w:t>
        </w:r>
      </w:hyperlink>
    </w:p>
    <w:p w14:paraId="5044499D" w14:textId="081A59AD" w:rsidR="00276C52" w:rsidRDefault="00276C52">
      <w:pPr>
        <w:rPr>
          <w:sz w:val="21"/>
          <w:szCs w:val="21"/>
        </w:rPr>
      </w:pPr>
    </w:p>
    <w:p w14:paraId="75EEEEBA" w14:textId="6A494E34" w:rsidR="00F15D2E" w:rsidRDefault="00F15D2E">
      <w:pPr>
        <w:rPr>
          <w:sz w:val="21"/>
          <w:szCs w:val="21"/>
        </w:rPr>
      </w:pPr>
    </w:p>
    <w:p w14:paraId="48B40C1E" w14:textId="77777777" w:rsidR="00F15D2E" w:rsidRDefault="00F15D2E" w:rsidP="00F15D2E">
      <w:r w:rsidRPr="003A30CF">
        <w:rPr>
          <w:highlight w:val="magenta"/>
        </w:rPr>
        <w:t>Find references to back up</w:t>
      </w:r>
    </w:p>
    <w:p w14:paraId="3E41C7C5" w14:textId="77777777" w:rsidR="00F15D2E" w:rsidRDefault="00F15D2E" w:rsidP="00F15D2E">
      <w:r w:rsidRPr="003A30CF">
        <w:rPr>
          <w:highlight w:val="yellow"/>
        </w:rPr>
        <w:t>Review, is it needed?</w:t>
      </w:r>
    </w:p>
    <w:p w14:paraId="7C99A77B" w14:textId="77777777" w:rsidR="00F15D2E" w:rsidRPr="003A30CF" w:rsidRDefault="00F15D2E" w:rsidP="00F15D2E">
      <w:r w:rsidRPr="00BE7769">
        <w:rPr>
          <w:highlight w:val="cyan"/>
        </w:rPr>
        <w:t>Worth a re-read – not 100% sure</w:t>
      </w:r>
      <w:r>
        <w:t>.</w:t>
      </w:r>
    </w:p>
    <w:p w14:paraId="194A0BD1" w14:textId="77777777" w:rsidR="00F15D2E" w:rsidRPr="00AC0B41" w:rsidRDefault="00F15D2E">
      <w:pPr>
        <w:rPr>
          <w:sz w:val="21"/>
          <w:szCs w:val="21"/>
        </w:rPr>
      </w:pPr>
    </w:p>
    <w:sectPr w:rsidR="00F15D2E" w:rsidRPr="00AC0B41" w:rsidSect="00046227">
      <w:footerReference w:type="default" r:id="rId2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97D25E" w14:textId="77777777" w:rsidR="00BD145A" w:rsidRDefault="00BD145A" w:rsidP="008A20D9">
      <w:r>
        <w:separator/>
      </w:r>
    </w:p>
  </w:endnote>
  <w:endnote w:type="continuationSeparator" w:id="0">
    <w:p w14:paraId="7CDE0C2F" w14:textId="77777777" w:rsidR="00BD145A" w:rsidRDefault="00BD145A" w:rsidP="008A2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E27F7" w14:textId="77777777" w:rsidR="008A20D9" w:rsidRPr="008A20D9" w:rsidRDefault="008A20D9">
    <w:pPr>
      <w:pStyle w:val="Footer"/>
      <w:rPr>
        <w:sz w:val="22"/>
        <w:szCs w:val="22"/>
      </w:rPr>
    </w:pPr>
    <w:r w:rsidRPr="008A20D9">
      <w:rPr>
        <w:sz w:val="22"/>
        <w:szCs w:val="22"/>
      </w:rPr>
      <w:t>Andrew Gray: 445348</w:t>
    </w:r>
  </w:p>
  <w:p w14:paraId="14500EF1" w14:textId="77777777" w:rsidR="008A20D9" w:rsidRPr="008A20D9" w:rsidRDefault="008A20D9">
    <w:pPr>
      <w:pStyle w:val="Footer"/>
      <w:rPr>
        <w:sz w:val="22"/>
        <w:szCs w:val="22"/>
      </w:rPr>
    </w:pPr>
    <w:r w:rsidRPr="008A20D9">
      <w:rPr>
        <w:sz w:val="22"/>
        <w:szCs w:val="22"/>
      </w:rPr>
      <w:t>CSCM:27 – Visual Analytics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8253A1" w14:textId="77777777" w:rsidR="00BD145A" w:rsidRDefault="00BD145A" w:rsidP="008A20D9">
      <w:r>
        <w:separator/>
      </w:r>
    </w:p>
  </w:footnote>
  <w:footnote w:type="continuationSeparator" w:id="0">
    <w:p w14:paraId="1FB4EDED" w14:textId="77777777" w:rsidR="00BD145A" w:rsidRDefault="00BD145A" w:rsidP="008A20D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0D9"/>
    <w:rsid w:val="0001325D"/>
    <w:rsid w:val="00021883"/>
    <w:rsid w:val="000307E2"/>
    <w:rsid w:val="00046227"/>
    <w:rsid w:val="00051902"/>
    <w:rsid w:val="0008733C"/>
    <w:rsid w:val="000A0FD3"/>
    <w:rsid w:val="000B4FFB"/>
    <w:rsid w:val="000C403D"/>
    <w:rsid w:val="000D6AEE"/>
    <w:rsid w:val="00116BFE"/>
    <w:rsid w:val="001243C0"/>
    <w:rsid w:val="001406D9"/>
    <w:rsid w:val="001619B2"/>
    <w:rsid w:val="00183A71"/>
    <w:rsid w:val="001874AF"/>
    <w:rsid w:val="00193CAE"/>
    <w:rsid w:val="001A02EB"/>
    <w:rsid w:val="001A34C9"/>
    <w:rsid w:val="001B032C"/>
    <w:rsid w:val="001D236E"/>
    <w:rsid w:val="001D6194"/>
    <w:rsid w:val="001E38D3"/>
    <w:rsid w:val="00237599"/>
    <w:rsid w:val="00247474"/>
    <w:rsid w:val="002667BF"/>
    <w:rsid w:val="00274C70"/>
    <w:rsid w:val="00276C52"/>
    <w:rsid w:val="002B64E4"/>
    <w:rsid w:val="002C5D98"/>
    <w:rsid w:val="002F6ACA"/>
    <w:rsid w:val="00320FF5"/>
    <w:rsid w:val="00323AEB"/>
    <w:rsid w:val="003269CE"/>
    <w:rsid w:val="00335FFF"/>
    <w:rsid w:val="00337A37"/>
    <w:rsid w:val="0035541B"/>
    <w:rsid w:val="00356AAF"/>
    <w:rsid w:val="00357A0D"/>
    <w:rsid w:val="00372C77"/>
    <w:rsid w:val="003A30CF"/>
    <w:rsid w:val="003D382B"/>
    <w:rsid w:val="004A1F60"/>
    <w:rsid w:val="00510B7E"/>
    <w:rsid w:val="00510C83"/>
    <w:rsid w:val="00524E94"/>
    <w:rsid w:val="0055221C"/>
    <w:rsid w:val="00563999"/>
    <w:rsid w:val="005726A3"/>
    <w:rsid w:val="00573DA2"/>
    <w:rsid w:val="005863DC"/>
    <w:rsid w:val="005A0D79"/>
    <w:rsid w:val="005E3EFD"/>
    <w:rsid w:val="005E74E5"/>
    <w:rsid w:val="005E7F1E"/>
    <w:rsid w:val="00602F3B"/>
    <w:rsid w:val="006110C4"/>
    <w:rsid w:val="00616812"/>
    <w:rsid w:val="00640B81"/>
    <w:rsid w:val="00655932"/>
    <w:rsid w:val="006606A2"/>
    <w:rsid w:val="00666035"/>
    <w:rsid w:val="00667C67"/>
    <w:rsid w:val="00683C6D"/>
    <w:rsid w:val="00691ACA"/>
    <w:rsid w:val="006A72DB"/>
    <w:rsid w:val="006D29DC"/>
    <w:rsid w:val="006F0F6F"/>
    <w:rsid w:val="0071334A"/>
    <w:rsid w:val="007177A5"/>
    <w:rsid w:val="007330F6"/>
    <w:rsid w:val="00747E15"/>
    <w:rsid w:val="00753C2C"/>
    <w:rsid w:val="00782F31"/>
    <w:rsid w:val="007A3632"/>
    <w:rsid w:val="007A4587"/>
    <w:rsid w:val="007B1E53"/>
    <w:rsid w:val="007B7F2C"/>
    <w:rsid w:val="007D3FBF"/>
    <w:rsid w:val="007D7545"/>
    <w:rsid w:val="008207DE"/>
    <w:rsid w:val="00827F71"/>
    <w:rsid w:val="00834AE0"/>
    <w:rsid w:val="0084638B"/>
    <w:rsid w:val="00846DA6"/>
    <w:rsid w:val="008635ED"/>
    <w:rsid w:val="008773FF"/>
    <w:rsid w:val="00886EA3"/>
    <w:rsid w:val="00894A5D"/>
    <w:rsid w:val="00895F78"/>
    <w:rsid w:val="008A20D9"/>
    <w:rsid w:val="008A5E5E"/>
    <w:rsid w:val="008B171F"/>
    <w:rsid w:val="008C5DB8"/>
    <w:rsid w:val="008D3B8F"/>
    <w:rsid w:val="008F71AF"/>
    <w:rsid w:val="009207B5"/>
    <w:rsid w:val="00924475"/>
    <w:rsid w:val="009364A5"/>
    <w:rsid w:val="00950896"/>
    <w:rsid w:val="00966579"/>
    <w:rsid w:val="009C3BFB"/>
    <w:rsid w:val="00A20CB4"/>
    <w:rsid w:val="00A27BA1"/>
    <w:rsid w:val="00A47839"/>
    <w:rsid w:val="00A53B01"/>
    <w:rsid w:val="00A54774"/>
    <w:rsid w:val="00A669DE"/>
    <w:rsid w:val="00A976D8"/>
    <w:rsid w:val="00AC0B41"/>
    <w:rsid w:val="00AD6134"/>
    <w:rsid w:val="00AF2578"/>
    <w:rsid w:val="00B01372"/>
    <w:rsid w:val="00B2243A"/>
    <w:rsid w:val="00B4528C"/>
    <w:rsid w:val="00B57DE0"/>
    <w:rsid w:val="00B7157D"/>
    <w:rsid w:val="00B71A51"/>
    <w:rsid w:val="00B73AB8"/>
    <w:rsid w:val="00BA3E3A"/>
    <w:rsid w:val="00BD145A"/>
    <w:rsid w:val="00BE7769"/>
    <w:rsid w:val="00BE7EFF"/>
    <w:rsid w:val="00C0190B"/>
    <w:rsid w:val="00C04DBC"/>
    <w:rsid w:val="00C065BE"/>
    <w:rsid w:val="00C20388"/>
    <w:rsid w:val="00C24DE1"/>
    <w:rsid w:val="00C60717"/>
    <w:rsid w:val="00C676AD"/>
    <w:rsid w:val="00C8754F"/>
    <w:rsid w:val="00CA043F"/>
    <w:rsid w:val="00CA6C61"/>
    <w:rsid w:val="00CC2CC4"/>
    <w:rsid w:val="00CC34D5"/>
    <w:rsid w:val="00CE5725"/>
    <w:rsid w:val="00D23131"/>
    <w:rsid w:val="00D23183"/>
    <w:rsid w:val="00D23D5B"/>
    <w:rsid w:val="00D3167E"/>
    <w:rsid w:val="00D609ED"/>
    <w:rsid w:val="00D706B9"/>
    <w:rsid w:val="00D70F87"/>
    <w:rsid w:val="00D9686B"/>
    <w:rsid w:val="00DB7F90"/>
    <w:rsid w:val="00DC5BD1"/>
    <w:rsid w:val="00DD7FE8"/>
    <w:rsid w:val="00DF0C55"/>
    <w:rsid w:val="00E17E06"/>
    <w:rsid w:val="00E2491A"/>
    <w:rsid w:val="00E346AD"/>
    <w:rsid w:val="00E4074E"/>
    <w:rsid w:val="00E66F53"/>
    <w:rsid w:val="00E805D8"/>
    <w:rsid w:val="00E82A71"/>
    <w:rsid w:val="00E94CE3"/>
    <w:rsid w:val="00EA60CC"/>
    <w:rsid w:val="00EE6EFF"/>
    <w:rsid w:val="00EF2C65"/>
    <w:rsid w:val="00EF38FD"/>
    <w:rsid w:val="00F0677C"/>
    <w:rsid w:val="00F15D2E"/>
    <w:rsid w:val="00F50D87"/>
    <w:rsid w:val="00F70BFF"/>
    <w:rsid w:val="00F74306"/>
    <w:rsid w:val="00F75193"/>
    <w:rsid w:val="00F85B06"/>
    <w:rsid w:val="00FA3AD7"/>
    <w:rsid w:val="00FB2A2D"/>
    <w:rsid w:val="00FB2A82"/>
    <w:rsid w:val="00FC31B9"/>
    <w:rsid w:val="00FC6717"/>
    <w:rsid w:val="00FF6E55"/>
    <w:rsid w:val="00FF70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7C58E42"/>
  <w15:chartTrackingRefBased/>
  <w15:docId w15:val="{DACF8418-E3BF-FE43-93BC-1D20D229E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6A3"/>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E5725"/>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20D9"/>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8A20D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A20D9"/>
    <w:pPr>
      <w:tabs>
        <w:tab w:val="center" w:pos="4680"/>
        <w:tab w:val="right" w:pos="9360"/>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8A20D9"/>
  </w:style>
  <w:style w:type="paragraph" w:styleId="Footer">
    <w:name w:val="footer"/>
    <w:basedOn w:val="Normal"/>
    <w:link w:val="FooterChar"/>
    <w:uiPriority w:val="99"/>
    <w:unhideWhenUsed/>
    <w:rsid w:val="008A20D9"/>
    <w:pPr>
      <w:tabs>
        <w:tab w:val="center" w:pos="4680"/>
        <w:tab w:val="right" w:pos="9360"/>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8A20D9"/>
  </w:style>
  <w:style w:type="character" w:styleId="Hyperlink">
    <w:name w:val="Hyperlink"/>
    <w:basedOn w:val="DefaultParagraphFont"/>
    <w:uiPriority w:val="99"/>
    <w:semiHidden/>
    <w:unhideWhenUsed/>
    <w:rsid w:val="0035541B"/>
    <w:rPr>
      <w:color w:val="0000FF"/>
      <w:u w:val="single"/>
    </w:rPr>
  </w:style>
  <w:style w:type="character" w:customStyle="1" w:styleId="Heading1Char">
    <w:name w:val="Heading 1 Char"/>
    <w:basedOn w:val="DefaultParagraphFont"/>
    <w:link w:val="Heading1"/>
    <w:uiPriority w:val="9"/>
    <w:rsid w:val="00CE5725"/>
    <w:rPr>
      <w:rFonts w:asciiTheme="majorHAnsi" w:eastAsiaTheme="majorEastAsia" w:hAnsiTheme="majorHAnsi" w:cstheme="majorBidi"/>
      <w:b/>
      <w:bCs/>
      <w:color w:val="2F5496" w:themeColor="accent1" w:themeShade="BF"/>
      <w:sz w:val="28"/>
      <w:szCs w:val="28"/>
      <w:lang w:val="en-US" w:bidi="en-US"/>
    </w:rPr>
  </w:style>
  <w:style w:type="character" w:styleId="FollowedHyperlink">
    <w:name w:val="FollowedHyperlink"/>
    <w:basedOn w:val="DefaultParagraphFont"/>
    <w:uiPriority w:val="99"/>
    <w:semiHidden/>
    <w:unhideWhenUsed/>
    <w:rsid w:val="00276C52"/>
    <w:rPr>
      <w:color w:val="954F72" w:themeColor="followedHyperlink"/>
      <w:u w:val="single"/>
    </w:rPr>
  </w:style>
  <w:style w:type="paragraph" w:styleId="NormalWeb">
    <w:name w:val="Normal (Web)"/>
    <w:basedOn w:val="Normal"/>
    <w:uiPriority w:val="99"/>
    <w:semiHidden/>
    <w:unhideWhenUsed/>
    <w:rsid w:val="00DC5BD1"/>
    <w:pPr>
      <w:spacing w:before="100" w:beforeAutospacing="1" w:after="100" w:afterAutospacing="1"/>
    </w:pPr>
  </w:style>
  <w:style w:type="paragraph" w:styleId="HTMLPreformatted">
    <w:name w:val="HTML Preformatted"/>
    <w:basedOn w:val="Normal"/>
    <w:link w:val="HTMLPreformattedChar"/>
    <w:uiPriority w:val="99"/>
    <w:semiHidden/>
    <w:unhideWhenUsed/>
    <w:rsid w:val="00E82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82A71"/>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E82A7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954779">
      <w:bodyDiv w:val="1"/>
      <w:marLeft w:val="0"/>
      <w:marRight w:val="0"/>
      <w:marTop w:val="0"/>
      <w:marBottom w:val="0"/>
      <w:divBdr>
        <w:top w:val="none" w:sz="0" w:space="0" w:color="auto"/>
        <w:left w:val="none" w:sz="0" w:space="0" w:color="auto"/>
        <w:bottom w:val="none" w:sz="0" w:space="0" w:color="auto"/>
        <w:right w:val="none" w:sz="0" w:space="0" w:color="auto"/>
      </w:divBdr>
    </w:div>
    <w:div w:id="115956629">
      <w:bodyDiv w:val="1"/>
      <w:marLeft w:val="0"/>
      <w:marRight w:val="0"/>
      <w:marTop w:val="0"/>
      <w:marBottom w:val="0"/>
      <w:divBdr>
        <w:top w:val="none" w:sz="0" w:space="0" w:color="auto"/>
        <w:left w:val="none" w:sz="0" w:space="0" w:color="auto"/>
        <w:bottom w:val="none" w:sz="0" w:space="0" w:color="auto"/>
        <w:right w:val="none" w:sz="0" w:space="0" w:color="auto"/>
      </w:divBdr>
    </w:div>
    <w:div w:id="172887145">
      <w:bodyDiv w:val="1"/>
      <w:marLeft w:val="0"/>
      <w:marRight w:val="0"/>
      <w:marTop w:val="0"/>
      <w:marBottom w:val="0"/>
      <w:divBdr>
        <w:top w:val="none" w:sz="0" w:space="0" w:color="auto"/>
        <w:left w:val="none" w:sz="0" w:space="0" w:color="auto"/>
        <w:bottom w:val="none" w:sz="0" w:space="0" w:color="auto"/>
        <w:right w:val="none" w:sz="0" w:space="0" w:color="auto"/>
      </w:divBdr>
    </w:div>
    <w:div w:id="578519028">
      <w:bodyDiv w:val="1"/>
      <w:marLeft w:val="0"/>
      <w:marRight w:val="0"/>
      <w:marTop w:val="0"/>
      <w:marBottom w:val="0"/>
      <w:divBdr>
        <w:top w:val="none" w:sz="0" w:space="0" w:color="auto"/>
        <w:left w:val="none" w:sz="0" w:space="0" w:color="auto"/>
        <w:bottom w:val="none" w:sz="0" w:space="0" w:color="auto"/>
        <w:right w:val="none" w:sz="0" w:space="0" w:color="auto"/>
      </w:divBdr>
    </w:div>
    <w:div w:id="667631397">
      <w:bodyDiv w:val="1"/>
      <w:marLeft w:val="0"/>
      <w:marRight w:val="0"/>
      <w:marTop w:val="0"/>
      <w:marBottom w:val="0"/>
      <w:divBdr>
        <w:top w:val="none" w:sz="0" w:space="0" w:color="auto"/>
        <w:left w:val="none" w:sz="0" w:space="0" w:color="auto"/>
        <w:bottom w:val="none" w:sz="0" w:space="0" w:color="auto"/>
        <w:right w:val="none" w:sz="0" w:space="0" w:color="auto"/>
      </w:divBdr>
    </w:div>
    <w:div w:id="752967325">
      <w:bodyDiv w:val="1"/>
      <w:marLeft w:val="0"/>
      <w:marRight w:val="0"/>
      <w:marTop w:val="0"/>
      <w:marBottom w:val="0"/>
      <w:divBdr>
        <w:top w:val="none" w:sz="0" w:space="0" w:color="auto"/>
        <w:left w:val="none" w:sz="0" w:space="0" w:color="auto"/>
        <w:bottom w:val="none" w:sz="0" w:space="0" w:color="auto"/>
        <w:right w:val="none" w:sz="0" w:space="0" w:color="auto"/>
      </w:divBdr>
    </w:div>
    <w:div w:id="979379998">
      <w:bodyDiv w:val="1"/>
      <w:marLeft w:val="0"/>
      <w:marRight w:val="0"/>
      <w:marTop w:val="0"/>
      <w:marBottom w:val="0"/>
      <w:divBdr>
        <w:top w:val="none" w:sz="0" w:space="0" w:color="auto"/>
        <w:left w:val="none" w:sz="0" w:space="0" w:color="auto"/>
        <w:bottom w:val="none" w:sz="0" w:space="0" w:color="auto"/>
        <w:right w:val="none" w:sz="0" w:space="0" w:color="auto"/>
      </w:divBdr>
    </w:div>
    <w:div w:id="1304702459">
      <w:bodyDiv w:val="1"/>
      <w:marLeft w:val="0"/>
      <w:marRight w:val="0"/>
      <w:marTop w:val="0"/>
      <w:marBottom w:val="0"/>
      <w:divBdr>
        <w:top w:val="none" w:sz="0" w:space="0" w:color="auto"/>
        <w:left w:val="none" w:sz="0" w:space="0" w:color="auto"/>
        <w:bottom w:val="none" w:sz="0" w:space="0" w:color="auto"/>
        <w:right w:val="none" w:sz="0" w:space="0" w:color="auto"/>
      </w:divBdr>
    </w:div>
    <w:div w:id="1373186746">
      <w:bodyDiv w:val="1"/>
      <w:marLeft w:val="0"/>
      <w:marRight w:val="0"/>
      <w:marTop w:val="0"/>
      <w:marBottom w:val="0"/>
      <w:divBdr>
        <w:top w:val="none" w:sz="0" w:space="0" w:color="auto"/>
        <w:left w:val="none" w:sz="0" w:space="0" w:color="auto"/>
        <w:bottom w:val="none" w:sz="0" w:space="0" w:color="auto"/>
        <w:right w:val="none" w:sz="0" w:space="0" w:color="auto"/>
      </w:divBdr>
    </w:div>
    <w:div w:id="1373654740">
      <w:bodyDiv w:val="1"/>
      <w:marLeft w:val="0"/>
      <w:marRight w:val="0"/>
      <w:marTop w:val="0"/>
      <w:marBottom w:val="0"/>
      <w:divBdr>
        <w:top w:val="none" w:sz="0" w:space="0" w:color="auto"/>
        <w:left w:val="none" w:sz="0" w:space="0" w:color="auto"/>
        <w:bottom w:val="none" w:sz="0" w:space="0" w:color="auto"/>
        <w:right w:val="none" w:sz="0" w:space="0" w:color="auto"/>
      </w:divBdr>
    </w:div>
    <w:div w:id="1750928075">
      <w:bodyDiv w:val="1"/>
      <w:marLeft w:val="0"/>
      <w:marRight w:val="0"/>
      <w:marTop w:val="0"/>
      <w:marBottom w:val="0"/>
      <w:divBdr>
        <w:top w:val="none" w:sz="0" w:space="0" w:color="auto"/>
        <w:left w:val="none" w:sz="0" w:space="0" w:color="auto"/>
        <w:bottom w:val="none" w:sz="0" w:space="0" w:color="auto"/>
        <w:right w:val="none" w:sz="0" w:space="0" w:color="auto"/>
      </w:divBdr>
    </w:div>
    <w:div w:id="1867910677">
      <w:bodyDiv w:val="1"/>
      <w:marLeft w:val="0"/>
      <w:marRight w:val="0"/>
      <w:marTop w:val="0"/>
      <w:marBottom w:val="0"/>
      <w:divBdr>
        <w:top w:val="none" w:sz="0" w:space="0" w:color="auto"/>
        <w:left w:val="none" w:sz="0" w:space="0" w:color="auto"/>
        <w:bottom w:val="none" w:sz="0" w:space="0" w:color="auto"/>
        <w:right w:val="none" w:sz="0" w:space="0" w:color="auto"/>
      </w:divBdr>
    </w:div>
    <w:div w:id="1949503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junkcharts.typepad.com/junk_charts/2013/01/ruining-the-cake-with-too-much-icing.html" TargetMode="External"/><Relationship Id="rId2" Type="http://schemas.openxmlformats.org/officeDocument/2006/relationships/styles" Target="styles.xml"/><Relationship Id="rId16" Type="http://schemas.openxmlformats.org/officeDocument/2006/relationships/hyperlink" Target="https://www.kaggle.com/miksaas/abalone-eda-regression-pca-classification"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cs.kent.ac.uk/pubs/2007/2559/content.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archive.ics.uci.edu/ml/datasets/Abalone"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azybi.com/blog/data_visualization_and_chart_type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{2F9D4676-638A-D645-A5F3-A5AB51964330}</b:Guid>
    <b:Title>Visualisation Rules of Thumb</b:Title>
    <b:Year>2019</b:Year>
    <b:Author>
      <b:Author>
        <b:NameList>
          <b:Person>
            <b:Last>Archambault</b:Last>
            <b:First>Daniel</b:First>
          </b:Person>
        </b:NameList>
      </b:Author>
    </b:Author>
    <b:JournalName>Lecture slides</b:JournalName>
    <b:Pages>6</b:Pages>
    <b:RefOrder>1</b:RefOrder>
  </b:Source>
</b:Sources>
</file>

<file path=customXml/itemProps1.xml><?xml version="1.0" encoding="utf-8"?>
<ds:datastoreItem xmlns:ds="http://schemas.openxmlformats.org/officeDocument/2006/customXml" ds:itemID="{F3E0F0ED-02E9-6143-8A5F-A673924AA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9</Pages>
  <Words>1620</Words>
  <Characters>9240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m11264</dc:creator>
  <cp:keywords/>
  <dc:description/>
  <cp:lastModifiedBy>365 Pro Plus</cp:lastModifiedBy>
  <cp:revision>25</cp:revision>
  <dcterms:created xsi:type="dcterms:W3CDTF">2019-11-09T14:02:00Z</dcterms:created>
  <dcterms:modified xsi:type="dcterms:W3CDTF">2019-11-11T11:46:00Z</dcterms:modified>
</cp:coreProperties>
</file>