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AA53" w14:textId="430232F2" w:rsidR="00C07A1F" w:rsidRDefault="00FF13C7" w:rsidP="00C07A1F">
      <w:pPr>
        <w:jc w:val="center"/>
        <w:rPr>
          <w:rFonts w:cs="Arial"/>
          <w:b/>
          <w:sz w:val="32"/>
          <w:szCs w:val="20"/>
        </w:rPr>
      </w:pPr>
      <w:r w:rsidRPr="00053DAD">
        <w:rPr>
          <w:rFonts w:cs="Arial"/>
          <w:b/>
          <w:sz w:val="32"/>
          <w:szCs w:val="20"/>
        </w:rPr>
        <w:t>ПРЕДМЕТ: РАЗРАБОТКА НА СОФТУЕР</w:t>
      </w:r>
    </w:p>
    <w:p w14:paraId="46693EC3" w14:textId="5E96225A" w:rsidR="001B1AA8" w:rsidRPr="00053DAD" w:rsidRDefault="001B1AA8" w:rsidP="00C07A1F">
      <w:pPr>
        <w:jc w:val="center"/>
        <w:rPr>
          <w:rFonts w:cs="Arial"/>
          <w:b/>
          <w:sz w:val="32"/>
          <w:szCs w:val="20"/>
        </w:rPr>
      </w:pPr>
      <w:r>
        <w:rPr>
          <w:rFonts w:cs="Arial"/>
          <w:b/>
          <w:sz w:val="32"/>
          <w:szCs w:val="20"/>
        </w:rPr>
        <w:t>ДЕЙНОСТ: УЧЕНИЧЕСКИ ПРАКТИКИ 2</w:t>
      </w:r>
    </w:p>
    <w:p w14:paraId="64DF03AC" w14:textId="77777777" w:rsidR="00C07A1F" w:rsidRPr="00053DAD" w:rsidRDefault="00FF13C7" w:rsidP="00C07A1F">
      <w:pPr>
        <w:jc w:val="center"/>
        <w:rPr>
          <w:rFonts w:cs="Arial"/>
          <w:b/>
          <w:i/>
          <w:sz w:val="28"/>
          <w:szCs w:val="20"/>
        </w:rPr>
      </w:pPr>
      <w:r w:rsidRPr="00053DAD">
        <w:rPr>
          <w:rFonts w:cs="Arial"/>
          <w:b/>
          <w:i/>
          <w:sz w:val="28"/>
          <w:szCs w:val="20"/>
        </w:rPr>
        <w:t>2021-2022</w:t>
      </w:r>
    </w:p>
    <w:p w14:paraId="5A9CCF4D" w14:textId="77777777" w:rsidR="00C7192E" w:rsidRPr="00053DAD" w:rsidRDefault="00C7192E" w:rsidP="00C07A1F">
      <w:pPr>
        <w:jc w:val="center"/>
        <w:rPr>
          <w:rFonts w:cs="Arial"/>
          <w:b/>
          <w:sz w:val="24"/>
          <w:szCs w:val="20"/>
        </w:rPr>
      </w:pPr>
    </w:p>
    <w:p w14:paraId="4CC99370" w14:textId="597D11E4" w:rsidR="00C7192E" w:rsidRPr="00053DAD" w:rsidRDefault="002A37A5" w:rsidP="00C07A1F">
      <w:pPr>
        <w:jc w:val="center"/>
        <w:rPr>
          <w:rFonts w:cs="Arial"/>
          <w:b/>
          <w:sz w:val="40"/>
          <w:szCs w:val="20"/>
        </w:rPr>
      </w:pPr>
      <w:r w:rsidRPr="00053DAD">
        <w:rPr>
          <w:rFonts w:cs="Arial"/>
          <w:b/>
          <w:sz w:val="40"/>
          <w:szCs w:val="20"/>
        </w:rPr>
        <w:t>Тема</w:t>
      </w:r>
      <w:r w:rsidR="00C7192E" w:rsidRPr="00053DAD">
        <w:rPr>
          <w:rFonts w:cs="Arial"/>
          <w:b/>
          <w:sz w:val="40"/>
          <w:szCs w:val="20"/>
        </w:rPr>
        <w:t xml:space="preserve">: </w:t>
      </w:r>
      <w:r w:rsidR="00C756E5" w:rsidRPr="00053DAD">
        <w:rPr>
          <w:rFonts w:cs="Arial"/>
          <w:b/>
          <w:sz w:val="40"/>
          <w:szCs w:val="20"/>
        </w:rPr>
        <w:t>„</w:t>
      </w:r>
      <w:r w:rsidR="00F9688E">
        <w:rPr>
          <w:rFonts w:cs="Arial"/>
          <w:b/>
          <w:sz w:val="40"/>
          <w:szCs w:val="20"/>
        </w:rPr>
        <w:t>Система за менажиране на кръвни дарения в болница</w:t>
      </w:r>
      <w:r w:rsidR="00C756E5" w:rsidRPr="00053DAD">
        <w:rPr>
          <w:rFonts w:cs="Arial"/>
          <w:b/>
          <w:sz w:val="40"/>
          <w:szCs w:val="20"/>
        </w:rPr>
        <w:t>“</w:t>
      </w:r>
    </w:p>
    <w:p w14:paraId="6C2A210D" w14:textId="77777777" w:rsidR="00C7192E" w:rsidRPr="00053DAD" w:rsidRDefault="00C7192E" w:rsidP="00C07A1F">
      <w:pPr>
        <w:jc w:val="center"/>
        <w:rPr>
          <w:rFonts w:cs="Arial"/>
          <w:b/>
          <w:sz w:val="24"/>
          <w:szCs w:val="20"/>
        </w:rPr>
      </w:pPr>
    </w:p>
    <w:p w14:paraId="2742E91C" w14:textId="77777777" w:rsidR="00CA6B23" w:rsidRPr="00053DAD" w:rsidRDefault="006D546A" w:rsidP="00C07A1F">
      <w:pPr>
        <w:jc w:val="center"/>
        <w:rPr>
          <w:rFonts w:cs="Arial"/>
          <w:b/>
          <w:sz w:val="40"/>
          <w:szCs w:val="20"/>
        </w:rPr>
      </w:pPr>
      <w:r w:rsidRPr="00053DAD">
        <w:rPr>
          <w:rFonts w:cs="Arial"/>
          <w:b/>
          <w:sz w:val="40"/>
          <w:szCs w:val="20"/>
        </w:rPr>
        <w:t>Курсов проект</w:t>
      </w:r>
    </w:p>
    <w:p w14:paraId="4CF5948A" w14:textId="77777777" w:rsidR="00F778FF" w:rsidRPr="00053DAD" w:rsidRDefault="00F778FF" w:rsidP="00C07A1F">
      <w:pPr>
        <w:jc w:val="center"/>
        <w:rPr>
          <w:rFonts w:cs="Arial"/>
          <w:b/>
          <w:sz w:val="24"/>
          <w:szCs w:val="20"/>
        </w:rPr>
      </w:pPr>
    </w:p>
    <w:p w14:paraId="045042E9" w14:textId="77777777" w:rsidR="00C7192E" w:rsidRPr="00053DAD" w:rsidRDefault="000A7BD0" w:rsidP="00C07A1F">
      <w:pPr>
        <w:jc w:val="center"/>
        <w:rPr>
          <w:rFonts w:cs="Arial"/>
          <w:i/>
          <w:sz w:val="28"/>
          <w:szCs w:val="20"/>
        </w:rPr>
      </w:pPr>
      <w:r w:rsidRPr="00053DAD">
        <w:rPr>
          <w:rFonts w:cs="Arial"/>
          <w:i/>
          <w:sz w:val="28"/>
          <w:szCs w:val="20"/>
        </w:rPr>
        <w:t>Автор</w:t>
      </w:r>
      <w:r w:rsidR="004E3E29" w:rsidRPr="00053DAD">
        <w:rPr>
          <w:rFonts w:cs="Arial"/>
          <w:i/>
          <w:sz w:val="28"/>
          <w:szCs w:val="20"/>
        </w:rPr>
        <w:t>и</w:t>
      </w:r>
      <w:r w:rsidR="00CA6B23" w:rsidRPr="00053DAD">
        <w:rPr>
          <w:rFonts w:cs="Arial"/>
          <w:i/>
          <w:sz w:val="28"/>
          <w:szCs w:val="20"/>
        </w:rPr>
        <w:t>:</w:t>
      </w:r>
    </w:p>
    <w:p w14:paraId="624256ED" w14:textId="27F53341" w:rsidR="00F778FF" w:rsidRDefault="00F9688E" w:rsidP="00C07A1F">
      <w:pPr>
        <w:jc w:val="center"/>
        <w:rPr>
          <w:rFonts w:cs="Arial"/>
          <w:i/>
          <w:sz w:val="28"/>
          <w:szCs w:val="20"/>
        </w:rPr>
      </w:pPr>
      <w:r>
        <w:rPr>
          <w:rFonts w:cs="Arial"/>
          <w:i/>
          <w:sz w:val="28"/>
          <w:szCs w:val="20"/>
        </w:rPr>
        <w:t>Никола Димитров Пешев</w:t>
      </w:r>
      <w:r w:rsidR="004E3E29" w:rsidRPr="00053DAD">
        <w:rPr>
          <w:rFonts w:cs="Arial"/>
          <w:i/>
          <w:sz w:val="28"/>
          <w:szCs w:val="20"/>
        </w:rPr>
        <w:t xml:space="preserve">, </w:t>
      </w:r>
      <w:r w:rsidR="008048BF" w:rsidRPr="00053DAD">
        <w:rPr>
          <w:rFonts w:cs="Arial"/>
          <w:i/>
          <w:sz w:val="28"/>
          <w:szCs w:val="20"/>
        </w:rPr>
        <w:t>клас</w:t>
      </w:r>
      <w:r w:rsidR="004E3E29" w:rsidRPr="00053DAD">
        <w:rPr>
          <w:rFonts w:cs="Arial"/>
          <w:i/>
          <w:sz w:val="28"/>
          <w:szCs w:val="20"/>
        </w:rPr>
        <w:t xml:space="preserve"> </w:t>
      </w:r>
      <w:r w:rsidR="008048BF" w:rsidRPr="00053DAD">
        <w:rPr>
          <w:rFonts w:cs="Arial"/>
          <w:i/>
          <w:sz w:val="28"/>
          <w:szCs w:val="20"/>
        </w:rPr>
        <w:t xml:space="preserve">XI </w:t>
      </w:r>
      <w:r>
        <w:rPr>
          <w:rFonts w:cs="Arial"/>
          <w:i/>
          <w:sz w:val="28"/>
          <w:szCs w:val="20"/>
        </w:rPr>
        <w:t>В</w:t>
      </w:r>
    </w:p>
    <w:p w14:paraId="04BC1D8F" w14:textId="3FC69B5D" w:rsidR="00F9688E" w:rsidRDefault="00F9688E" w:rsidP="00C07A1F">
      <w:pPr>
        <w:jc w:val="center"/>
        <w:rPr>
          <w:rFonts w:cs="Arial"/>
          <w:i/>
          <w:sz w:val="28"/>
          <w:szCs w:val="20"/>
        </w:rPr>
      </w:pPr>
    </w:p>
    <w:p w14:paraId="41432344" w14:textId="47ACB16F" w:rsidR="00F9688E" w:rsidRDefault="00F9688E" w:rsidP="00C07A1F">
      <w:pPr>
        <w:jc w:val="center"/>
        <w:rPr>
          <w:rFonts w:cs="Arial"/>
          <w:i/>
          <w:sz w:val="28"/>
          <w:szCs w:val="20"/>
        </w:rPr>
      </w:pPr>
    </w:p>
    <w:p w14:paraId="471FBEF9" w14:textId="27EE3385" w:rsidR="00F9688E" w:rsidRDefault="00F9688E" w:rsidP="00C07A1F">
      <w:pPr>
        <w:jc w:val="center"/>
        <w:rPr>
          <w:rFonts w:cs="Arial"/>
          <w:i/>
          <w:sz w:val="28"/>
          <w:szCs w:val="20"/>
        </w:rPr>
      </w:pPr>
    </w:p>
    <w:p w14:paraId="200505CE" w14:textId="77777777" w:rsidR="00F9688E" w:rsidRPr="00053DAD" w:rsidRDefault="00F9688E" w:rsidP="00C07A1F">
      <w:pPr>
        <w:jc w:val="center"/>
        <w:rPr>
          <w:rFonts w:cs="Arial"/>
          <w:i/>
          <w:sz w:val="28"/>
          <w:szCs w:val="20"/>
        </w:rPr>
      </w:pPr>
    </w:p>
    <w:p w14:paraId="260DB869" w14:textId="77777777" w:rsidR="000A7BD0" w:rsidRPr="00053DAD" w:rsidRDefault="000A7BD0" w:rsidP="00C07A1F">
      <w:pPr>
        <w:jc w:val="center"/>
        <w:rPr>
          <w:rFonts w:cs="Arial"/>
          <w:b/>
          <w:sz w:val="24"/>
          <w:szCs w:val="20"/>
        </w:rPr>
      </w:pPr>
    </w:p>
    <w:p w14:paraId="776866B6" w14:textId="77777777" w:rsidR="00FF13C7" w:rsidRPr="00053DAD" w:rsidRDefault="00FF13C7" w:rsidP="00C07A1F">
      <w:pPr>
        <w:jc w:val="center"/>
        <w:rPr>
          <w:rFonts w:cs="Arial"/>
          <w:b/>
          <w:sz w:val="24"/>
          <w:szCs w:val="20"/>
        </w:rPr>
      </w:pPr>
    </w:p>
    <w:p w14:paraId="7B395AC3" w14:textId="77777777" w:rsidR="00FF13C7" w:rsidRPr="00053DAD" w:rsidRDefault="00FF13C7" w:rsidP="00C07A1F">
      <w:pPr>
        <w:jc w:val="center"/>
        <w:rPr>
          <w:rFonts w:cs="Arial"/>
          <w:b/>
          <w:sz w:val="24"/>
          <w:szCs w:val="20"/>
        </w:rPr>
      </w:pPr>
    </w:p>
    <w:p w14:paraId="625BD469" w14:textId="77777777" w:rsidR="00FF13C7" w:rsidRPr="00053DAD" w:rsidRDefault="00FF13C7" w:rsidP="00C07A1F">
      <w:pPr>
        <w:jc w:val="center"/>
        <w:rPr>
          <w:rFonts w:cs="Arial"/>
          <w:b/>
          <w:sz w:val="24"/>
          <w:szCs w:val="20"/>
        </w:rPr>
      </w:pPr>
    </w:p>
    <w:p w14:paraId="77F0BDCC" w14:textId="77777777" w:rsidR="00FF13C7" w:rsidRPr="00053DAD" w:rsidRDefault="00FF13C7" w:rsidP="00C07A1F">
      <w:pPr>
        <w:jc w:val="center"/>
        <w:rPr>
          <w:rFonts w:cs="Arial"/>
          <w:b/>
          <w:sz w:val="24"/>
          <w:szCs w:val="20"/>
        </w:rPr>
      </w:pPr>
    </w:p>
    <w:p w14:paraId="69AE2C66" w14:textId="77777777" w:rsidR="00FF13C7" w:rsidRPr="00053DAD" w:rsidRDefault="00FF13C7" w:rsidP="00C07A1F">
      <w:pPr>
        <w:jc w:val="center"/>
        <w:rPr>
          <w:rFonts w:cs="Arial"/>
          <w:b/>
          <w:sz w:val="24"/>
          <w:szCs w:val="20"/>
        </w:rPr>
      </w:pPr>
    </w:p>
    <w:p w14:paraId="59EA3778" w14:textId="77777777" w:rsidR="00A20718" w:rsidRPr="00053DAD" w:rsidRDefault="008048BF" w:rsidP="00FF13C7">
      <w:pPr>
        <w:jc w:val="center"/>
        <w:rPr>
          <w:sz w:val="32"/>
        </w:rPr>
      </w:pPr>
      <w:r w:rsidRPr="00053DAD">
        <w:rPr>
          <w:rFonts w:cs="Arial"/>
          <w:sz w:val="24"/>
          <w:szCs w:val="20"/>
        </w:rPr>
        <w:t>Бургас</w:t>
      </w:r>
      <w:r w:rsidR="00F778FF" w:rsidRPr="00053DAD">
        <w:rPr>
          <w:rFonts w:cs="Arial"/>
          <w:b/>
          <w:sz w:val="24"/>
          <w:szCs w:val="20"/>
        </w:rPr>
        <w:br w:type="page"/>
      </w:r>
      <w:r w:rsidR="00A20718" w:rsidRPr="00053DAD">
        <w:rPr>
          <w:sz w:val="32"/>
        </w:rPr>
        <w:lastRenderedPageBreak/>
        <w:t>Съдържание</w:t>
      </w:r>
    </w:p>
    <w:p w14:paraId="095EDE73" w14:textId="77777777" w:rsidR="00872B15" w:rsidRPr="00053DAD" w:rsidRDefault="00872B15" w:rsidP="00872B15"/>
    <w:p w14:paraId="72039D34" w14:textId="44462230" w:rsidR="00163860" w:rsidRDefault="005A3115" w:rsidP="00163860">
      <w:pPr>
        <w:pStyle w:val="TOC1"/>
        <w:rPr>
          <w:rFonts w:asciiTheme="minorHAnsi" w:eastAsiaTheme="minorEastAsia" w:hAnsiTheme="minorHAnsi" w:cstheme="minorBidi"/>
          <w:noProof/>
          <w:sz w:val="22"/>
          <w:lang w:val="en-US" w:eastAsia="en-US"/>
        </w:rPr>
      </w:pPr>
      <w:r>
        <w:fldChar w:fldCharType="begin"/>
      </w:r>
      <w:r w:rsidR="00A20718" w:rsidRPr="00053DAD">
        <w:instrText>TOC \o "1-3" \h \z \u</w:instrText>
      </w:r>
      <w:r>
        <w:fldChar w:fldCharType="separate"/>
      </w:r>
      <w:hyperlink w:anchor="_Toc96509792" w:history="1">
        <w:r w:rsidR="00163860" w:rsidRPr="00834F64">
          <w:rPr>
            <w:rStyle w:val="Hyperlink"/>
            <w:rFonts w:ascii="Calibri" w:hAnsi="Calibri"/>
            <w:noProof/>
          </w:rPr>
          <w:t>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Въведение</w:t>
        </w:r>
        <w:r w:rsidR="00163860">
          <w:rPr>
            <w:noProof/>
            <w:webHidden/>
          </w:rPr>
          <w:tab/>
        </w:r>
        <w:r w:rsidR="00163860">
          <w:rPr>
            <w:noProof/>
            <w:webHidden/>
          </w:rPr>
          <w:fldChar w:fldCharType="begin"/>
        </w:r>
        <w:r w:rsidR="00163860">
          <w:rPr>
            <w:noProof/>
            <w:webHidden/>
          </w:rPr>
          <w:instrText xml:space="preserve"> PAGEREF _Toc96509792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0FB2C58F" w14:textId="53622577" w:rsidR="00163860" w:rsidRDefault="006A301F" w:rsidP="00163860">
      <w:pPr>
        <w:pStyle w:val="TOC1"/>
        <w:rPr>
          <w:rFonts w:asciiTheme="minorHAnsi" w:eastAsiaTheme="minorEastAsia" w:hAnsiTheme="minorHAnsi" w:cstheme="minorBidi"/>
          <w:noProof/>
          <w:sz w:val="22"/>
          <w:lang w:val="en-US" w:eastAsia="en-US"/>
        </w:rPr>
      </w:pPr>
      <w:hyperlink w:anchor="_Toc96509793" w:history="1">
        <w:r w:rsidR="00163860" w:rsidRPr="00834F64">
          <w:rPr>
            <w:rStyle w:val="Hyperlink"/>
            <w:rFonts w:ascii="Calibri" w:hAnsi="Calibri"/>
            <w:noProof/>
          </w:rPr>
          <w:t>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Цели и обхват на софтуерното приложение</w:t>
        </w:r>
        <w:r w:rsidR="00163860">
          <w:rPr>
            <w:noProof/>
            <w:webHidden/>
          </w:rPr>
          <w:tab/>
        </w:r>
        <w:r w:rsidR="00163860">
          <w:rPr>
            <w:noProof/>
            <w:webHidden/>
          </w:rPr>
          <w:fldChar w:fldCharType="begin"/>
        </w:r>
        <w:r w:rsidR="00163860">
          <w:rPr>
            <w:noProof/>
            <w:webHidden/>
          </w:rPr>
          <w:instrText xml:space="preserve"> PAGEREF _Toc96509793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5851C78E" w14:textId="7ED00161" w:rsidR="00163860" w:rsidRDefault="006A301F" w:rsidP="00163860">
      <w:pPr>
        <w:pStyle w:val="TOC1"/>
        <w:rPr>
          <w:rFonts w:asciiTheme="minorHAnsi" w:eastAsiaTheme="minorEastAsia" w:hAnsiTheme="minorHAnsi" w:cstheme="minorBidi"/>
          <w:noProof/>
          <w:sz w:val="22"/>
          <w:lang w:val="en-US" w:eastAsia="en-US"/>
        </w:rPr>
      </w:pPr>
      <w:hyperlink w:anchor="_Toc96509794" w:history="1">
        <w:r w:rsidR="00163860" w:rsidRPr="00834F64">
          <w:rPr>
            <w:rStyle w:val="Hyperlink"/>
            <w:rFonts w:ascii="Calibri" w:hAnsi="Calibri"/>
            <w:noProof/>
          </w:rPr>
          <w:t>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Анализ на решението</w:t>
        </w:r>
        <w:r w:rsidR="00163860">
          <w:rPr>
            <w:noProof/>
            <w:webHidden/>
          </w:rPr>
          <w:tab/>
        </w:r>
        <w:r w:rsidR="00163860">
          <w:rPr>
            <w:noProof/>
            <w:webHidden/>
          </w:rPr>
          <w:fldChar w:fldCharType="begin"/>
        </w:r>
        <w:r w:rsidR="00163860">
          <w:rPr>
            <w:noProof/>
            <w:webHidden/>
          </w:rPr>
          <w:instrText xml:space="preserve"> PAGEREF _Toc96509794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54616CCC" w14:textId="132C902B" w:rsidR="00163860" w:rsidRDefault="006A301F">
      <w:pPr>
        <w:pStyle w:val="TOC2"/>
        <w:tabs>
          <w:tab w:val="left" w:pos="880"/>
          <w:tab w:val="right" w:pos="9879"/>
        </w:tabs>
        <w:rPr>
          <w:rFonts w:asciiTheme="minorHAnsi" w:eastAsiaTheme="minorEastAsia" w:hAnsiTheme="minorHAnsi" w:cstheme="minorBidi"/>
          <w:noProof/>
          <w:sz w:val="22"/>
          <w:lang w:val="en-US" w:eastAsia="en-US"/>
        </w:rPr>
      </w:pPr>
      <w:hyperlink w:anchor="_Toc96509795" w:history="1">
        <w:r w:rsidR="00163860" w:rsidRPr="00834F64">
          <w:rPr>
            <w:rStyle w:val="Hyperlink"/>
            <w:rFonts w:ascii="Calibri" w:hAnsi="Calibri"/>
            <w:noProof/>
          </w:rPr>
          <w:t>3.1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Потребителски изисквания и работен процес</w:t>
        </w:r>
        <w:r w:rsidR="00163860">
          <w:rPr>
            <w:noProof/>
            <w:webHidden/>
          </w:rPr>
          <w:tab/>
        </w:r>
        <w:r w:rsidR="00163860">
          <w:rPr>
            <w:noProof/>
            <w:webHidden/>
          </w:rPr>
          <w:fldChar w:fldCharType="begin"/>
        </w:r>
        <w:r w:rsidR="00163860">
          <w:rPr>
            <w:noProof/>
            <w:webHidden/>
          </w:rPr>
          <w:instrText xml:space="preserve"> PAGEREF _Toc96509795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3897C2A0" w14:textId="49725456" w:rsidR="00163860" w:rsidRDefault="006A301F">
      <w:pPr>
        <w:pStyle w:val="TOC2"/>
        <w:tabs>
          <w:tab w:val="left" w:pos="880"/>
          <w:tab w:val="right" w:pos="9879"/>
        </w:tabs>
        <w:rPr>
          <w:rFonts w:asciiTheme="minorHAnsi" w:eastAsiaTheme="minorEastAsia" w:hAnsiTheme="minorHAnsi" w:cstheme="minorBidi"/>
          <w:noProof/>
          <w:sz w:val="22"/>
          <w:lang w:val="en-US" w:eastAsia="en-US"/>
        </w:rPr>
      </w:pPr>
      <w:hyperlink w:anchor="_Toc96509796" w:history="1">
        <w:r w:rsidR="00163860" w:rsidRPr="00834F64">
          <w:rPr>
            <w:rStyle w:val="Hyperlink"/>
            <w:rFonts w:ascii="Calibri" w:hAnsi="Calibri"/>
            <w:noProof/>
          </w:rPr>
          <w:t>3.2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Примерен потребителски интерфейс</w:t>
        </w:r>
        <w:r w:rsidR="00163860">
          <w:rPr>
            <w:noProof/>
            <w:webHidden/>
          </w:rPr>
          <w:tab/>
        </w:r>
        <w:r w:rsidR="00163860">
          <w:rPr>
            <w:noProof/>
            <w:webHidden/>
          </w:rPr>
          <w:fldChar w:fldCharType="begin"/>
        </w:r>
        <w:r w:rsidR="00163860">
          <w:rPr>
            <w:noProof/>
            <w:webHidden/>
          </w:rPr>
          <w:instrText xml:space="preserve"> PAGEREF _Toc96509796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14:paraId="311238E9" w14:textId="26A039D6" w:rsidR="00163860" w:rsidRDefault="006A301F">
      <w:pPr>
        <w:pStyle w:val="TOC2"/>
        <w:tabs>
          <w:tab w:val="left" w:pos="880"/>
          <w:tab w:val="right" w:pos="9879"/>
        </w:tabs>
        <w:rPr>
          <w:rFonts w:asciiTheme="minorHAnsi" w:eastAsiaTheme="minorEastAsia" w:hAnsiTheme="minorHAnsi" w:cstheme="minorBidi"/>
          <w:noProof/>
          <w:sz w:val="22"/>
          <w:lang w:val="en-US" w:eastAsia="en-US"/>
        </w:rPr>
      </w:pPr>
      <w:hyperlink w:anchor="_Toc96509797" w:history="1">
        <w:r w:rsidR="00163860" w:rsidRPr="00834F64">
          <w:rPr>
            <w:rStyle w:val="Hyperlink"/>
            <w:rFonts w:ascii="Calibri" w:hAnsi="Calibri"/>
            <w:noProof/>
          </w:rPr>
          <w:t>3.3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Диаграми на анализа</w:t>
        </w:r>
        <w:r w:rsidR="00163860">
          <w:rPr>
            <w:noProof/>
            <w:webHidden/>
          </w:rPr>
          <w:tab/>
        </w:r>
        <w:r w:rsidR="00163860">
          <w:rPr>
            <w:noProof/>
            <w:webHidden/>
          </w:rPr>
          <w:fldChar w:fldCharType="begin"/>
        </w:r>
        <w:r w:rsidR="00163860">
          <w:rPr>
            <w:noProof/>
            <w:webHidden/>
          </w:rPr>
          <w:instrText xml:space="preserve"> PAGEREF _Toc96509797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14:paraId="231E12BF" w14:textId="3FA76F19" w:rsidR="00163860" w:rsidRDefault="006A301F">
      <w:pPr>
        <w:pStyle w:val="TOC2"/>
        <w:tabs>
          <w:tab w:val="left" w:pos="880"/>
          <w:tab w:val="right" w:pos="9879"/>
        </w:tabs>
        <w:rPr>
          <w:rFonts w:asciiTheme="minorHAnsi" w:eastAsiaTheme="minorEastAsia" w:hAnsiTheme="minorHAnsi" w:cstheme="minorBidi"/>
          <w:noProof/>
          <w:sz w:val="22"/>
          <w:lang w:val="en-US" w:eastAsia="en-US"/>
        </w:rPr>
      </w:pPr>
      <w:hyperlink w:anchor="_Toc96509798" w:history="1">
        <w:r w:rsidR="00163860" w:rsidRPr="00834F64">
          <w:rPr>
            <w:rStyle w:val="Hyperlink"/>
            <w:rFonts w:ascii="Calibri" w:hAnsi="Calibri"/>
            <w:noProof/>
          </w:rPr>
          <w:t>3.4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Модел на съдържанието / данните</w:t>
        </w:r>
        <w:r w:rsidR="00163860">
          <w:rPr>
            <w:noProof/>
            <w:webHidden/>
          </w:rPr>
          <w:tab/>
        </w:r>
        <w:r w:rsidR="00163860">
          <w:rPr>
            <w:noProof/>
            <w:webHidden/>
          </w:rPr>
          <w:fldChar w:fldCharType="begin"/>
        </w:r>
        <w:r w:rsidR="00163860">
          <w:rPr>
            <w:noProof/>
            <w:webHidden/>
          </w:rPr>
          <w:instrText xml:space="preserve"> PAGEREF _Toc96509798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53C1E388" w14:textId="72D04490" w:rsidR="00163860" w:rsidRDefault="006A301F" w:rsidP="00163860">
      <w:pPr>
        <w:pStyle w:val="TOC1"/>
        <w:rPr>
          <w:rFonts w:asciiTheme="minorHAnsi" w:eastAsiaTheme="minorEastAsia" w:hAnsiTheme="minorHAnsi" w:cstheme="minorBidi"/>
          <w:noProof/>
          <w:sz w:val="22"/>
          <w:lang w:val="en-US" w:eastAsia="en-US"/>
        </w:rPr>
      </w:pPr>
      <w:hyperlink w:anchor="_Toc96509799" w:history="1">
        <w:r w:rsidR="00163860" w:rsidRPr="00834F64">
          <w:rPr>
            <w:rStyle w:val="Hyperlink"/>
            <w:rFonts w:ascii="Calibri" w:hAnsi="Calibri"/>
            <w:noProof/>
          </w:rPr>
          <w:t>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Дизайн</w:t>
        </w:r>
        <w:r w:rsidR="00163860">
          <w:rPr>
            <w:noProof/>
            <w:webHidden/>
          </w:rPr>
          <w:tab/>
        </w:r>
        <w:r w:rsidR="00163860">
          <w:rPr>
            <w:noProof/>
            <w:webHidden/>
          </w:rPr>
          <w:fldChar w:fldCharType="begin"/>
        </w:r>
        <w:r w:rsidR="00163860">
          <w:rPr>
            <w:noProof/>
            <w:webHidden/>
          </w:rPr>
          <w:instrText xml:space="preserve"> PAGEREF _Toc96509799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5042B072" w14:textId="3A93C4CD" w:rsidR="00163860" w:rsidRDefault="006A301F">
      <w:pPr>
        <w:pStyle w:val="TOC2"/>
        <w:tabs>
          <w:tab w:val="left" w:pos="880"/>
          <w:tab w:val="right" w:pos="9879"/>
        </w:tabs>
        <w:rPr>
          <w:rFonts w:asciiTheme="minorHAnsi" w:eastAsiaTheme="minorEastAsia" w:hAnsiTheme="minorHAnsi" w:cstheme="minorBidi"/>
          <w:noProof/>
          <w:sz w:val="22"/>
          <w:lang w:val="en-US" w:eastAsia="en-US"/>
        </w:rPr>
      </w:pPr>
      <w:hyperlink w:anchor="_Toc96509800" w:history="1">
        <w:r w:rsidR="00163860" w:rsidRPr="00834F64">
          <w:rPr>
            <w:rStyle w:val="Hyperlink"/>
            <w:rFonts w:ascii="Calibri" w:hAnsi="Calibri"/>
            <w:noProof/>
          </w:rPr>
          <w:t>4.1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Реализация на структура на приложението (3-layer), Разделение на кода според предназначението му</w:t>
        </w:r>
        <w:r w:rsidR="00163860">
          <w:rPr>
            <w:noProof/>
            <w:webHidden/>
          </w:rPr>
          <w:tab/>
        </w:r>
        <w:r w:rsidR="00163860">
          <w:rPr>
            <w:noProof/>
            <w:webHidden/>
          </w:rPr>
          <w:fldChar w:fldCharType="begin"/>
        </w:r>
        <w:r w:rsidR="00163860">
          <w:rPr>
            <w:noProof/>
            <w:webHidden/>
          </w:rPr>
          <w:instrText xml:space="preserve"> PAGEREF _Toc96509800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2977EFAA" w14:textId="639735A5" w:rsidR="00163860" w:rsidRDefault="006A301F">
      <w:pPr>
        <w:pStyle w:val="TOC2"/>
        <w:tabs>
          <w:tab w:val="left" w:pos="880"/>
          <w:tab w:val="right" w:pos="9879"/>
        </w:tabs>
        <w:rPr>
          <w:rFonts w:asciiTheme="minorHAnsi" w:eastAsiaTheme="minorEastAsia" w:hAnsiTheme="minorHAnsi" w:cstheme="minorBidi"/>
          <w:noProof/>
          <w:sz w:val="22"/>
          <w:lang w:val="en-US" w:eastAsia="en-US"/>
        </w:rPr>
      </w:pPr>
      <w:hyperlink w:anchor="_Toc96509801" w:history="1">
        <w:r w:rsidR="00163860" w:rsidRPr="00834F64">
          <w:rPr>
            <w:rStyle w:val="Hyperlink"/>
            <w:rFonts w:ascii="Calibri" w:hAnsi="Calibri"/>
            <w:noProof/>
          </w:rPr>
          <w:t>4.2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Организация и код на заявките към база от данни</w:t>
        </w:r>
        <w:r w:rsidR="00163860">
          <w:rPr>
            <w:noProof/>
            <w:webHidden/>
          </w:rPr>
          <w:tab/>
        </w:r>
        <w:r w:rsidR="00163860">
          <w:rPr>
            <w:noProof/>
            <w:webHidden/>
          </w:rPr>
          <w:fldChar w:fldCharType="begin"/>
        </w:r>
        <w:r w:rsidR="00163860">
          <w:rPr>
            <w:noProof/>
            <w:webHidden/>
          </w:rPr>
          <w:instrText xml:space="preserve"> PAGEREF _Toc96509801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793215F6" w14:textId="19F4E1F9" w:rsidR="00163860" w:rsidRDefault="006A301F">
      <w:pPr>
        <w:pStyle w:val="TOC2"/>
        <w:tabs>
          <w:tab w:val="left" w:pos="880"/>
          <w:tab w:val="right" w:pos="9879"/>
        </w:tabs>
        <w:rPr>
          <w:rFonts w:asciiTheme="minorHAnsi" w:eastAsiaTheme="minorEastAsia" w:hAnsiTheme="minorHAnsi" w:cstheme="minorBidi"/>
          <w:noProof/>
          <w:sz w:val="22"/>
          <w:lang w:val="en-US" w:eastAsia="en-US"/>
        </w:rPr>
      </w:pPr>
      <w:hyperlink w:anchor="_Toc96509802" w:history="1">
        <w:r w:rsidR="00163860" w:rsidRPr="00834F64">
          <w:rPr>
            <w:rStyle w:val="Hyperlink"/>
            <w:rFonts w:ascii="Calibri" w:hAnsi="Calibri"/>
            <w:noProof/>
          </w:rPr>
          <w:t>4.3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Наличие и интуитивност на потребителски интерфейс (конзолен, графичен, уеб)</w:t>
        </w:r>
        <w:r w:rsidR="00163860">
          <w:rPr>
            <w:noProof/>
            <w:webHidden/>
          </w:rPr>
          <w:tab/>
        </w:r>
        <w:r w:rsidR="00163860">
          <w:rPr>
            <w:noProof/>
            <w:webHidden/>
          </w:rPr>
          <w:fldChar w:fldCharType="begin"/>
        </w:r>
        <w:r w:rsidR="00163860">
          <w:rPr>
            <w:noProof/>
            <w:webHidden/>
          </w:rPr>
          <w:instrText xml:space="preserve"> PAGEREF _Toc96509802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118169F8" w14:textId="7B826656" w:rsidR="00163860" w:rsidRDefault="006A301F" w:rsidP="00163860">
      <w:pPr>
        <w:pStyle w:val="TOC1"/>
        <w:rPr>
          <w:rFonts w:asciiTheme="minorHAnsi" w:eastAsiaTheme="minorEastAsia" w:hAnsiTheme="minorHAnsi" w:cstheme="minorBidi"/>
          <w:noProof/>
          <w:sz w:val="22"/>
          <w:lang w:val="en-US" w:eastAsia="en-US"/>
        </w:rPr>
      </w:pPr>
      <w:hyperlink w:anchor="_Toc96509803" w:history="1">
        <w:r w:rsidR="00163860" w:rsidRPr="00834F64">
          <w:rPr>
            <w:rStyle w:val="Hyperlink"/>
            <w:rFonts w:ascii="Calibri" w:hAnsi="Calibri"/>
            <w:noProof/>
          </w:rPr>
          <w:t>5</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Тестване</w:t>
        </w:r>
        <w:r w:rsidR="00163860">
          <w:rPr>
            <w:noProof/>
            <w:webHidden/>
          </w:rPr>
          <w:tab/>
        </w:r>
        <w:r w:rsidR="00163860">
          <w:rPr>
            <w:noProof/>
            <w:webHidden/>
          </w:rPr>
          <w:fldChar w:fldCharType="begin"/>
        </w:r>
        <w:r w:rsidR="00163860">
          <w:rPr>
            <w:noProof/>
            <w:webHidden/>
          </w:rPr>
          <w:instrText xml:space="preserve"> PAGEREF _Toc96509803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2CCAFC47" w14:textId="2B4B38F1" w:rsidR="00163860" w:rsidRDefault="006A301F" w:rsidP="00163860">
      <w:pPr>
        <w:pStyle w:val="TOC1"/>
        <w:rPr>
          <w:rFonts w:asciiTheme="minorHAnsi" w:eastAsiaTheme="minorEastAsia" w:hAnsiTheme="minorHAnsi" w:cstheme="minorBidi"/>
          <w:noProof/>
          <w:sz w:val="22"/>
          <w:lang w:val="en-US" w:eastAsia="en-US"/>
        </w:rPr>
      </w:pPr>
      <w:hyperlink w:anchor="_Toc96509804" w:history="1">
        <w:r w:rsidR="00163860" w:rsidRPr="00834F64">
          <w:rPr>
            <w:rStyle w:val="Hyperlink"/>
            <w:rFonts w:ascii="Calibri" w:hAnsi="Calibri"/>
            <w:noProof/>
          </w:rPr>
          <w:t>6</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Заключение и възможно бъдещо развитие</w:t>
        </w:r>
        <w:r w:rsidR="00163860">
          <w:rPr>
            <w:noProof/>
            <w:webHidden/>
          </w:rPr>
          <w:tab/>
        </w:r>
        <w:r w:rsidR="00163860">
          <w:rPr>
            <w:noProof/>
            <w:webHidden/>
          </w:rPr>
          <w:fldChar w:fldCharType="begin"/>
        </w:r>
        <w:r w:rsidR="00163860">
          <w:rPr>
            <w:noProof/>
            <w:webHidden/>
          </w:rPr>
          <w:instrText xml:space="preserve"> PAGEREF _Toc96509804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023CF794" w14:textId="1A8FC0B4" w:rsidR="00163860" w:rsidRDefault="006A301F" w:rsidP="00163860">
      <w:pPr>
        <w:pStyle w:val="TOC1"/>
        <w:rPr>
          <w:rFonts w:asciiTheme="minorHAnsi" w:eastAsiaTheme="minorEastAsia" w:hAnsiTheme="minorHAnsi" w:cstheme="minorBidi"/>
          <w:noProof/>
          <w:sz w:val="22"/>
          <w:lang w:val="en-US" w:eastAsia="en-US"/>
        </w:rPr>
      </w:pPr>
      <w:hyperlink w:anchor="_Toc96509805" w:history="1">
        <w:r w:rsidR="00163860" w:rsidRPr="00834F64">
          <w:rPr>
            <w:rStyle w:val="Hyperlink"/>
            <w:rFonts w:ascii="Calibri" w:hAnsi="Calibri"/>
            <w:noProof/>
          </w:rPr>
          <w:t>7</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Използвани литературни източници и Уеб сайтове</w:t>
        </w:r>
        <w:r w:rsidR="00163860">
          <w:rPr>
            <w:noProof/>
            <w:webHidden/>
          </w:rPr>
          <w:tab/>
        </w:r>
        <w:r w:rsidR="00163860">
          <w:rPr>
            <w:noProof/>
            <w:webHidden/>
          </w:rPr>
          <w:fldChar w:fldCharType="begin"/>
        </w:r>
        <w:r w:rsidR="00163860">
          <w:rPr>
            <w:noProof/>
            <w:webHidden/>
          </w:rPr>
          <w:instrText xml:space="preserve"> PAGEREF _Toc96509805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77F29CB0" w14:textId="7A0E23EF" w:rsidR="00163860" w:rsidRDefault="006A301F" w:rsidP="00163860">
      <w:pPr>
        <w:pStyle w:val="TOC1"/>
        <w:rPr>
          <w:rFonts w:asciiTheme="minorHAnsi" w:eastAsiaTheme="minorEastAsia" w:hAnsiTheme="minorHAnsi" w:cstheme="minorBidi"/>
          <w:noProof/>
          <w:sz w:val="22"/>
          <w:lang w:val="en-US" w:eastAsia="en-US"/>
        </w:rPr>
      </w:pPr>
      <w:hyperlink w:anchor="_Toc96509806" w:history="1">
        <w:r w:rsidR="00163860" w:rsidRPr="00834F64">
          <w:rPr>
            <w:rStyle w:val="Hyperlink"/>
            <w:rFonts w:ascii="Calibri" w:hAnsi="Calibri"/>
            <w:noProof/>
          </w:rPr>
          <w:t>8</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Приложения</w:t>
        </w:r>
        <w:r w:rsidR="00163860">
          <w:rPr>
            <w:noProof/>
            <w:webHidden/>
          </w:rPr>
          <w:tab/>
        </w:r>
        <w:r w:rsidR="00163860">
          <w:rPr>
            <w:noProof/>
            <w:webHidden/>
          </w:rPr>
          <w:fldChar w:fldCharType="begin"/>
        </w:r>
        <w:r w:rsidR="00163860">
          <w:rPr>
            <w:noProof/>
            <w:webHidden/>
          </w:rPr>
          <w:instrText xml:space="preserve"> PAGEREF _Toc96509806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3172076C" w14:textId="581DB6F1" w:rsidR="00163860" w:rsidRDefault="006A301F" w:rsidP="00163860">
      <w:pPr>
        <w:pStyle w:val="TOC1"/>
        <w:rPr>
          <w:rFonts w:asciiTheme="minorHAnsi" w:eastAsiaTheme="minorEastAsia" w:hAnsiTheme="minorHAnsi" w:cstheme="minorBidi"/>
          <w:noProof/>
          <w:sz w:val="22"/>
          <w:lang w:val="en-US" w:eastAsia="en-US"/>
        </w:rPr>
      </w:pPr>
      <w:hyperlink w:anchor="_Toc96509807" w:history="1">
        <w:r w:rsidR="00163860" w:rsidRPr="00834F64">
          <w:rPr>
            <w:rStyle w:val="Hyperlink"/>
            <w:noProof/>
          </w:rPr>
          <w:t>9</w:t>
        </w:r>
        <w:r w:rsidR="00163860">
          <w:rPr>
            <w:rFonts w:asciiTheme="minorHAnsi" w:eastAsiaTheme="minorEastAsia" w:hAnsiTheme="minorHAnsi" w:cstheme="minorBidi"/>
            <w:noProof/>
            <w:sz w:val="22"/>
            <w:lang w:val="en-US" w:eastAsia="en-US"/>
          </w:rPr>
          <w:tab/>
        </w:r>
        <w:r w:rsidR="00163860" w:rsidRPr="00834F64">
          <w:rPr>
            <w:rStyle w:val="Hyperlink"/>
            <w:noProof/>
          </w:rPr>
          <w:t>Критерии и показатели за оценяване</w:t>
        </w:r>
        <w:r w:rsidR="00163860">
          <w:rPr>
            <w:noProof/>
            <w:webHidden/>
          </w:rPr>
          <w:tab/>
        </w:r>
        <w:r w:rsidR="00163860">
          <w:rPr>
            <w:noProof/>
            <w:webHidden/>
          </w:rPr>
          <w:fldChar w:fldCharType="begin"/>
        </w:r>
        <w:r w:rsidR="00163860">
          <w:rPr>
            <w:noProof/>
            <w:webHidden/>
          </w:rPr>
          <w:instrText xml:space="preserve"> PAGEREF _Toc96509807 \h </w:instrText>
        </w:r>
        <w:r w:rsidR="00163860">
          <w:rPr>
            <w:noProof/>
            <w:webHidden/>
          </w:rPr>
        </w:r>
        <w:r w:rsidR="00163860">
          <w:rPr>
            <w:noProof/>
            <w:webHidden/>
          </w:rPr>
          <w:fldChar w:fldCharType="separate"/>
        </w:r>
        <w:r w:rsidR="00163860">
          <w:rPr>
            <w:noProof/>
            <w:webHidden/>
          </w:rPr>
          <w:t>8</w:t>
        </w:r>
        <w:r w:rsidR="00163860">
          <w:rPr>
            <w:noProof/>
            <w:webHidden/>
          </w:rPr>
          <w:fldChar w:fldCharType="end"/>
        </w:r>
      </w:hyperlink>
    </w:p>
    <w:p w14:paraId="60886067" w14:textId="43821F9D" w:rsidR="005A3115" w:rsidRPr="00053DAD" w:rsidRDefault="005A3115" w:rsidP="14251C2B">
      <w:pPr>
        <w:pStyle w:val="TOC1"/>
        <w:jc w:val="left"/>
        <w:rPr>
          <w:noProof/>
          <w:lang w:eastAsia="en-US"/>
        </w:rPr>
      </w:pPr>
      <w:r>
        <w:fldChar w:fldCharType="end"/>
      </w:r>
    </w:p>
    <w:p w14:paraId="48257E4A" w14:textId="77777777" w:rsidR="00DF38A5" w:rsidRPr="00053DAD" w:rsidRDefault="00DF38A5" w:rsidP="14251C2B">
      <w:pPr>
        <w:tabs>
          <w:tab w:val="left" w:pos="954"/>
        </w:tabs>
      </w:pPr>
    </w:p>
    <w:p w14:paraId="616AC901" w14:textId="77777777" w:rsidR="00A20718" w:rsidRPr="00053DAD" w:rsidRDefault="00A20718" w:rsidP="14251C2B">
      <w:pPr>
        <w:rPr>
          <w:b/>
          <w:bCs/>
          <w:color w:val="5B9BD5"/>
        </w:rPr>
      </w:pPr>
      <w:r>
        <w:br w:type="page"/>
      </w:r>
    </w:p>
    <w:p w14:paraId="58AE0952" w14:textId="77777777" w:rsidR="00A20718" w:rsidRPr="00053DAD" w:rsidRDefault="00A20718" w:rsidP="00A20718">
      <w:pPr>
        <w:pStyle w:val="Heading1"/>
        <w:rPr>
          <w:rFonts w:ascii="Calibri" w:hAnsi="Calibri"/>
        </w:rPr>
      </w:pPr>
      <w:bookmarkStart w:id="0" w:name="_Toc96509792"/>
      <w:r w:rsidRPr="00053DAD">
        <w:rPr>
          <w:rFonts w:ascii="Calibri" w:hAnsi="Calibri"/>
        </w:rPr>
        <w:lastRenderedPageBreak/>
        <w:t>Въведение</w:t>
      </w:r>
      <w:bookmarkEnd w:id="0"/>
    </w:p>
    <w:p w14:paraId="435604CA" w14:textId="53CB2225" w:rsidR="00CD6E2F" w:rsidRPr="00053DAD" w:rsidRDefault="00F9688E" w:rsidP="00F9688E">
      <w:pPr>
        <w:ind w:firstLine="709"/>
        <w:jc w:val="both"/>
        <w:rPr>
          <w:bCs/>
        </w:rPr>
      </w:pPr>
      <w:r>
        <w:rPr>
          <w:bCs/>
        </w:rPr>
        <w:t xml:space="preserve">Темата ми за проект е относно нещо, което всеки (при възможност) трябва да направи поне веднъж, ако не и редовно. Кръвните дарения спасяват животи. Важно е те да могат да се правят, менажират и получават лесно. Моят проект решава проблема с управлението на всичката тази информация, създавайки централизирана система, визуализираща всичката информация пред очите на работниците. Използвайки езика </w:t>
      </w:r>
      <w:r>
        <w:rPr>
          <w:bCs/>
          <w:lang w:val="en-US"/>
        </w:rPr>
        <w:t xml:space="preserve">UML </w:t>
      </w:r>
      <w:r>
        <w:rPr>
          <w:bCs/>
        </w:rPr>
        <w:t xml:space="preserve">и средата за моделиране </w:t>
      </w:r>
      <w:r>
        <w:rPr>
          <w:bCs/>
          <w:lang w:val="en-US"/>
        </w:rPr>
        <w:t xml:space="preserve">Lucid Chart </w:t>
      </w:r>
      <w:r>
        <w:rPr>
          <w:bCs/>
        </w:rPr>
        <w:t>успях да създам своите диаграми. Те са няколко вида и всички ми помогнаха да стоя организиран и по план докато работех над кода на проекта.</w:t>
      </w:r>
    </w:p>
    <w:p w14:paraId="56029F22" w14:textId="77777777" w:rsidR="00FF13C7" w:rsidRPr="00053DAD" w:rsidRDefault="00FF13C7" w:rsidP="00FF13C7">
      <w:pPr>
        <w:pStyle w:val="Heading1"/>
        <w:ind w:left="431" w:hanging="431"/>
        <w:rPr>
          <w:rFonts w:ascii="Calibri" w:hAnsi="Calibri"/>
        </w:rPr>
      </w:pPr>
      <w:bookmarkStart w:id="1" w:name="_Цели_и_обхват"/>
      <w:bookmarkStart w:id="2" w:name="_Toc96509793"/>
      <w:bookmarkEnd w:id="1"/>
      <w:r w:rsidRPr="00053DAD">
        <w:rPr>
          <w:rFonts w:ascii="Calibri" w:hAnsi="Calibri"/>
        </w:rPr>
        <w:t>Цели и обхват на софтуерното приложение</w:t>
      </w:r>
      <w:bookmarkEnd w:id="2"/>
    </w:p>
    <w:p w14:paraId="3105F8EC" w14:textId="5176690B" w:rsidR="00D15986" w:rsidRDefault="00F9688E" w:rsidP="00FF13C7">
      <w:r>
        <w:t xml:space="preserve">След като минах курс на Българският Червен Кръст в град Бургас се замислих за всички лесно предотвратими смъртни случай сред нас. Дори и те да не са лесно предотвратими, при загуба на кръв, винаги може да бъде от полза пакет дарена кръв за използване. Така реших да направя тази система за менажиране на кръвни дарения. Тя ще улесни и съкрати работата на медицинските работници и ще предостави лесен за употреба интерфейс за дарителите, за да виждат как са допринесли. Това приложение ще въздейства на собствениците, работниците и посетителите на една болница. Ще намали много съпротивлението </w:t>
      </w:r>
      <w:r w:rsidR="00C0508F">
        <w:t xml:space="preserve">от </w:t>
      </w:r>
      <w:r>
        <w:t xml:space="preserve">мисълта за </w:t>
      </w:r>
      <w:r w:rsidR="00C0508F">
        <w:t>извършване на дарение до виждане на резултат в онлайн платформата.</w:t>
      </w:r>
      <w:r w:rsidR="00D15986">
        <w:t xml:space="preserve"> Обхваща всички от собственика на болницата до пациентите. С приложението се цели да се направи дарението на кръв по-удовлетворяващо и да се насърчи тази дейност.</w:t>
      </w:r>
    </w:p>
    <w:p w14:paraId="36CDFE3E" w14:textId="77777777" w:rsidR="006D546A" w:rsidRPr="00053DAD" w:rsidRDefault="006D546A" w:rsidP="006D546A">
      <w:pPr>
        <w:pStyle w:val="Heading1"/>
        <w:rPr>
          <w:rFonts w:ascii="Calibri" w:hAnsi="Calibri"/>
        </w:rPr>
      </w:pPr>
      <w:bookmarkStart w:id="3" w:name="_Toc96509794"/>
      <w:r w:rsidRPr="00053DAD">
        <w:rPr>
          <w:rFonts w:ascii="Calibri" w:hAnsi="Calibri"/>
        </w:rPr>
        <w:t>Анализ</w:t>
      </w:r>
      <w:r w:rsidR="00FF13C7" w:rsidRPr="00053DAD">
        <w:rPr>
          <w:rFonts w:ascii="Calibri" w:hAnsi="Calibri"/>
        </w:rPr>
        <w:t xml:space="preserve"> </w:t>
      </w:r>
      <w:r w:rsidRPr="00053DAD">
        <w:rPr>
          <w:rFonts w:ascii="Calibri" w:hAnsi="Calibri"/>
        </w:rPr>
        <w:t>на решението</w:t>
      </w:r>
      <w:bookmarkEnd w:id="3"/>
    </w:p>
    <w:p w14:paraId="179F73F5" w14:textId="53F39BCD" w:rsidR="00C756E5" w:rsidRDefault="00E220D4" w:rsidP="00C756E5">
      <w:pPr>
        <w:pStyle w:val="Heading2"/>
        <w:rPr>
          <w:rFonts w:ascii="Calibri" w:hAnsi="Calibri"/>
        </w:rPr>
      </w:pPr>
      <w:bookmarkStart w:id="4" w:name="_Потребителски_изисквания_и"/>
      <w:bookmarkStart w:id="5" w:name="_Toc96509795"/>
      <w:bookmarkEnd w:id="4"/>
      <w:r w:rsidRPr="00053DAD">
        <w:rPr>
          <w:rFonts w:ascii="Calibri" w:hAnsi="Calibri"/>
        </w:rPr>
        <w:t>Потребителски изисквания и р</w:t>
      </w:r>
      <w:r w:rsidR="00DF38A5" w:rsidRPr="00053DAD">
        <w:rPr>
          <w:rFonts w:ascii="Calibri" w:hAnsi="Calibri"/>
        </w:rPr>
        <w:t>аботен процес</w:t>
      </w:r>
      <w:bookmarkEnd w:id="5"/>
    </w:p>
    <w:p w14:paraId="43ACF9D0" w14:textId="22A18AAE" w:rsidR="00D15986" w:rsidRDefault="00D15986" w:rsidP="00D15986">
      <w:r>
        <w:t>Работният процес представлява въвеждане на малка информация относно пациентите и тяхната обработка.</w:t>
      </w:r>
    </w:p>
    <w:p w14:paraId="19FEABA9" w14:textId="5A0C2831" w:rsidR="00D15986" w:rsidRDefault="00D15986" w:rsidP="00D15986">
      <w:r>
        <w:t>Вход на данни:</w:t>
      </w:r>
    </w:p>
    <w:p w14:paraId="45B22B66" w14:textId="54C91568" w:rsidR="00D15986" w:rsidRPr="00A54EB1" w:rsidRDefault="00D15986" w:rsidP="00D15986">
      <w:pPr>
        <w:pStyle w:val="ListParagraph"/>
        <w:numPr>
          <w:ilvl w:val="0"/>
          <w:numId w:val="27"/>
        </w:numPr>
        <w:rPr>
          <w:rFonts w:asciiTheme="majorHAnsi" w:hAnsiTheme="majorHAnsi" w:cstheme="majorHAnsi"/>
        </w:rPr>
      </w:pPr>
      <w:r w:rsidRPr="00A54EB1">
        <w:rPr>
          <w:rFonts w:asciiTheme="majorHAnsi" w:hAnsiTheme="majorHAnsi" w:cstheme="majorHAnsi"/>
        </w:rPr>
        <w:t>Създаване на акаунт</w:t>
      </w:r>
    </w:p>
    <w:p w14:paraId="1F6EC9AD" w14:textId="3379E238" w:rsidR="00D15986" w:rsidRPr="00A54EB1" w:rsidRDefault="00D15986" w:rsidP="00D15986">
      <w:pPr>
        <w:pStyle w:val="ListParagraph"/>
        <w:numPr>
          <w:ilvl w:val="0"/>
          <w:numId w:val="27"/>
        </w:numPr>
        <w:rPr>
          <w:rFonts w:asciiTheme="majorHAnsi" w:hAnsiTheme="majorHAnsi" w:cstheme="majorHAnsi"/>
        </w:rPr>
      </w:pPr>
      <w:r w:rsidRPr="00A54EB1">
        <w:rPr>
          <w:rFonts w:asciiTheme="majorHAnsi" w:hAnsiTheme="majorHAnsi" w:cstheme="majorHAnsi"/>
        </w:rPr>
        <w:t>Въвеждане на кръвна група и персонална информация</w:t>
      </w:r>
    </w:p>
    <w:p w14:paraId="11A0FB40" w14:textId="262FFCB6" w:rsidR="00D15986" w:rsidRDefault="00D15986" w:rsidP="00D15986">
      <w:r>
        <w:t>Обработка на данни:</w:t>
      </w:r>
    </w:p>
    <w:p w14:paraId="326C3155" w14:textId="672FA6FB" w:rsidR="00D15986" w:rsidRPr="00A54EB1" w:rsidRDefault="00D15986" w:rsidP="00D15986">
      <w:pPr>
        <w:pStyle w:val="ListParagraph"/>
        <w:numPr>
          <w:ilvl w:val="0"/>
          <w:numId w:val="25"/>
        </w:numPr>
        <w:rPr>
          <w:rFonts w:asciiTheme="majorHAnsi" w:hAnsiTheme="majorHAnsi" w:cstheme="majorHAnsi"/>
        </w:rPr>
      </w:pPr>
      <w:r w:rsidRPr="00A54EB1">
        <w:rPr>
          <w:rFonts w:asciiTheme="majorHAnsi" w:hAnsiTheme="majorHAnsi" w:cstheme="majorHAnsi"/>
        </w:rPr>
        <w:t>Валидация на акаунт и парола</w:t>
      </w:r>
    </w:p>
    <w:p w14:paraId="2A25D9E3" w14:textId="772049CE" w:rsidR="00D15986" w:rsidRPr="00A54EB1" w:rsidRDefault="00D15986" w:rsidP="00D15986">
      <w:pPr>
        <w:pStyle w:val="ListParagraph"/>
        <w:numPr>
          <w:ilvl w:val="0"/>
          <w:numId w:val="25"/>
        </w:numPr>
        <w:rPr>
          <w:rFonts w:asciiTheme="majorHAnsi" w:hAnsiTheme="majorHAnsi" w:cstheme="majorHAnsi"/>
        </w:rPr>
      </w:pPr>
      <w:r w:rsidRPr="00A54EB1">
        <w:rPr>
          <w:rFonts w:asciiTheme="majorHAnsi" w:hAnsiTheme="majorHAnsi" w:cstheme="majorHAnsi"/>
        </w:rPr>
        <w:t>Валидация на „</w:t>
      </w:r>
      <w:r w:rsidRPr="00A54EB1">
        <w:rPr>
          <w:rFonts w:asciiTheme="majorHAnsi" w:hAnsiTheme="majorHAnsi" w:cstheme="majorHAnsi"/>
          <w:lang w:val="en-US"/>
        </w:rPr>
        <w:t xml:space="preserve">Access token” </w:t>
      </w:r>
      <w:r w:rsidRPr="00A54EB1">
        <w:rPr>
          <w:rFonts w:asciiTheme="majorHAnsi" w:hAnsiTheme="majorHAnsi" w:cstheme="majorHAnsi"/>
        </w:rPr>
        <w:t>и при нужда „</w:t>
      </w:r>
      <w:r w:rsidRPr="00A54EB1">
        <w:rPr>
          <w:rFonts w:asciiTheme="majorHAnsi" w:hAnsiTheme="majorHAnsi" w:cstheme="majorHAnsi"/>
          <w:lang w:val="en-US"/>
        </w:rPr>
        <w:t>Refresh Token”</w:t>
      </w:r>
    </w:p>
    <w:p w14:paraId="2CBC5940" w14:textId="671306B4" w:rsidR="00D15986" w:rsidRPr="00A54EB1" w:rsidRDefault="00D15986" w:rsidP="00D15986">
      <w:pPr>
        <w:pStyle w:val="ListParagraph"/>
        <w:numPr>
          <w:ilvl w:val="0"/>
          <w:numId w:val="25"/>
        </w:numPr>
        <w:rPr>
          <w:rFonts w:asciiTheme="majorHAnsi" w:hAnsiTheme="majorHAnsi" w:cstheme="majorHAnsi"/>
        </w:rPr>
      </w:pPr>
      <w:proofErr w:type="spellStart"/>
      <w:r w:rsidRPr="00A54EB1">
        <w:rPr>
          <w:rFonts w:asciiTheme="majorHAnsi" w:hAnsiTheme="majorHAnsi" w:cstheme="majorHAnsi"/>
        </w:rPr>
        <w:t>Хеширане</w:t>
      </w:r>
      <w:proofErr w:type="spellEnd"/>
      <w:r w:rsidRPr="00A54EB1">
        <w:rPr>
          <w:rFonts w:asciiTheme="majorHAnsi" w:hAnsiTheme="majorHAnsi" w:cstheme="majorHAnsi"/>
        </w:rPr>
        <w:t xml:space="preserve"> на паролите на потребителите – включително работници </w:t>
      </w:r>
      <w:r w:rsidR="00833AC1" w:rsidRPr="00A54EB1">
        <w:rPr>
          <w:rFonts w:asciiTheme="majorHAnsi" w:hAnsiTheme="majorHAnsi" w:cstheme="majorHAnsi"/>
        </w:rPr>
        <w:t>и пациенти</w:t>
      </w:r>
    </w:p>
    <w:p w14:paraId="58A19FB1" w14:textId="2E54AEC5" w:rsidR="00833AC1" w:rsidRPr="00A54EB1" w:rsidRDefault="00833AC1" w:rsidP="00833AC1">
      <w:pPr>
        <w:pStyle w:val="ListParagraph"/>
        <w:numPr>
          <w:ilvl w:val="0"/>
          <w:numId w:val="25"/>
        </w:numPr>
        <w:rPr>
          <w:rFonts w:asciiTheme="majorHAnsi" w:hAnsiTheme="majorHAnsi" w:cstheme="majorHAnsi"/>
        </w:rPr>
      </w:pPr>
      <w:r w:rsidRPr="00A54EB1">
        <w:rPr>
          <w:rFonts w:asciiTheme="majorHAnsi" w:hAnsiTheme="majorHAnsi" w:cstheme="majorHAnsi"/>
        </w:rPr>
        <w:t>Криптиране на чувствителните лични данни на пациентите и работниците</w:t>
      </w:r>
    </w:p>
    <w:p w14:paraId="5CC2BCF3" w14:textId="77777777" w:rsidR="00833AC1" w:rsidRDefault="00833AC1" w:rsidP="00833AC1"/>
    <w:p w14:paraId="01C18FDD" w14:textId="6FF673BB" w:rsidR="00833AC1" w:rsidRDefault="00833AC1" w:rsidP="00833AC1">
      <w:r>
        <w:lastRenderedPageBreak/>
        <w:t>Изход на данни:</w:t>
      </w:r>
    </w:p>
    <w:p w14:paraId="10DC56B1" w14:textId="70C91A56" w:rsidR="00833AC1" w:rsidRPr="00A54EB1" w:rsidRDefault="00833AC1" w:rsidP="00833AC1">
      <w:pPr>
        <w:pStyle w:val="ListParagraph"/>
        <w:numPr>
          <w:ilvl w:val="0"/>
          <w:numId w:val="28"/>
        </w:numPr>
        <w:rPr>
          <w:rFonts w:asciiTheme="majorHAnsi" w:hAnsiTheme="majorHAnsi" w:cstheme="majorHAnsi"/>
        </w:rPr>
      </w:pPr>
      <w:r w:rsidRPr="00A54EB1">
        <w:rPr>
          <w:rFonts w:asciiTheme="majorHAnsi" w:hAnsiTheme="majorHAnsi" w:cstheme="majorHAnsi"/>
        </w:rPr>
        <w:t>Визуализация чрез таблици и уеб сайт</w:t>
      </w:r>
    </w:p>
    <w:p w14:paraId="4AD86CAD" w14:textId="00DDD8C7" w:rsidR="000346B9" w:rsidRPr="00112A48" w:rsidRDefault="00833AC1" w:rsidP="00112A48">
      <w:pPr>
        <w:pStyle w:val="ListParagraph"/>
        <w:numPr>
          <w:ilvl w:val="0"/>
          <w:numId w:val="28"/>
        </w:numPr>
        <w:rPr>
          <w:rFonts w:asciiTheme="majorHAnsi" w:hAnsiTheme="majorHAnsi" w:cstheme="majorHAnsi"/>
        </w:rPr>
      </w:pPr>
      <w:r w:rsidRPr="00A54EB1">
        <w:rPr>
          <w:rFonts w:asciiTheme="majorHAnsi" w:hAnsiTheme="majorHAnsi" w:cstheme="majorHAnsi"/>
        </w:rPr>
        <w:t xml:space="preserve">Използват се от </w:t>
      </w:r>
      <w:r w:rsidR="00A54EB1" w:rsidRPr="00A54EB1">
        <w:rPr>
          <w:rFonts w:asciiTheme="majorHAnsi" w:hAnsiTheme="majorHAnsi" w:cstheme="majorHAnsi"/>
        </w:rPr>
        <w:t>всички потребители на системата</w:t>
      </w:r>
    </w:p>
    <w:p w14:paraId="30813C4B" w14:textId="77777777" w:rsidR="00D15986" w:rsidRPr="00053DAD" w:rsidRDefault="00D15986" w:rsidP="00C756E5">
      <w:pPr>
        <w:ind w:firstLine="709"/>
        <w:jc w:val="both"/>
        <w:rPr>
          <w:bCs/>
        </w:rPr>
      </w:pPr>
    </w:p>
    <w:p w14:paraId="69810F19" w14:textId="4E7586CE" w:rsidR="00E4384C" w:rsidRPr="00053DAD" w:rsidRDefault="00E4384C" w:rsidP="00E4384C">
      <w:pPr>
        <w:pStyle w:val="Heading2"/>
        <w:rPr>
          <w:rFonts w:ascii="Calibri" w:hAnsi="Calibri"/>
        </w:rPr>
      </w:pPr>
      <w:bookmarkStart w:id="6" w:name="_Примерен_потребителски_интерфейс"/>
      <w:bookmarkStart w:id="7" w:name="_Toc96509796"/>
      <w:bookmarkEnd w:id="6"/>
      <w:r w:rsidRPr="00053DAD">
        <w:rPr>
          <w:rFonts w:ascii="Calibri" w:hAnsi="Calibri"/>
        </w:rPr>
        <w:t xml:space="preserve">Примерен </w:t>
      </w:r>
      <w:r w:rsidR="00925D50" w:rsidRPr="00053DAD">
        <w:rPr>
          <w:rFonts w:ascii="Calibri" w:hAnsi="Calibri"/>
        </w:rPr>
        <w:t>потребителски</w:t>
      </w:r>
      <w:r w:rsidRPr="00053DAD">
        <w:rPr>
          <w:rFonts w:ascii="Calibri" w:hAnsi="Calibri"/>
        </w:rPr>
        <w:t xml:space="preserve"> интерфейс</w:t>
      </w:r>
      <w:bookmarkEnd w:id="7"/>
    </w:p>
    <w:p w14:paraId="172D1032" w14:textId="52795386" w:rsidR="00E4384C" w:rsidRPr="00053DAD" w:rsidRDefault="00112A48" w:rsidP="00112A48">
      <w:pPr>
        <w:ind w:left="576"/>
        <w:jc w:val="both"/>
        <w:rPr>
          <w:bCs/>
        </w:rPr>
      </w:pPr>
      <w:r>
        <w:rPr>
          <w:bCs/>
        </w:rPr>
        <w:t>Графичния интерфейс ще бъде изграден чрез употребата на библиотеката „</w:t>
      </w:r>
      <w:r>
        <w:rPr>
          <w:bCs/>
          <w:lang w:val="en-US"/>
        </w:rPr>
        <w:t>React</w:t>
      </w:r>
      <w:r>
        <w:rPr>
          <w:bCs/>
        </w:rPr>
        <w:t>“</w:t>
      </w:r>
      <w:r>
        <w:rPr>
          <w:bCs/>
          <w:lang w:val="en-US"/>
        </w:rPr>
        <w:t xml:space="preserve"> </w:t>
      </w:r>
      <w:r>
        <w:rPr>
          <w:bCs/>
        </w:rPr>
        <w:t>написана на езика за програмиране „</w:t>
      </w:r>
      <w:r>
        <w:rPr>
          <w:bCs/>
          <w:lang w:val="en-US"/>
        </w:rPr>
        <w:t>Javascript</w:t>
      </w:r>
      <w:r>
        <w:rPr>
          <w:bCs/>
        </w:rPr>
        <w:t>“</w:t>
      </w:r>
      <w:r>
        <w:rPr>
          <w:bCs/>
          <w:lang w:val="en-US"/>
        </w:rPr>
        <w:t xml:space="preserve">. </w:t>
      </w:r>
      <w:r>
        <w:rPr>
          <w:bCs/>
        </w:rPr>
        <w:t>Ще представлява доста таблици за визуализиране на кръвните дарения и всичките пациенти. Също така ще има страници и форми за създаване и управление на ресурсите на болницата като самите кръвни дарения и пациентите. Пациентите ще могат да отворят страница, към която получават достъп чрез собствен акаунт, за да видят кръвните си дарения изобразени в табличен вид.</w:t>
      </w:r>
    </w:p>
    <w:p w14:paraId="36D30709" w14:textId="21DB14AB" w:rsidR="00911681" w:rsidRDefault="00E220D4" w:rsidP="00C756E5">
      <w:pPr>
        <w:pStyle w:val="Heading2"/>
        <w:rPr>
          <w:rFonts w:ascii="Calibri" w:hAnsi="Calibri"/>
        </w:rPr>
      </w:pPr>
      <w:bookmarkStart w:id="8" w:name="_Диаграми_на_анализа"/>
      <w:bookmarkStart w:id="9" w:name="_Toc96509797"/>
      <w:bookmarkEnd w:id="8"/>
      <w:r w:rsidRPr="00053DAD">
        <w:rPr>
          <w:rFonts w:ascii="Calibri" w:hAnsi="Calibri"/>
        </w:rPr>
        <w:t>Диаграми на анализа</w:t>
      </w:r>
      <w:bookmarkEnd w:id="9"/>
    </w:p>
    <w:p w14:paraId="6CB4A322" w14:textId="68E34656" w:rsidR="00112A48" w:rsidRDefault="00112A48" w:rsidP="00112A48"/>
    <w:p w14:paraId="720E3C2A" w14:textId="7645883B" w:rsidR="00112A48" w:rsidRDefault="00112A48" w:rsidP="00112A48">
      <w:r>
        <w:rPr>
          <w:noProof/>
        </w:rPr>
        <w:drawing>
          <wp:inline distT="0" distB="0" distL="0" distR="0" wp14:anchorId="648824BC" wp14:editId="55F63050">
            <wp:extent cx="6276340" cy="400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4001135"/>
                    </a:xfrm>
                    <a:prstGeom prst="rect">
                      <a:avLst/>
                    </a:prstGeom>
                    <a:noFill/>
                    <a:ln>
                      <a:noFill/>
                    </a:ln>
                  </pic:spPr>
                </pic:pic>
              </a:graphicData>
            </a:graphic>
          </wp:inline>
        </w:drawing>
      </w:r>
    </w:p>
    <w:p w14:paraId="1A2791C2" w14:textId="66A7B97B" w:rsidR="00112A48" w:rsidRDefault="00112A48" w:rsidP="00112A48"/>
    <w:p w14:paraId="4B839EB7" w14:textId="4FD11084" w:rsidR="00112A48" w:rsidRDefault="00112A48" w:rsidP="00112A48"/>
    <w:p w14:paraId="22737098" w14:textId="7BFA141B" w:rsidR="00112A48" w:rsidRDefault="00112A48" w:rsidP="00112A48">
      <w:r>
        <w:rPr>
          <w:bCs/>
          <w:noProof/>
          <w:lang w:val="en-US"/>
        </w:rPr>
        <w:lastRenderedPageBreak/>
        <w:drawing>
          <wp:inline distT="0" distB="0" distL="0" distR="0" wp14:anchorId="702F6C86" wp14:editId="6663336F">
            <wp:extent cx="6276340" cy="606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340" cy="6064250"/>
                    </a:xfrm>
                    <a:prstGeom prst="rect">
                      <a:avLst/>
                    </a:prstGeom>
                    <a:noFill/>
                    <a:ln>
                      <a:noFill/>
                    </a:ln>
                  </pic:spPr>
                </pic:pic>
              </a:graphicData>
            </a:graphic>
          </wp:inline>
        </w:drawing>
      </w:r>
    </w:p>
    <w:p w14:paraId="43E24599" w14:textId="4AD3E5DB" w:rsidR="00112A48" w:rsidRDefault="00112A48" w:rsidP="00112A48"/>
    <w:p w14:paraId="3E25E7CA" w14:textId="6DAAA81F" w:rsidR="00112A48" w:rsidRDefault="00112A48" w:rsidP="00112A48">
      <w:r>
        <w:rPr>
          <w:bCs/>
          <w:noProof/>
        </w:rPr>
        <w:lastRenderedPageBreak/>
        <w:drawing>
          <wp:inline distT="0" distB="0" distL="0" distR="0" wp14:anchorId="2C991935" wp14:editId="0868C114">
            <wp:extent cx="6276340" cy="6012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6340" cy="6012815"/>
                    </a:xfrm>
                    <a:prstGeom prst="rect">
                      <a:avLst/>
                    </a:prstGeom>
                    <a:noFill/>
                    <a:ln>
                      <a:noFill/>
                    </a:ln>
                  </pic:spPr>
                </pic:pic>
              </a:graphicData>
            </a:graphic>
          </wp:inline>
        </w:drawing>
      </w:r>
    </w:p>
    <w:p w14:paraId="47009F87" w14:textId="227CA36C" w:rsidR="00112A48" w:rsidRDefault="00112A48" w:rsidP="00112A48"/>
    <w:p w14:paraId="22962AF2" w14:textId="75FA4F0B" w:rsidR="00112A48" w:rsidRDefault="00112A48" w:rsidP="00112A48"/>
    <w:p w14:paraId="1EB73DA1" w14:textId="77777777" w:rsidR="00112A48" w:rsidRDefault="00112A48" w:rsidP="00112A48"/>
    <w:p w14:paraId="582A280F" w14:textId="65B5C5C4" w:rsidR="00112A48" w:rsidRDefault="00112A48" w:rsidP="00112A48"/>
    <w:p w14:paraId="0970E4DF" w14:textId="77777777" w:rsidR="00112A48" w:rsidRPr="00112A48" w:rsidRDefault="00112A48" w:rsidP="00112A48"/>
    <w:p w14:paraId="3936F267" w14:textId="440292CC" w:rsidR="00911681" w:rsidRPr="00053DAD" w:rsidRDefault="00E220D4" w:rsidP="00911681">
      <w:pPr>
        <w:pStyle w:val="Heading2"/>
        <w:rPr>
          <w:rFonts w:ascii="Calibri" w:hAnsi="Calibri"/>
        </w:rPr>
      </w:pPr>
      <w:bookmarkStart w:id="10" w:name="_Toc96509798"/>
      <w:r w:rsidRPr="00053DAD">
        <w:rPr>
          <w:rFonts w:ascii="Calibri" w:hAnsi="Calibri"/>
        </w:rPr>
        <w:lastRenderedPageBreak/>
        <w:t>Модел</w:t>
      </w:r>
      <w:r w:rsidR="00911681" w:rsidRPr="00053DAD">
        <w:rPr>
          <w:rFonts w:ascii="Calibri" w:hAnsi="Calibri"/>
        </w:rPr>
        <w:t xml:space="preserve"> на съдържанието</w:t>
      </w:r>
      <w:r w:rsidR="008818BA" w:rsidRPr="00053DAD">
        <w:rPr>
          <w:rFonts w:ascii="Calibri" w:hAnsi="Calibri"/>
        </w:rPr>
        <w:t xml:space="preserve"> </w:t>
      </w:r>
      <w:r w:rsidRPr="00053DAD">
        <w:rPr>
          <w:rFonts w:ascii="Calibri" w:hAnsi="Calibri"/>
        </w:rPr>
        <w:t>/</w:t>
      </w:r>
      <w:r w:rsidR="008818BA" w:rsidRPr="00053DAD">
        <w:rPr>
          <w:rFonts w:ascii="Calibri" w:hAnsi="Calibri"/>
        </w:rPr>
        <w:t xml:space="preserve"> </w:t>
      </w:r>
      <w:r w:rsidRPr="00053DAD">
        <w:rPr>
          <w:rFonts w:ascii="Calibri" w:hAnsi="Calibri"/>
        </w:rPr>
        <w:t>данните</w:t>
      </w:r>
      <w:bookmarkEnd w:id="10"/>
    </w:p>
    <w:p w14:paraId="303A635F" w14:textId="3EA3D687" w:rsidR="00112A48" w:rsidRDefault="00112A48" w:rsidP="00BD1750">
      <w:pPr>
        <w:ind w:firstLine="709"/>
        <w:jc w:val="both"/>
        <w:rPr>
          <w:bCs/>
        </w:rPr>
      </w:pPr>
      <w:r>
        <w:rPr>
          <w:bCs/>
        </w:rPr>
        <w:t xml:space="preserve">Всички чувствителни данни въведени от потребителите на системата </w:t>
      </w:r>
      <w:r w:rsidR="00BD1750">
        <w:rPr>
          <w:bCs/>
        </w:rPr>
        <w:t xml:space="preserve">се криптират за да бъдат защитени от пробив в базите данни. Информацията се пази на </w:t>
      </w:r>
      <w:r w:rsidR="00BD1750">
        <w:rPr>
          <w:bCs/>
          <w:lang w:val="en-US"/>
        </w:rPr>
        <w:t xml:space="preserve">Microsoft SQL Server </w:t>
      </w:r>
      <w:r w:rsidR="00BD1750">
        <w:rPr>
          <w:bCs/>
        </w:rPr>
        <w:t xml:space="preserve">базирана база от данни. Използва се </w:t>
      </w:r>
      <w:r w:rsidR="00BD1750">
        <w:rPr>
          <w:bCs/>
          <w:lang w:val="en-US"/>
        </w:rPr>
        <w:t xml:space="preserve">Microsoft Entity Framework </w:t>
      </w:r>
      <w:r w:rsidR="00BD1750">
        <w:rPr>
          <w:bCs/>
        </w:rPr>
        <w:t>за мапиране и създаване на всичките релационни данни.</w:t>
      </w:r>
    </w:p>
    <w:p w14:paraId="4BD0693D" w14:textId="4A4B4B3E" w:rsidR="00BD1750" w:rsidRPr="00BD1750" w:rsidRDefault="00911681" w:rsidP="00BD1750">
      <w:pPr>
        <w:pStyle w:val="Heading1"/>
        <w:rPr>
          <w:rFonts w:ascii="Calibri" w:hAnsi="Calibri"/>
        </w:rPr>
      </w:pPr>
      <w:bookmarkStart w:id="11" w:name="_Дизайн"/>
      <w:bookmarkStart w:id="12" w:name="_Toc96509799"/>
      <w:bookmarkEnd w:id="11"/>
      <w:r w:rsidRPr="00053DAD">
        <w:rPr>
          <w:rFonts w:ascii="Calibri" w:hAnsi="Calibri"/>
        </w:rPr>
        <w:t>Дизайн</w:t>
      </w:r>
      <w:bookmarkEnd w:id="12"/>
    </w:p>
    <w:p w14:paraId="6EC4253E" w14:textId="4321561E" w:rsidR="00576A86" w:rsidRPr="00576A86" w:rsidRDefault="00576A86" w:rsidP="00576A86">
      <w:pPr>
        <w:ind w:firstLine="432"/>
        <w:jc w:val="both"/>
      </w:pPr>
      <w:r>
        <w:t>За визуалната част използвам „</w:t>
      </w:r>
      <w:r>
        <w:rPr>
          <w:lang w:val="en-US"/>
        </w:rPr>
        <w:t xml:space="preserve">Javascript” </w:t>
      </w:r>
      <w:r>
        <w:t>библиотеката „</w:t>
      </w:r>
      <w:r>
        <w:rPr>
          <w:lang w:val="en-US"/>
        </w:rPr>
        <w:t xml:space="preserve">React” </w:t>
      </w:r>
      <w:r>
        <w:t>за менажиране на състоянието на програмата и всичките променливи. Относно дизайна:</w:t>
      </w:r>
    </w:p>
    <w:p w14:paraId="3A475AE7" w14:textId="77777777" w:rsidR="009E56E3" w:rsidRDefault="00BD1750" w:rsidP="00576A86">
      <w:pPr>
        <w:ind w:firstLine="432"/>
        <w:jc w:val="both"/>
      </w:pPr>
      <w:r>
        <w:t xml:space="preserve">За дизайна на приложението е важно да бъде възможно най-изчистен и семпъл. Достъпност е приоритет номер едно при създаване на апликация от подобно естество. Нужно е </w:t>
      </w:r>
      <w:r w:rsidR="000B0C59">
        <w:t xml:space="preserve">платформата да бъде достъпна за потребители от всякакъв тип използвайки възможно най-голямо разнообразие от входни устройства. Използването на семантични </w:t>
      </w:r>
      <w:r w:rsidR="000B0C59">
        <w:rPr>
          <w:lang w:val="en-US"/>
        </w:rPr>
        <w:t xml:space="preserve">html </w:t>
      </w:r>
      <w:r w:rsidR="000B0C59">
        <w:t xml:space="preserve">тагове и слагането на </w:t>
      </w:r>
      <w:r w:rsidR="000B0C59">
        <w:rPr>
          <w:lang w:val="en-US"/>
        </w:rPr>
        <w:t xml:space="preserve">alt html </w:t>
      </w:r>
      <w:r w:rsidR="000B0C59">
        <w:t>атрибут на снимките например помага за достъпността на приложението.</w:t>
      </w:r>
    </w:p>
    <w:p w14:paraId="197FBC99" w14:textId="3D8067F8" w:rsidR="00576A86" w:rsidRDefault="009E56E3" w:rsidP="009E56E3">
      <w:pPr>
        <w:ind w:firstLine="432"/>
        <w:jc w:val="both"/>
      </w:pPr>
      <w:r>
        <w:t>Сървърната структура е трислойна и е използван „</w:t>
      </w:r>
      <w:r>
        <w:rPr>
          <w:lang w:val="en-US"/>
        </w:rPr>
        <w:t>ASP.NET CORE WEB API”</w:t>
      </w:r>
      <w:r>
        <w:t xml:space="preserve"> за направата на „</w:t>
      </w:r>
      <w:r>
        <w:rPr>
          <w:lang w:val="en-US"/>
        </w:rPr>
        <w:t>API</w:t>
      </w:r>
      <w:r>
        <w:t>“.</w:t>
      </w:r>
    </w:p>
    <w:p w14:paraId="02217AED" w14:textId="6232910D" w:rsidR="009E56E3" w:rsidRPr="007F0874" w:rsidRDefault="007F0874" w:rsidP="009E56E3">
      <w:pPr>
        <w:ind w:firstLine="432"/>
        <w:jc w:val="both"/>
      </w:pPr>
      <w:r>
        <w:t xml:space="preserve">Разделена е на </w:t>
      </w:r>
      <w:r>
        <w:rPr>
          <w:lang w:val="en-US"/>
        </w:rPr>
        <w:t xml:space="preserve">Data, Services </w:t>
      </w:r>
      <w:r>
        <w:t xml:space="preserve">и </w:t>
      </w:r>
      <w:proofErr w:type="spellStart"/>
      <w:r>
        <w:rPr>
          <w:lang w:val="en-US"/>
        </w:rPr>
        <w:t>WebHost</w:t>
      </w:r>
      <w:proofErr w:type="spellEnd"/>
      <w:r>
        <w:rPr>
          <w:lang w:val="en-US"/>
        </w:rPr>
        <w:t xml:space="preserve"> </w:t>
      </w:r>
      <w:r>
        <w:t xml:space="preserve">части. Те се отнасят съответно за данните, бизнес логиката и откриването на </w:t>
      </w:r>
      <w:r>
        <w:rPr>
          <w:lang w:val="en-US"/>
        </w:rPr>
        <w:t>API-</w:t>
      </w:r>
      <w:r>
        <w:t>я.</w:t>
      </w:r>
    </w:p>
    <w:p w14:paraId="0C4E480A" w14:textId="749297C9" w:rsidR="009E56E3" w:rsidRPr="009E56E3" w:rsidRDefault="009E56E3" w:rsidP="009E56E3">
      <w:pPr>
        <w:ind w:firstLine="432"/>
        <w:jc w:val="both"/>
      </w:pPr>
      <w:r>
        <w:t xml:space="preserve">В </w:t>
      </w:r>
      <w:proofErr w:type="spellStart"/>
      <w:r>
        <w:rPr>
          <w:lang w:val="en-US"/>
        </w:rPr>
        <w:t>github</w:t>
      </w:r>
      <w:proofErr w:type="spellEnd"/>
      <w:r>
        <w:t xml:space="preserve"> ще бъдат създадени специални процеси за постоянно деплойване на платформата. За целта ще се използва платформата на </w:t>
      </w:r>
      <w:r>
        <w:rPr>
          <w:lang w:val="en-US"/>
        </w:rPr>
        <w:t xml:space="preserve">Microsoft </w:t>
      </w:r>
      <w:r>
        <w:t xml:space="preserve">– </w:t>
      </w:r>
      <w:r>
        <w:rPr>
          <w:lang w:val="en-US"/>
        </w:rPr>
        <w:t>Azure.</w:t>
      </w:r>
    </w:p>
    <w:p w14:paraId="689C03C2" w14:textId="56B23601" w:rsidR="000B0C59" w:rsidRDefault="000B0C59" w:rsidP="00911681">
      <w:pPr>
        <w:ind w:firstLine="709"/>
        <w:jc w:val="both"/>
      </w:pPr>
      <w:r>
        <w:rPr>
          <w:noProof/>
        </w:rPr>
        <w:drawing>
          <wp:anchor distT="0" distB="0" distL="114300" distR="114300" simplePos="0" relativeHeight="251659266" behindDoc="1" locked="0" layoutInCell="1" allowOverlap="1" wp14:anchorId="21ACE4E6" wp14:editId="5292F5AF">
            <wp:simplePos x="0" y="0"/>
            <wp:positionH relativeFrom="margin">
              <wp:align>right</wp:align>
            </wp:positionH>
            <wp:positionV relativeFrom="paragraph">
              <wp:posOffset>315900</wp:posOffset>
            </wp:positionV>
            <wp:extent cx="6276340" cy="1346200"/>
            <wp:effectExtent l="0" t="0" r="0" b="6350"/>
            <wp:wrapTight wrapText="bothSides">
              <wp:wrapPolygon edited="0">
                <wp:start x="0" y="0"/>
                <wp:lineTo x="0" y="21396"/>
                <wp:lineTo x="21504" y="21396"/>
                <wp:lineTo x="215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76340" cy="1346200"/>
                    </a:xfrm>
                    <a:prstGeom prst="rect">
                      <a:avLst/>
                    </a:prstGeom>
                    <a:noFill/>
                    <a:ln>
                      <a:noFill/>
                    </a:ln>
                  </pic:spPr>
                </pic:pic>
              </a:graphicData>
            </a:graphic>
          </wp:anchor>
        </w:drawing>
      </w:r>
    </w:p>
    <w:p w14:paraId="43C8814A" w14:textId="71C77FF4" w:rsidR="000B0C59" w:rsidRPr="000B0C59" w:rsidRDefault="000B0C59" w:rsidP="00911681">
      <w:pPr>
        <w:ind w:firstLine="709"/>
        <w:jc w:val="both"/>
        <w:rPr>
          <w:lang w:val="en-US"/>
        </w:rPr>
      </w:pPr>
    </w:p>
    <w:p w14:paraId="06E5ECB1" w14:textId="05292CD3" w:rsidR="002F3C3A" w:rsidRDefault="002F3C3A" w:rsidP="002F3C3A">
      <w:pPr>
        <w:pStyle w:val="Heading2"/>
        <w:ind w:left="578" w:hanging="578"/>
        <w:rPr>
          <w:rFonts w:ascii="Calibri" w:hAnsi="Calibri"/>
        </w:rPr>
      </w:pPr>
      <w:bookmarkStart w:id="13" w:name="_Toc96509800"/>
      <w:r w:rsidRPr="002F3C3A">
        <w:rPr>
          <w:rFonts w:ascii="Calibri" w:hAnsi="Calibri"/>
        </w:rPr>
        <w:t>Реализация на структура на приложението (3-layer), Разделение на кода според предназначението му</w:t>
      </w:r>
      <w:bookmarkEnd w:id="13"/>
    </w:p>
    <w:p w14:paraId="17A94F54" w14:textId="324FDB5E" w:rsidR="002F3C3A" w:rsidRDefault="002F3C3A" w:rsidP="002F3C3A">
      <w:pPr>
        <w:ind w:firstLine="709"/>
        <w:jc w:val="both"/>
      </w:pPr>
      <w:r>
        <w:t>Описание на слоевете, предназначението им, библиотеки и методи включени в съответния слой.</w:t>
      </w:r>
    </w:p>
    <w:p w14:paraId="508D6161" w14:textId="56495E9A" w:rsidR="002F3C3A" w:rsidRDefault="002F3C3A" w:rsidP="002F3C3A">
      <w:pPr>
        <w:pStyle w:val="Heading2"/>
        <w:ind w:left="578" w:hanging="578"/>
        <w:rPr>
          <w:rFonts w:ascii="Calibri" w:hAnsi="Calibri"/>
        </w:rPr>
      </w:pPr>
      <w:bookmarkStart w:id="14" w:name="_Toc96509801"/>
      <w:r w:rsidRPr="002F3C3A">
        <w:rPr>
          <w:rFonts w:ascii="Calibri" w:hAnsi="Calibri"/>
        </w:rPr>
        <w:t>Организация и код на заявките към база от данни</w:t>
      </w:r>
      <w:bookmarkEnd w:id="14"/>
    </w:p>
    <w:p w14:paraId="57BF1488" w14:textId="331FE0CC" w:rsidR="002F3C3A" w:rsidRDefault="00F23F40" w:rsidP="002F3C3A">
      <w:pPr>
        <w:ind w:firstLine="709"/>
        <w:jc w:val="both"/>
      </w:pPr>
      <w:r>
        <w:t>Описание на инструментариума за достъп до базата данни от гледна точка на програмния код. Описание на методите за извличане, добавяне и изтриване на обекти в базата данни.</w:t>
      </w:r>
    </w:p>
    <w:p w14:paraId="68FFCEF1" w14:textId="77398F7A" w:rsidR="00F23F40" w:rsidRDefault="00F23F40" w:rsidP="00F23F40">
      <w:pPr>
        <w:pStyle w:val="Heading2"/>
        <w:ind w:left="578" w:hanging="578"/>
        <w:rPr>
          <w:rFonts w:ascii="Calibri" w:hAnsi="Calibri"/>
        </w:rPr>
      </w:pPr>
      <w:bookmarkStart w:id="15" w:name="_Toc96509802"/>
      <w:r w:rsidRPr="00F23F40">
        <w:rPr>
          <w:rFonts w:ascii="Calibri" w:hAnsi="Calibri"/>
        </w:rPr>
        <w:lastRenderedPageBreak/>
        <w:t xml:space="preserve">Наличие и </w:t>
      </w:r>
      <w:proofErr w:type="spellStart"/>
      <w:r w:rsidRPr="00F23F40">
        <w:rPr>
          <w:rFonts w:ascii="Calibri" w:hAnsi="Calibri"/>
        </w:rPr>
        <w:t>интуитивност</w:t>
      </w:r>
      <w:proofErr w:type="spellEnd"/>
      <w:r w:rsidRPr="00F23F40">
        <w:rPr>
          <w:rFonts w:ascii="Calibri" w:hAnsi="Calibri"/>
        </w:rPr>
        <w:t xml:space="preserve"> на потребителски интерфейс (конзолен, графичен, уеб)</w:t>
      </w:r>
      <w:bookmarkEnd w:id="15"/>
    </w:p>
    <w:p w14:paraId="764242F0" w14:textId="5FDBFBD4" w:rsidR="00F23F40" w:rsidRPr="00F23F40" w:rsidRDefault="00F23F40" w:rsidP="00F23F40">
      <w:pPr>
        <w:ind w:firstLine="709"/>
        <w:jc w:val="both"/>
      </w:pPr>
      <w:r>
        <w:t>Описание на основните функционалности на интерфейса на приложението.</w:t>
      </w:r>
    </w:p>
    <w:p w14:paraId="5F8EAB8B" w14:textId="02119402" w:rsidR="00872B15" w:rsidRPr="00053DAD" w:rsidRDefault="006F17CF" w:rsidP="002A60CF">
      <w:pPr>
        <w:ind w:firstLine="709"/>
        <w:jc w:val="both"/>
        <w:rPr>
          <w:i/>
        </w:rPr>
      </w:pPr>
      <w:r w:rsidRPr="00053DAD">
        <w:rPr>
          <w:i/>
        </w:rPr>
        <w:t>Забележка: Н</w:t>
      </w:r>
      <w:r w:rsidR="00FE27BC" w:rsidRPr="00053DAD">
        <w:rPr>
          <w:i/>
        </w:rPr>
        <w:t>яма формално изискване на определен брой диаграми от даден вид, за даден брой проектанти.</w:t>
      </w:r>
    </w:p>
    <w:p w14:paraId="7F57DAE5" w14:textId="77777777" w:rsidR="009500FA" w:rsidRPr="00053DAD" w:rsidRDefault="009500FA" w:rsidP="009500FA">
      <w:pPr>
        <w:pStyle w:val="Heading1"/>
        <w:rPr>
          <w:rFonts w:ascii="Calibri" w:hAnsi="Calibri"/>
        </w:rPr>
      </w:pPr>
      <w:bookmarkStart w:id="16" w:name="_Тестване"/>
      <w:bookmarkStart w:id="17" w:name="_Toc96509803"/>
      <w:bookmarkEnd w:id="16"/>
      <w:r w:rsidRPr="00053DAD">
        <w:rPr>
          <w:rFonts w:ascii="Calibri" w:hAnsi="Calibri"/>
        </w:rPr>
        <w:t>Тестване</w:t>
      </w:r>
      <w:bookmarkEnd w:id="17"/>
    </w:p>
    <w:p w14:paraId="186760DA" w14:textId="19E90096" w:rsidR="009E56E3" w:rsidRPr="003F170E" w:rsidRDefault="009E56E3" w:rsidP="00E4384C">
      <w:pPr>
        <w:ind w:firstLine="709"/>
        <w:jc w:val="both"/>
        <w:rPr>
          <w:lang w:val="en-US"/>
        </w:rPr>
      </w:pPr>
      <w:r>
        <w:t>За</w:t>
      </w:r>
      <w:r>
        <w:rPr>
          <w:lang w:val="en-US"/>
        </w:rPr>
        <w:t xml:space="preserve"> </w:t>
      </w:r>
      <w:proofErr w:type="spellStart"/>
      <w:r>
        <w:t>юнит</w:t>
      </w:r>
      <w:proofErr w:type="spellEnd"/>
      <w:r>
        <w:rPr>
          <w:lang w:val="en-US"/>
        </w:rPr>
        <w:t xml:space="preserve"> </w:t>
      </w:r>
      <w:r>
        <w:t xml:space="preserve">тестване на </w:t>
      </w:r>
      <w:r>
        <w:rPr>
          <w:lang w:val="en-US"/>
        </w:rPr>
        <w:t xml:space="preserve">.Net </w:t>
      </w:r>
      <w:r>
        <w:t>частта на проекта ще се използва популярната библиотека „</w:t>
      </w:r>
      <w:r>
        <w:rPr>
          <w:lang w:val="en-US"/>
        </w:rPr>
        <w:t>XUnit.Net”</w:t>
      </w:r>
      <w:r>
        <w:t>. Там ще бъдат структурирани и написани всички тестове по кода. За „</w:t>
      </w:r>
      <w:r>
        <w:rPr>
          <w:lang w:val="en-US"/>
        </w:rPr>
        <w:t xml:space="preserve">React” </w:t>
      </w:r>
      <w:r>
        <w:t xml:space="preserve">частта </w:t>
      </w:r>
      <w:r w:rsidR="003F170E">
        <w:t>ще се правят</w:t>
      </w:r>
      <w:r w:rsidR="003F170E">
        <w:rPr>
          <w:lang w:val="en-US"/>
        </w:rPr>
        <w:t xml:space="preserve"> </w:t>
      </w:r>
      <w:proofErr w:type="spellStart"/>
      <w:r w:rsidR="003F170E">
        <w:t>юнит</w:t>
      </w:r>
      <w:proofErr w:type="spellEnd"/>
      <w:r w:rsidR="003F170E">
        <w:t xml:space="preserve"> тестове чрез </w:t>
      </w:r>
      <w:r w:rsidR="003F170E">
        <w:rPr>
          <w:lang w:val="en-US"/>
        </w:rPr>
        <w:t xml:space="preserve">jest </w:t>
      </w:r>
      <w:r w:rsidR="003F170E">
        <w:t xml:space="preserve">и </w:t>
      </w:r>
      <w:r w:rsidR="003F170E">
        <w:rPr>
          <w:lang w:val="en-US"/>
        </w:rPr>
        <w:t xml:space="preserve">end-to-end </w:t>
      </w:r>
      <w:r w:rsidR="003F170E">
        <w:t xml:space="preserve">тестове чрез </w:t>
      </w:r>
      <w:r w:rsidR="003F170E">
        <w:rPr>
          <w:lang w:val="en-US"/>
        </w:rPr>
        <w:t xml:space="preserve">Playwright. </w:t>
      </w:r>
      <w:r w:rsidR="003F170E">
        <w:t>Две библиотеки създадени специално за правене на тестове.</w:t>
      </w:r>
      <w:r w:rsidR="003F170E">
        <w:rPr>
          <w:lang w:val="en-US"/>
        </w:rPr>
        <w:t xml:space="preserve"> </w:t>
      </w:r>
      <w:r w:rsidR="003F170E">
        <w:t xml:space="preserve">Чрез </w:t>
      </w:r>
      <w:r w:rsidR="003F170E">
        <w:rPr>
          <w:lang w:val="en-US"/>
        </w:rPr>
        <w:t xml:space="preserve">Playwright </w:t>
      </w:r>
      <w:r w:rsidR="003F170E">
        <w:t>ще се направят тестове за мобилни устройства, таблети, даже и „</w:t>
      </w:r>
      <w:r w:rsidR="003F170E">
        <w:rPr>
          <w:lang w:val="en-US"/>
        </w:rPr>
        <w:t xml:space="preserve">ultrawide” </w:t>
      </w:r>
      <w:r w:rsidR="003F170E">
        <w:t>монитори.</w:t>
      </w:r>
      <w:r w:rsidR="003F170E">
        <w:rPr>
          <w:lang w:val="en-US"/>
        </w:rPr>
        <w:t xml:space="preserve"> </w:t>
      </w:r>
    </w:p>
    <w:p w14:paraId="7D5021AE" w14:textId="77777777" w:rsidR="00A20718" w:rsidRPr="00053DAD" w:rsidRDefault="00A20718" w:rsidP="00A20718">
      <w:pPr>
        <w:pStyle w:val="Heading1"/>
        <w:rPr>
          <w:rFonts w:ascii="Calibri" w:hAnsi="Calibri"/>
        </w:rPr>
      </w:pPr>
      <w:bookmarkStart w:id="18" w:name="_Toc96509804"/>
      <w:r w:rsidRPr="00053DAD">
        <w:rPr>
          <w:rFonts w:ascii="Calibri" w:hAnsi="Calibri"/>
        </w:rPr>
        <w:t xml:space="preserve">Заключение и </w:t>
      </w:r>
      <w:r w:rsidR="00DF38A5" w:rsidRPr="00053DAD">
        <w:rPr>
          <w:rFonts w:ascii="Calibri" w:hAnsi="Calibri"/>
        </w:rPr>
        <w:t>възможно</w:t>
      </w:r>
      <w:r w:rsidRPr="00053DAD">
        <w:rPr>
          <w:rFonts w:ascii="Calibri" w:hAnsi="Calibri"/>
        </w:rPr>
        <w:t xml:space="preserve"> бъдещо развитие</w:t>
      </w:r>
      <w:bookmarkEnd w:id="18"/>
    </w:p>
    <w:p w14:paraId="112D2001" w14:textId="36F38A72" w:rsidR="003F170E" w:rsidRPr="008B713A" w:rsidRDefault="003F170E" w:rsidP="00A20718">
      <w:pPr>
        <w:ind w:firstLine="709"/>
        <w:jc w:val="both"/>
      </w:pPr>
      <w:r>
        <w:t xml:space="preserve">В заключение, приложението ще е от голяма полза на медицинските работници и ще представлява като мотивация на хората да правят кръвни дарения, което ще подпомогне медицината. Доволен съм от избора си на технологии поради високото им ниво на интеграция с други полезни инструменти относно документация, тестове, бази данни и други. Използването на трислойна архитектура ми помогна да стоя организиран и фокусиран върху това, което разработвам на момента. Като алтернатива за следващия път бих пропуснал създаването на </w:t>
      </w:r>
      <w:r>
        <w:rPr>
          <w:lang w:val="en-US"/>
        </w:rPr>
        <w:t xml:space="preserve">API </w:t>
      </w:r>
      <w:r>
        <w:t xml:space="preserve">и бих работил директно с </w:t>
      </w:r>
      <w:r>
        <w:rPr>
          <w:lang w:val="en-US"/>
        </w:rPr>
        <w:t xml:space="preserve">Next </w:t>
      </w:r>
      <w:proofErr w:type="spellStart"/>
      <w:r>
        <w:rPr>
          <w:lang w:val="en-US"/>
        </w:rPr>
        <w:t>js</w:t>
      </w:r>
      <w:proofErr w:type="spellEnd"/>
      <w:r>
        <w:rPr>
          <w:lang w:val="en-US"/>
        </w:rPr>
        <w:t xml:space="preserve"> </w:t>
      </w:r>
      <w:r>
        <w:t xml:space="preserve">и </w:t>
      </w:r>
      <w:r>
        <w:rPr>
          <w:lang w:val="en-US"/>
        </w:rPr>
        <w:t xml:space="preserve">React </w:t>
      </w:r>
      <w:r>
        <w:t xml:space="preserve">за създаване на логиката и визуалната част обединено. Това ще ми помогне да се движа много по-бързо и да пропусна доста от стъпките, които трябваше да правя сега. Смятам, че разширението на моето приложение би било много реалистично, постижимо и лесно, поради трислойната архитектура и добрите стандарти дадени от </w:t>
      </w:r>
      <w:r>
        <w:rPr>
          <w:lang w:val="en-US"/>
        </w:rPr>
        <w:t xml:space="preserve">Microsoft </w:t>
      </w:r>
      <w:r>
        <w:t>за уеб разработка. При спазване на техните конвенции кода остава чист и ясен дори за хора нови към проекта.</w:t>
      </w:r>
      <w:r w:rsidR="008B713A">
        <w:rPr>
          <w:lang w:val="en-US"/>
        </w:rPr>
        <w:t xml:space="preserve"> </w:t>
      </w:r>
      <w:r w:rsidR="008B713A">
        <w:t>Развитие във функционалността на приложението би се отразило добре. Например записване на часове или нещо друго по-интересно за пациентите и като цяло потребителите на уебсайта.</w:t>
      </w:r>
    </w:p>
    <w:p w14:paraId="63069053" w14:textId="54057D4C" w:rsidR="00DD60C7" w:rsidRPr="008B713A" w:rsidRDefault="00900A3D" w:rsidP="008B713A">
      <w:pPr>
        <w:pStyle w:val="Heading1"/>
        <w:rPr>
          <w:rFonts w:ascii="Calibri" w:hAnsi="Calibri"/>
        </w:rPr>
      </w:pPr>
      <w:bookmarkStart w:id="19" w:name="_Toc96509805"/>
      <w:r w:rsidRPr="00053DAD">
        <w:rPr>
          <w:rFonts w:ascii="Calibri" w:hAnsi="Calibri"/>
        </w:rPr>
        <w:t>Използвани литературни източници</w:t>
      </w:r>
      <w:r w:rsidR="00C756E5" w:rsidRPr="00053DAD">
        <w:rPr>
          <w:rFonts w:ascii="Calibri" w:hAnsi="Calibri"/>
        </w:rPr>
        <w:t xml:space="preserve"> и Уеб сайтове</w:t>
      </w:r>
      <w:bookmarkEnd w:id="19"/>
    </w:p>
    <w:p w14:paraId="568393A1" w14:textId="3A1163F6" w:rsidR="00872B15" w:rsidRPr="00053DAD" w:rsidRDefault="006F17CF" w:rsidP="00872B15">
      <w:pPr>
        <w:pStyle w:val="ListParagraph"/>
        <w:numPr>
          <w:ilvl w:val="0"/>
          <w:numId w:val="6"/>
        </w:numPr>
        <w:rPr>
          <w:rFonts w:ascii="Calibri" w:hAnsi="Calibri"/>
          <w:sz w:val="22"/>
        </w:rPr>
      </w:pPr>
      <w:r w:rsidRPr="00053DAD">
        <w:rPr>
          <w:noProof/>
          <w:lang w:val="en-US" w:eastAsia="en-US"/>
        </w:rPr>
        <w:drawing>
          <wp:anchor distT="0" distB="0" distL="114300" distR="114300" simplePos="0" relativeHeight="251658242" behindDoc="1" locked="0" layoutInCell="1" allowOverlap="1" wp14:anchorId="4DC1273F" wp14:editId="147AD465">
            <wp:simplePos x="0" y="0"/>
            <wp:positionH relativeFrom="column">
              <wp:posOffset>2805618</wp:posOffset>
            </wp:positionH>
            <wp:positionV relativeFrom="paragraph">
              <wp:posOffset>193812</wp:posOffset>
            </wp:positionV>
            <wp:extent cx="2926715" cy="1061720"/>
            <wp:effectExtent l="190500" t="190500" r="197485" b="195580"/>
            <wp:wrapTight wrapText="bothSides">
              <wp:wrapPolygon edited="0">
                <wp:start x="281" y="-3876"/>
                <wp:lineTo x="-1406" y="-3100"/>
                <wp:lineTo x="-1265" y="22091"/>
                <wp:lineTo x="141" y="24416"/>
                <wp:lineTo x="281" y="25191"/>
                <wp:lineTo x="21230" y="25191"/>
                <wp:lineTo x="21370" y="24416"/>
                <wp:lineTo x="22776" y="22091"/>
                <wp:lineTo x="22917" y="3100"/>
                <wp:lineTo x="21370" y="-2713"/>
                <wp:lineTo x="21230" y="-3876"/>
                <wp:lineTo x="281" y="-38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6715" cy="1061720"/>
                    </a:xfrm>
                    <a:prstGeom prst="rect">
                      <a:avLst/>
                    </a:prstGeom>
                    <a:ln>
                      <a:noFill/>
                    </a:ln>
                    <a:effectLst>
                      <a:outerShdw blurRad="190500" algn="tl" rotWithShape="0">
                        <a:srgbClr val="000000">
                          <a:alpha val="70000"/>
                        </a:srgbClr>
                      </a:outerShdw>
                    </a:effectLst>
                  </pic:spPr>
                </pic:pic>
              </a:graphicData>
            </a:graphic>
          </wp:anchor>
        </w:drawing>
      </w:r>
      <w:r w:rsidR="00C756E5" w:rsidRPr="00053DAD">
        <w:rPr>
          <w:rFonts w:ascii="Calibri" w:hAnsi="Calibri"/>
          <w:sz w:val="22"/>
        </w:rPr>
        <w:t xml:space="preserve">Уеб сайт на </w:t>
      </w:r>
      <w:r w:rsidR="008B713A">
        <w:rPr>
          <w:rFonts w:ascii="Calibri" w:hAnsi="Calibri"/>
          <w:sz w:val="22"/>
          <w:lang w:val="en-US"/>
        </w:rPr>
        <w:t>Microsoft</w:t>
      </w:r>
      <w:r w:rsidR="00CD6E2F" w:rsidRPr="00053DAD">
        <w:rPr>
          <w:rFonts w:ascii="Calibri" w:hAnsi="Calibri"/>
          <w:sz w:val="22"/>
        </w:rPr>
        <w:t xml:space="preserve">, </w:t>
      </w:r>
      <w:hyperlink r:id="rId16" w:history="1">
        <w:r w:rsidR="008B713A" w:rsidRPr="008B713A">
          <w:rPr>
            <w:rStyle w:val="Hyperlink"/>
            <w:rFonts w:ascii="Calibri" w:hAnsi="Calibri"/>
            <w:sz w:val="22"/>
          </w:rPr>
          <w:t>линк</w:t>
        </w:r>
      </w:hyperlink>
    </w:p>
    <w:p w14:paraId="10C37CE7" w14:textId="03FEC0CD"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 xml:space="preserve">Уеб сайт на </w:t>
      </w:r>
      <w:r w:rsidR="008B713A">
        <w:rPr>
          <w:rFonts w:ascii="Calibri" w:hAnsi="Calibri"/>
          <w:sz w:val="22"/>
          <w:lang w:val="en-US"/>
        </w:rPr>
        <w:t>React</w:t>
      </w:r>
      <w:r w:rsidRPr="00053DAD">
        <w:rPr>
          <w:rFonts w:ascii="Calibri" w:hAnsi="Calibri"/>
          <w:sz w:val="22"/>
        </w:rPr>
        <w:t xml:space="preserve">, </w:t>
      </w:r>
      <w:hyperlink r:id="rId17" w:history="1">
        <w:r w:rsidR="008B713A" w:rsidRPr="008B713A">
          <w:rPr>
            <w:rStyle w:val="Hyperlink"/>
            <w:rFonts w:ascii="Calibri" w:hAnsi="Calibri"/>
            <w:sz w:val="22"/>
          </w:rPr>
          <w:t>линк</w:t>
        </w:r>
      </w:hyperlink>
    </w:p>
    <w:p w14:paraId="369B7599" w14:textId="34C39E34"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w:t>
      </w:r>
      <w:r w:rsidR="008B713A">
        <w:rPr>
          <w:rFonts w:ascii="Calibri" w:hAnsi="Calibri"/>
          <w:sz w:val="22"/>
        </w:rPr>
        <w:t xml:space="preserve"> </w:t>
      </w:r>
      <w:r w:rsidR="008B713A">
        <w:rPr>
          <w:rFonts w:ascii="Calibri" w:hAnsi="Calibri"/>
          <w:sz w:val="22"/>
          <w:lang w:val="en-US"/>
        </w:rPr>
        <w:t>Swagger</w:t>
      </w:r>
      <w:r w:rsidRPr="00053DAD">
        <w:rPr>
          <w:rFonts w:ascii="Calibri" w:hAnsi="Calibri"/>
          <w:sz w:val="22"/>
        </w:rPr>
        <w:t xml:space="preserve">, </w:t>
      </w:r>
      <w:hyperlink r:id="rId18" w:history="1">
        <w:r w:rsidR="008B713A" w:rsidRPr="008B713A">
          <w:rPr>
            <w:rStyle w:val="Hyperlink"/>
            <w:rFonts w:ascii="Calibri" w:hAnsi="Calibri"/>
            <w:sz w:val="22"/>
          </w:rPr>
          <w:t>линк</w:t>
        </w:r>
      </w:hyperlink>
    </w:p>
    <w:p w14:paraId="6BCEED57" w14:textId="77777777"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4</w:t>
      </w:r>
    </w:p>
    <w:p w14:paraId="7C740249" w14:textId="77777777"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5</w:t>
      </w:r>
    </w:p>
    <w:p w14:paraId="0988A914" w14:textId="77777777" w:rsidR="00C756E5" w:rsidRPr="00053DAD" w:rsidRDefault="00C756E5" w:rsidP="00C756E5">
      <w:pPr>
        <w:pStyle w:val="ListParagraph"/>
        <w:rPr>
          <w:rFonts w:ascii="Calibri" w:hAnsi="Calibri"/>
          <w:sz w:val="22"/>
        </w:rPr>
      </w:pPr>
    </w:p>
    <w:p w14:paraId="5ACB0FCC" w14:textId="68A67EAF" w:rsidR="00C756E5" w:rsidRDefault="0A1C31B5" w:rsidP="00C756E5">
      <w:pPr>
        <w:pStyle w:val="Heading1"/>
        <w:rPr>
          <w:rFonts w:ascii="Calibri" w:hAnsi="Calibri"/>
        </w:rPr>
      </w:pPr>
      <w:bookmarkStart w:id="20" w:name="_Toc96509806"/>
      <w:r w:rsidRPr="00053DAD">
        <w:rPr>
          <w:rFonts w:ascii="Calibri" w:hAnsi="Calibri"/>
        </w:rPr>
        <w:lastRenderedPageBreak/>
        <w:t>Приложения</w:t>
      </w:r>
      <w:bookmarkEnd w:id="20"/>
    </w:p>
    <w:p w14:paraId="56570000" w14:textId="17AA1773" w:rsidR="0063076C" w:rsidRDefault="0063076C" w:rsidP="0063076C">
      <w:r>
        <w:br w:type="page"/>
      </w:r>
    </w:p>
    <w:p w14:paraId="73524D66" w14:textId="77777777" w:rsidR="0063076C" w:rsidRPr="0063076C" w:rsidRDefault="0063076C" w:rsidP="0063076C"/>
    <w:p w14:paraId="2D8B3A95" w14:textId="3DD3EB21" w:rsidR="00C756E5" w:rsidRPr="00053DAD" w:rsidRDefault="00EE19F7" w:rsidP="00EE19F7">
      <w:pPr>
        <w:pStyle w:val="Heading1"/>
      </w:pPr>
      <w:bookmarkStart w:id="21" w:name="_Toc96509807"/>
      <w:r w:rsidRPr="00053DAD">
        <w:t>Критерии и показатели за оценяване</w:t>
      </w:r>
      <w:bookmarkEnd w:id="21"/>
    </w:p>
    <w:tbl>
      <w:tblPr>
        <w:tblStyle w:val="TableGrid"/>
        <w:tblW w:w="0" w:type="auto"/>
        <w:tblLook w:val="04A0" w:firstRow="1" w:lastRow="0" w:firstColumn="1" w:lastColumn="0" w:noHBand="0" w:noVBand="1"/>
      </w:tblPr>
      <w:tblGrid>
        <w:gridCol w:w="6295"/>
        <w:gridCol w:w="1080"/>
        <w:gridCol w:w="1440"/>
      </w:tblGrid>
      <w:tr w:rsidR="00163860" w14:paraId="5BB3E807"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F160B42" w14:textId="77777777" w:rsidR="00163860" w:rsidRDefault="00163860">
            <w:pPr>
              <w:rPr>
                <w:b/>
              </w:rPr>
            </w:pPr>
            <w:r>
              <w:rPr>
                <w:b/>
              </w:rPr>
              <w:t>Показател</w:t>
            </w:r>
          </w:p>
        </w:tc>
        <w:tc>
          <w:tcPr>
            <w:tcW w:w="1080" w:type="dxa"/>
            <w:tcBorders>
              <w:top w:val="single" w:sz="4" w:space="0" w:color="auto"/>
              <w:left w:val="single" w:sz="4" w:space="0" w:color="auto"/>
              <w:bottom w:val="single" w:sz="4" w:space="0" w:color="auto"/>
              <w:right w:val="single" w:sz="4" w:space="0" w:color="auto"/>
            </w:tcBorders>
            <w:hideMark/>
          </w:tcPr>
          <w:p w14:paraId="7BBAB758" w14:textId="77777777" w:rsidR="00163860" w:rsidRDefault="00163860">
            <w:pPr>
              <w:jc w:val="center"/>
              <w:rPr>
                <w:b/>
              </w:rPr>
            </w:pPr>
            <w:r>
              <w:rPr>
                <w:b/>
              </w:rPr>
              <w:t>точки</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18990A" w14:textId="77777777" w:rsidR="00163860" w:rsidRDefault="00163860">
            <w:pPr>
              <w:jc w:val="center"/>
              <w:rPr>
                <w:b/>
              </w:rPr>
            </w:pPr>
            <w:r>
              <w:rPr>
                <w:b/>
              </w:rPr>
              <w:t>срок</w:t>
            </w:r>
          </w:p>
        </w:tc>
      </w:tr>
      <w:tr w:rsidR="00163860" w14:paraId="2698E890"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1FD934C1" w14:textId="77777777" w:rsidR="00163860" w:rsidRDefault="00163860">
            <w:r>
              <w:t xml:space="preserve">2. </w:t>
            </w:r>
            <w:hyperlink r:id="rId19" w:anchor="_Цели_и_обхват" w:history="1">
              <w:r>
                <w:rPr>
                  <w:rStyle w:val="Hyperlink"/>
                </w:rPr>
                <w:t>Цели и обхват на софтуерното приложение</w:t>
              </w:r>
            </w:hyperlink>
          </w:p>
          <w:p w14:paraId="6AC98C47" w14:textId="77777777" w:rsidR="00163860" w:rsidRDefault="00163860">
            <w:r>
              <w:t xml:space="preserve">3.1 </w:t>
            </w:r>
            <w:hyperlink r:id="rId20" w:anchor="_Потребителски_изисквания_и" w:history="1">
              <w:r>
                <w:rPr>
                  <w:rStyle w:val="Hyperlink"/>
                </w:rPr>
                <w:t>Потребителски изисквания и работен процес</w:t>
              </w:r>
            </w:hyperlink>
          </w:p>
        </w:tc>
        <w:tc>
          <w:tcPr>
            <w:tcW w:w="1080" w:type="dxa"/>
            <w:tcBorders>
              <w:top w:val="single" w:sz="4" w:space="0" w:color="auto"/>
              <w:left w:val="single" w:sz="4" w:space="0" w:color="auto"/>
              <w:bottom w:val="single" w:sz="4" w:space="0" w:color="auto"/>
              <w:right w:val="single" w:sz="4" w:space="0" w:color="auto"/>
            </w:tcBorders>
            <w:hideMark/>
          </w:tcPr>
          <w:p w14:paraId="51177A86" w14:textId="77777777" w:rsidR="00163860" w:rsidRDefault="00163860">
            <w:pPr>
              <w:jc w:val="center"/>
            </w:pPr>
            <w:r>
              <w:t>5</w:t>
            </w:r>
          </w:p>
          <w:p w14:paraId="0CC454E7"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2F9DCCF" w14:textId="77777777" w:rsidR="00163860" w:rsidRDefault="00163860">
            <w:pPr>
              <w:jc w:val="center"/>
            </w:pPr>
            <w:r>
              <w:t>04.03.2022</w:t>
            </w:r>
          </w:p>
        </w:tc>
      </w:tr>
      <w:tr w:rsidR="00163860" w14:paraId="6AE6923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31E9D59" w14:textId="77777777" w:rsidR="00163860" w:rsidRDefault="00163860">
            <w:r>
              <w:t xml:space="preserve">3.2 </w:t>
            </w:r>
            <w:hyperlink r:id="rId21" w:anchor="_Примерен_потребителски_интерфейс" w:history="1">
              <w:r>
                <w:rPr>
                  <w:rStyle w:val="Hyperlink"/>
                </w:rPr>
                <w:t>Примерен потребителски интерфейс</w:t>
              </w:r>
            </w:hyperlink>
          </w:p>
          <w:p w14:paraId="588752A5" w14:textId="77777777" w:rsidR="00163860" w:rsidRDefault="00163860">
            <w:r>
              <w:t xml:space="preserve">3.3 </w:t>
            </w:r>
            <w:hyperlink r:id="rId22" w:anchor="_Диаграми_на_анализа" w:history="1">
              <w:r>
                <w:rPr>
                  <w:rStyle w:val="Hyperlink"/>
                </w:rPr>
                <w:t>Диаграми на анализа</w:t>
              </w:r>
            </w:hyperlink>
          </w:p>
          <w:p w14:paraId="5A7A72AF" w14:textId="77777777" w:rsidR="00163860" w:rsidRDefault="00163860">
            <w:r>
              <w:t xml:space="preserve">3.4 </w:t>
            </w:r>
            <w:hyperlink r:id="rId23" w:anchor="_Модел_на_съдържанието" w:history="1">
              <w:r>
                <w:rPr>
                  <w:rStyle w:val="Hyperlink"/>
                </w:rPr>
                <w:t>Модел на съдържанието/данните</w:t>
              </w:r>
            </w:hyperlink>
          </w:p>
        </w:tc>
        <w:tc>
          <w:tcPr>
            <w:tcW w:w="1080" w:type="dxa"/>
            <w:tcBorders>
              <w:top w:val="single" w:sz="4" w:space="0" w:color="auto"/>
              <w:left w:val="single" w:sz="4" w:space="0" w:color="auto"/>
              <w:bottom w:val="single" w:sz="4" w:space="0" w:color="auto"/>
              <w:right w:val="single" w:sz="4" w:space="0" w:color="auto"/>
            </w:tcBorders>
            <w:hideMark/>
          </w:tcPr>
          <w:p w14:paraId="268E8F40" w14:textId="77777777" w:rsidR="00163860" w:rsidRDefault="00163860">
            <w:pPr>
              <w:jc w:val="center"/>
            </w:pPr>
            <w:r>
              <w:t>5</w:t>
            </w:r>
          </w:p>
          <w:p w14:paraId="461A3E66" w14:textId="77777777" w:rsidR="00163860" w:rsidRDefault="00163860">
            <w:pPr>
              <w:jc w:val="center"/>
            </w:pPr>
            <w:r>
              <w:t>5</w:t>
            </w:r>
          </w:p>
          <w:p w14:paraId="77D8B913"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0410EEE" w14:textId="77777777" w:rsidR="00163860" w:rsidRDefault="00163860">
            <w:pPr>
              <w:jc w:val="center"/>
            </w:pPr>
            <w:r>
              <w:t>18.03.2022</w:t>
            </w:r>
          </w:p>
        </w:tc>
      </w:tr>
      <w:tr w:rsidR="00163860" w14:paraId="16F3C0E1"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A83DB9D" w14:textId="77777777" w:rsidR="00163860" w:rsidRDefault="00163860">
            <w:r>
              <w:t xml:space="preserve">4.1 </w:t>
            </w:r>
            <w:hyperlink r:id="rId24" w:anchor="_Дизайн" w:history="1">
              <w:r>
                <w:rPr>
                  <w:rStyle w:val="Hyperlink"/>
                </w:rPr>
                <w:t xml:space="preserve">Реализация на структура на приложението (3-layer), </w:t>
              </w:r>
              <w:r>
                <w:rPr>
                  <w:color w:val="0000FF"/>
                  <w:u w:val="single"/>
                </w:rPr>
                <w:br/>
              </w:r>
              <w:r>
                <w:rPr>
                  <w:rStyle w:val="Hyperlink"/>
                </w:rPr>
                <w:t xml:space="preserve">Разделение на кода според предназначението му. </w:t>
              </w:r>
              <w:r>
                <w:rPr>
                  <w:color w:val="0000FF"/>
                  <w:u w:val="single"/>
                </w:rPr>
                <w:br/>
              </w:r>
              <w:r>
                <w:rPr>
                  <w:rStyle w:val="Hyperlink"/>
                </w:rPr>
                <w:t xml:space="preserve">Допълване  на </w:t>
              </w:r>
              <w:proofErr w:type="spellStart"/>
              <w:r>
                <w:rPr>
                  <w:rStyle w:val="Hyperlink"/>
                </w:rPr>
                <w:t>Class</w:t>
              </w:r>
              <w:proofErr w:type="spellEnd"/>
              <w:r>
                <w:rPr>
                  <w:rStyle w:val="Hyperlink"/>
                </w:rPr>
                <w:t xml:space="preserve"> диаграми/3.3/</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1F8CE04B" w14:textId="77777777" w:rsidR="00163860" w:rsidRDefault="00163860">
            <w:pPr>
              <w:jc w:val="center"/>
            </w:pPr>
            <w:r>
              <w:t>10</w:t>
            </w:r>
          </w:p>
          <w:p w14:paraId="7A8550F2"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77F3A7D" w14:textId="77777777" w:rsidR="00163860" w:rsidRDefault="00163860">
            <w:pPr>
              <w:jc w:val="center"/>
            </w:pPr>
            <w:r>
              <w:t>16.04.2022</w:t>
            </w:r>
          </w:p>
        </w:tc>
      </w:tr>
      <w:tr w:rsidR="00163860" w14:paraId="486A522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03B27B2" w14:textId="77777777" w:rsidR="00163860" w:rsidRDefault="00163860">
            <w:r>
              <w:t xml:space="preserve">4.2 </w:t>
            </w:r>
            <w:hyperlink r:id="rId25" w:anchor="_Дизайн" w:history="1">
              <w:r>
                <w:rPr>
                  <w:rStyle w:val="Hyperlink"/>
                </w:rPr>
                <w:t>Организация и код на заявките към база от данни</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186E94BC" w14:textId="77777777"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54CA532" w14:textId="77777777" w:rsidR="00163860" w:rsidRDefault="00163860">
            <w:pPr>
              <w:jc w:val="center"/>
            </w:pPr>
            <w:r>
              <w:t>30.04.2022</w:t>
            </w:r>
          </w:p>
        </w:tc>
      </w:tr>
      <w:tr w:rsidR="00163860" w14:paraId="63BFF288"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1DE2D42" w14:textId="77777777" w:rsidR="00163860" w:rsidRDefault="00163860">
            <w:r>
              <w:t xml:space="preserve">4.3 </w:t>
            </w:r>
            <w:hyperlink r:id="rId26" w:anchor="_Дизайн" w:history="1">
              <w:r>
                <w:rPr>
                  <w:rStyle w:val="Hyperlink"/>
                </w:rPr>
                <w:t xml:space="preserve">Наличие и </w:t>
              </w:r>
              <w:proofErr w:type="spellStart"/>
              <w:r>
                <w:rPr>
                  <w:rStyle w:val="Hyperlink"/>
                </w:rPr>
                <w:t>интуитивност</w:t>
              </w:r>
              <w:proofErr w:type="spellEnd"/>
              <w:r>
                <w:rPr>
                  <w:rStyle w:val="Hyperlink"/>
                </w:rPr>
                <w:t xml:space="preserve"> на потребителски интерфейс (конзолен, графичен, уеб)</w:t>
              </w:r>
            </w:hyperlink>
            <w:r>
              <w:t xml:space="preserve">. </w:t>
            </w:r>
          </w:p>
        </w:tc>
        <w:tc>
          <w:tcPr>
            <w:tcW w:w="1080" w:type="dxa"/>
            <w:tcBorders>
              <w:top w:val="single" w:sz="4" w:space="0" w:color="auto"/>
              <w:left w:val="single" w:sz="4" w:space="0" w:color="auto"/>
              <w:bottom w:val="single" w:sz="4" w:space="0" w:color="auto"/>
              <w:right w:val="single" w:sz="4" w:space="0" w:color="auto"/>
            </w:tcBorders>
            <w:hideMark/>
          </w:tcPr>
          <w:p w14:paraId="337B1252"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37AA95C" w14:textId="77777777" w:rsidR="00163860" w:rsidRDefault="00163860">
            <w:pPr>
              <w:jc w:val="center"/>
            </w:pPr>
            <w:r>
              <w:t>31.05.2022</w:t>
            </w:r>
          </w:p>
        </w:tc>
      </w:tr>
      <w:tr w:rsidR="00163860" w14:paraId="431A098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5C82984" w14:textId="77777777" w:rsidR="00163860" w:rsidRDefault="00163860">
            <w:r>
              <w:t xml:space="preserve">5. </w:t>
            </w:r>
            <w:hyperlink r:id="rId27" w:anchor="_Тестване" w:history="1">
              <w:r>
                <w:rPr>
                  <w:rStyle w:val="Hyperlink"/>
                </w:rPr>
                <w:t>Наличие и организация на автоматизирани тестове</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7AED8C2F" w14:textId="77777777"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627E21C" w14:textId="77777777" w:rsidR="00163860" w:rsidRDefault="00163860">
            <w:pPr>
              <w:jc w:val="center"/>
            </w:pPr>
            <w:r>
              <w:t>15.06.2022</w:t>
            </w:r>
          </w:p>
        </w:tc>
      </w:tr>
      <w:tr w:rsidR="00163860" w14:paraId="2118DBEE"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8ECC3E8" w14:textId="77777777" w:rsidR="00163860" w:rsidRDefault="00163860">
            <w:r>
              <w:t>6. Организация на проекта в система за контрол на изходния код и употреба на добри практики (</w:t>
            </w:r>
            <w:proofErr w:type="spellStart"/>
            <w:r>
              <w:t>merge</w:t>
            </w:r>
            <w:proofErr w:type="spellEnd"/>
            <w:r>
              <w:t xml:space="preserve"> </w:t>
            </w:r>
            <w:proofErr w:type="spellStart"/>
            <w:r>
              <w:t>requests</w:t>
            </w:r>
            <w:proofErr w:type="spellEnd"/>
            <w:r>
              <w:t xml:space="preserve">, </w:t>
            </w:r>
            <w:proofErr w:type="spellStart"/>
            <w:r>
              <w:t>code</w:t>
            </w:r>
            <w:proofErr w:type="spellEnd"/>
            <w:r>
              <w:t xml:space="preserve"> </w:t>
            </w:r>
            <w:proofErr w:type="spellStart"/>
            <w:r>
              <w:t>reviews</w:t>
            </w:r>
            <w:proofErr w:type="spellEnd"/>
            <w:r>
              <w:t xml:space="preserve">, </w:t>
            </w:r>
            <w:proofErr w:type="spellStart"/>
            <w:r>
              <w:t>branching</w:t>
            </w:r>
            <w:proofErr w:type="spellEnd"/>
            <w:r>
              <w:t xml:space="preserve"> </w:t>
            </w:r>
            <w:proofErr w:type="spellStart"/>
            <w:r>
              <w:t>strategy</w:t>
            </w:r>
            <w:proofErr w:type="spellEnd"/>
            <w:r>
              <w:t>)</w:t>
            </w:r>
          </w:p>
        </w:tc>
        <w:tc>
          <w:tcPr>
            <w:tcW w:w="1080" w:type="dxa"/>
            <w:tcBorders>
              <w:top w:val="single" w:sz="4" w:space="0" w:color="auto"/>
              <w:left w:val="single" w:sz="4" w:space="0" w:color="auto"/>
              <w:bottom w:val="single" w:sz="4" w:space="0" w:color="auto"/>
              <w:right w:val="single" w:sz="4" w:space="0" w:color="auto"/>
            </w:tcBorders>
            <w:hideMark/>
          </w:tcPr>
          <w:p w14:paraId="0E246DC8"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694449C" w14:textId="77777777" w:rsidR="00163860" w:rsidRDefault="00163860">
            <w:pPr>
              <w:jc w:val="center"/>
            </w:pPr>
            <w:r>
              <w:t>25.06.2022</w:t>
            </w:r>
          </w:p>
        </w:tc>
      </w:tr>
      <w:tr w:rsidR="00163860" w14:paraId="1BB51923"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1BA0955" w14:textId="77777777" w:rsidR="00163860" w:rsidRDefault="00163860">
            <w:r>
              <w:t xml:space="preserve">1. </w:t>
            </w:r>
            <w:hyperlink r:id="rId28" w:anchor="_Въведение" w:history="1">
              <w:r>
                <w:rPr>
                  <w:rStyle w:val="Hyperlink"/>
                </w:rPr>
                <w:t>Въведение. Ниво на завършеност на проекта</w:t>
              </w:r>
            </w:hyperlink>
            <w:r>
              <w:t xml:space="preserve"> </w:t>
            </w:r>
          </w:p>
        </w:tc>
        <w:tc>
          <w:tcPr>
            <w:tcW w:w="1080" w:type="dxa"/>
            <w:tcBorders>
              <w:top w:val="single" w:sz="4" w:space="0" w:color="auto"/>
              <w:left w:val="single" w:sz="4" w:space="0" w:color="auto"/>
              <w:bottom w:val="single" w:sz="4" w:space="0" w:color="auto"/>
              <w:right w:val="single" w:sz="4" w:space="0" w:color="auto"/>
            </w:tcBorders>
          </w:tcPr>
          <w:p w14:paraId="6904F3D8" w14:textId="77777777" w:rsidR="00163860" w:rsidRDefault="00163860"/>
        </w:tc>
        <w:tc>
          <w:tcPr>
            <w:tcW w:w="1440" w:type="dxa"/>
            <w:tcBorders>
              <w:top w:val="single" w:sz="4" w:space="0" w:color="auto"/>
              <w:left w:val="single" w:sz="4" w:space="0" w:color="auto"/>
              <w:bottom w:val="single" w:sz="4" w:space="0" w:color="auto"/>
              <w:right w:val="single" w:sz="4" w:space="0" w:color="auto"/>
            </w:tcBorders>
            <w:vAlign w:val="bottom"/>
            <w:hideMark/>
          </w:tcPr>
          <w:p w14:paraId="7E0B89DF" w14:textId="77777777" w:rsidR="00163860" w:rsidRDefault="00163860">
            <w:r>
              <w:t>30.06.2022</w:t>
            </w:r>
          </w:p>
        </w:tc>
      </w:tr>
      <w:tr w:rsidR="00163860" w14:paraId="79CFFF26"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0D922790" w14:textId="77777777" w:rsidR="00163860" w:rsidRDefault="00163860">
            <w:r>
              <w:t xml:space="preserve">Документация на проекта (XML </w:t>
            </w:r>
            <w:proofErr w:type="spellStart"/>
            <w:r>
              <w:t>comments</w:t>
            </w:r>
            <w:proofErr w:type="spellEnd"/>
            <w:r>
              <w:t xml:space="preserve">, </w:t>
            </w:r>
            <w:proofErr w:type="spellStart"/>
            <w:r>
              <w:t>wiki</w:t>
            </w:r>
            <w:proofErr w:type="spellEnd"/>
            <w:r>
              <w:t xml:space="preserve">, </w:t>
            </w:r>
            <w:proofErr w:type="spellStart"/>
            <w:r>
              <w:t>etc</w:t>
            </w:r>
            <w:proofErr w:type="spellEnd"/>
            <w:r>
              <w:t>.)</w:t>
            </w:r>
          </w:p>
        </w:tc>
        <w:tc>
          <w:tcPr>
            <w:tcW w:w="1080" w:type="dxa"/>
            <w:tcBorders>
              <w:top w:val="single" w:sz="4" w:space="0" w:color="auto"/>
              <w:left w:val="single" w:sz="4" w:space="0" w:color="auto"/>
              <w:bottom w:val="single" w:sz="4" w:space="0" w:color="auto"/>
              <w:right w:val="single" w:sz="4" w:space="0" w:color="auto"/>
            </w:tcBorders>
            <w:hideMark/>
          </w:tcPr>
          <w:p w14:paraId="3B047C9B"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62D101D" w14:textId="77777777" w:rsidR="00163860" w:rsidRDefault="00163860">
            <w:pPr>
              <w:jc w:val="center"/>
            </w:pPr>
            <w:r>
              <w:t>текущо</w:t>
            </w:r>
          </w:p>
        </w:tc>
      </w:tr>
      <w:tr w:rsidR="00163860" w14:paraId="115D1C1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B7C541C" w14:textId="77777777"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 xml:space="preserve">Презентация на проекта </w:t>
            </w:r>
          </w:p>
        </w:tc>
        <w:tc>
          <w:tcPr>
            <w:tcW w:w="1080" w:type="dxa"/>
            <w:tcBorders>
              <w:top w:val="single" w:sz="4" w:space="0" w:color="auto"/>
              <w:left w:val="single" w:sz="4" w:space="0" w:color="auto"/>
              <w:bottom w:val="single" w:sz="4" w:space="0" w:color="auto"/>
              <w:right w:val="single" w:sz="4" w:space="0" w:color="auto"/>
            </w:tcBorders>
          </w:tcPr>
          <w:p w14:paraId="2BB38107" w14:textId="77777777" w:rsidR="00163860" w:rsidRDefault="00163860">
            <w:pPr>
              <w:jc w:val="center"/>
            </w:pPr>
          </w:p>
        </w:tc>
        <w:tc>
          <w:tcPr>
            <w:tcW w:w="1440" w:type="dxa"/>
            <w:tcBorders>
              <w:top w:val="single" w:sz="4" w:space="0" w:color="auto"/>
              <w:left w:val="single" w:sz="4" w:space="0" w:color="auto"/>
              <w:bottom w:val="single" w:sz="4" w:space="0" w:color="auto"/>
              <w:right w:val="single" w:sz="4" w:space="0" w:color="auto"/>
            </w:tcBorders>
            <w:vAlign w:val="bottom"/>
            <w:hideMark/>
          </w:tcPr>
          <w:p w14:paraId="2069AEA1" w14:textId="77777777" w:rsidR="00163860" w:rsidRDefault="00163860">
            <w:pPr>
              <w:jc w:val="center"/>
            </w:pPr>
            <w:r>
              <w:t>30.06.2022</w:t>
            </w:r>
          </w:p>
        </w:tc>
      </w:tr>
      <w:tr w:rsidR="00163860" w14:paraId="62B769A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C0BBB1B" w14:textId="77777777"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Общо</w:t>
            </w:r>
          </w:p>
        </w:tc>
        <w:tc>
          <w:tcPr>
            <w:tcW w:w="1080" w:type="dxa"/>
            <w:tcBorders>
              <w:top w:val="single" w:sz="4" w:space="0" w:color="auto"/>
              <w:left w:val="single" w:sz="4" w:space="0" w:color="auto"/>
              <w:bottom w:val="single" w:sz="4" w:space="0" w:color="auto"/>
              <w:right w:val="single" w:sz="4" w:space="0" w:color="auto"/>
            </w:tcBorders>
            <w:hideMark/>
          </w:tcPr>
          <w:p w14:paraId="2915D45A" w14:textId="77777777" w:rsidR="00163860" w:rsidRDefault="00163860">
            <w:pPr>
              <w:jc w:val="center"/>
            </w:pPr>
            <w:r>
              <w:t>100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80367E" w14:textId="77777777" w:rsidR="00163860" w:rsidRDefault="00163860">
            <w:pPr>
              <w:jc w:val="center"/>
            </w:pPr>
            <w:r>
              <w:t>Финал на първа фаза</w:t>
            </w:r>
          </w:p>
        </w:tc>
      </w:tr>
    </w:tbl>
    <w:p w14:paraId="05F02284" w14:textId="77777777" w:rsidR="00EE19F7" w:rsidRPr="00053DAD" w:rsidRDefault="00EE19F7" w:rsidP="00EE19F7">
      <w:pPr>
        <w:rPr>
          <w:rFonts w:eastAsia="Calibri"/>
        </w:rPr>
      </w:pPr>
    </w:p>
    <w:sectPr w:rsidR="00EE19F7" w:rsidRPr="00053DAD" w:rsidSect="003E63FC">
      <w:headerReference w:type="even" r:id="rId29"/>
      <w:headerReference w:type="default" r:id="rId30"/>
      <w:footerReference w:type="even" r:id="rId31"/>
      <w:footerReference w:type="default" r:id="rId32"/>
      <w:headerReference w:type="first" r:id="rId33"/>
      <w:footerReference w:type="first" r:id="rId34"/>
      <w:pgSz w:w="11906" w:h="16838"/>
      <w:pgMar w:top="1440" w:right="65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3542" w14:textId="77777777" w:rsidR="006A301F" w:rsidRDefault="006A301F" w:rsidP="00782043">
      <w:pPr>
        <w:spacing w:after="0" w:line="240" w:lineRule="auto"/>
      </w:pPr>
      <w:r>
        <w:separator/>
      </w:r>
    </w:p>
  </w:endnote>
  <w:endnote w:type="continuationSeparator" w:id="0">
    <w:p w14:paraId="43B7A29D" w14:textId="77777777" w:rsidR="006A301F" w:rsidRDefault="006A301F" w:rsidP="00782043">
      <w:pPr>
        <w:spacing w:after="0" w:line="240" w:lineRule="auto"/>
      </w:pPr>
      <w:r>
        <w:continuationSeparator/>
      </w:r>
    </w:p>
  </w:endnote>
  <w:endnote w:type="continuationNotice" w:id="1">
    <w:p w14:paraId="7A8168A1" w14:textId="77777777" w:rsidR="006A301F" w:rsidRDefault="006A3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50D3" w14:textId="77777777" w:rsidR="00FF13C7" w:rsidRDefault="00FF1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63FA" w14:textId="2FF0D6FF" w:rsidR="00872B15" w:rsidRDefault="00872B15">
    <w:pPr>
      <w:pStyle w:val="Footer"/>
      <w:jc w:val="right"/>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828E" w14:textId="77777777" w:rsidR="00FF13C7" w:rsidRDefault="00FF1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583C" w14:textId="77777777" w:rsidR="006A301F" w:rsidRDefault="006A301F" w:rsidP="00782043">
      <w:pPr>
        <w:spacing w:after="0" w:line="240" w:lineRule="auto"/>
      </w:pPr>
      <w:r>
        <w:separator/>
      </w:r>
    </w:p>
  </w:footnote>
  <w:footnote w:type="continuationSeparator" w:id="0">
    <w:p w14:paraId="3A1D6CC5" w14:textId="77777777" w:rsidR="006A301F" w:rsidRDefault="006A301F" w:rsidP="00782043">
      <w:pPr>
        <w:spacing w:after="0" w:line="240" w:lineRule="auto"/>
      </w:pPr>
      <w:r>
        <w:continuationSeparator/>
      </w:r>
    </w:p>
  </w:footnote>
  <w:footnote w:type="continuationNotice" w:id="1">
    <w:p w14:paraId="325C6BD9" w14:textId="77777777" w:rsidR="006A301F" w:rsidRDefault="006A30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E7F9" w14:textId="77777777" w:rsidR="00FF13C7" w:rsidRDefault="00FF1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tblInd w:w="-72" w:type="dxa"/>
      <w:tblBorders>
        <w:bottom w:val="single" w:sz="4" w:space="0" w:color="auto"/>
        <w:insideH w:val="single" w:sz="4" w:space="0" w:color="auto"/>
      </w:tblBorders>
      <w:tblLayout w:type="fixed"/>
      <w:tblLook w:val="04A0" w:firstRow="1" w:lastRow="0" w:firstColumn="1" w:lastColumn="0" w:noHBand="0" w:noVBand="1"/>
    </w:tblPr>
    <w:tblGrid>
      <w:gridCol w:w="1350"/>
      <w:gridCol w:w="7830"/>
    </w:tblGrid>
    <w:tr w:rsidR="008048BF" w:rsidRPr="00E70F4B" w14:paraId="3A452DA7" w14:textId="77777777" w:rsidTr="008048BF">
      <w:tc>
        <w:tcPr>
          <w:tcW w:w="1350" w:type="dxa"/>
          <w:shd w:val="clear" w:color="auto" w:fill="auto"/>
        </w:tcPr>
        <w:p w14:paraId="6D36DA9B" w14:textId="77777777" w:rsidR="008048BF" w:rsidRPr="00E70F4B" w:rsidRDefault="00B73EC5" w:rsidP="008048BF">
          <w:pPr>
            <w:rPr>
              <w:rFonts w:ascii="Times New Roman" w:hAnsi="Times New Roman"/>
              <w:color w:val="000000"/>
              <w:sz w:val="24"/>
              <w:szCs w:val="24"/>
              <w:lang w:bidi="bg-BG"/>
            </w:rPr>
          </w:pPr>
          <w:r w:rsidRPr="008048BF">
            <w:rPr>
              <w:noProof/>
              <w:lang w:val="en-US" w:eastAsia="en-US"/>
            </w:rPr>
            <w:drawing>
              <wp:inline distT="0" distB="0" distL="0" distR="0" wp14:anchorId="6A52B2D8" wp14:editId="01A404EE">
                <wp:extent cx="1020445" cy="47815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b="36627"/>
                        <a:stretch>
                          <a:fillRect/>
                        </a:stretch>
                      </pic:blipFill>
                      <pic:spPr bwMode="auto">
                        <a:xfrm>
                          <a:off x="0" y="0"/>
                          <a:ext cx="1020445" cy="478155"/>
                        </a:xfrm>
                        <a:prstGeom prst="rect">
                          <a:avLst/>
                        </a:prstGeom>
                        <a:noFill/>
                        <a:ln>
                          <a:noFill/>
                        </a:ln>
                      </pic:spPr>
                    </pic:pic>
                  </a:graphicData>
                </a:graphic>
              </wp:inline>
            </w:drawing>
          </w:r>
        </w:p>
      </w:tc>
      <w:tc>
        <w:tcPr>
          <w:tcW w:w="7830" w:type="dxa"/>
          <w:shd w:val="clear" w:color="auto" w:fill="auto"/>
          <w:vAlign w:val="center"/>
        </w:tcPr>
        <w:p w14:paraId="6C6D5AE6" w14:textId="77777777" w:rsidR="008048BF" w:rsidRPr="00E70F4B" w:rsidRDefault="008048BF" w:rsidP="008048BF">
          <w:pPr>
            <w:rPr>
              <w:sz w:val="20"/>
              <w:lang w:bidi="bg-BG"/>
            </w:rPr>
          </w:pPr>
          <w:r w:rsidRPr="004834E4">
            <w:rPr>
              <w:rFonts w:hint="eastAsia"/>
              <w:lang w:bidi="bg-BG"/>
            </w:rPr>
            <w:t>ПРОФЕСИОНАЛНА</w:t>
          </w:r>
          <w:r w:rsidRPr="004834E4">
            <w:rPr>
              <w:lang w:bidi="bg-BG"/>
            </w:rPr>
            <w:t xml:space="preserve"> </w:t>
          </w:r>
          <w:r w:rsidRPr="004834E4">
            <w:rPr>
              <w:rFonts w:hint="eastAsia"/>
              <w:lang w:bidi="bg-BG"/>
            </w:rPr>
            <w:t>ГИМНАЗИЯ</w:t>
          </w:r>
          <w:r w:rsidRPr="004834E4">
            <w:rPr>
              <w:lang w:bidi="bg-BG"/>
            </w:rPr>
            <w:t xml:space="preserve"> </w:t>
          </w:r>
          <w:r w:rsidRPr="004834E4">
            <w:rPr>
              <w:rFonts w:hint="eastAsia"/>
              <w:lang w:bidi="bg-BG"/>
            </w:rPr>
            <w:t>ПО</w:t>
          </w:r>
          <w:r w:rsidRPr="004834E4">
            <w:rPr>
              <w:lang w:bidi="bg-BG"/>
            </w:rPr>
            <w:t xml:space="preserve"> </w:t>
          </w:r>
          <w:r w:rsidRPr="004834E4">
            <w:rPr>
              <w:rFonts w:hint="eastAsia"/>
              <w:lang w:bidi="bg-BG"/>
            </w:rPr>
            <w:t>КОМПЮТЪРНО</w:t>
          </w:r>
          <w:r w:rsidRPr="004834E4">
            <w:rPr>
              <w:lang w:bidi="bg-BG"/>
            </w:rPr>
            <w:t xml:space="preserve"> </w:t>
          </w:r>
          <w:r w:rsidRPr="004834E4">
            <w:rPr>
              <w:rFonts w:hint="eastAsia"/>
              <w:lang w:bidi="bg-BG"/>
            </w:rPr>
            <w:t>ПРОГРАМИРАНЕ</w:t>
          </w:r>
          <w:r w:rsidRPr="004834E4">
            <w:rPr>
              <w:lang w:bidi="bg-BG"/>
            </w:rPr>
            <w:t xml:space="preserve"> </w:t>
          </w:r>
          <w:r w:rsidRPr="004834E4">
            <w:rPr>
              <w:rFonts w:hint="eastAsia"/>
              <w:lang w:bidi="bg-BG"/>
            </w:rPr>
            <w:t>И</w:t>
          </w:r>
          <w:r w:rsidRPr="004834E4">
            <w:rPr>
              <w:lang w:bidi="bg-BG"/>
            </w:rPr>
            <w:t xml:space="preserve"> </w:t>
          </w:r>
          <w:r w:rsidRPr="004834E4">
            <w:rPr>
              <w:rFonts w:hint="eastAsia"/>
              <w:lang w:bidi="bg-BG"/>
            </w:rPr>
            <w:t>ИНОВАЦИИ</w:t>
          </w:r>
        </w:p>
      </w:tc>
    </w:tr>
  </w:tbl>
  <w:p w14:paraId="0AF54280" w14:textId="77777777" w:rsidR="00CA6B23" w:rsidRPr="008048BF" w:rsidRDefault="008048BF" w:rsidP="008048BF">
    <w:pPr>
      <w:rPr>
        <w:rFonts w:ascii="Times New Roman" w:hAnsi="Times New Roman"/>
        <w:color w:val="000000"/>
        <w:spacing w:val="10"/>
        <w:w w:val="120"/>
        <w:sz w:val="16"/>
        <w:lang w:bidi="bg-BG"/>
      </w:rPr>
    </w:pPr>
    <w:r w:rsidRPr="003017B5">
      <w:rPr>
        <w:spacing w:val="10"/>
        <w:w w:val="120"/>
        <w:sz w:val="16"/>
        <w:lang w:bidi="bg-BG"/>
      </w:rPr>
      <w:t>бул. "Захари Стоянов"</w:t>
    </w:r>
    <w:r>
      <w:rPr>
        <w:spacing w:val="10"/>
        <w:w w:val="120"/>
        <w:sz w:val="16"/>
        <w:lang w:bidi="bg-BG"/>
      </w:rPr>
      <w:t>, жк Меден рудник, 8009 Бургас,</w:t>
    </w:r>
    <w:r w:rsidRPr="003017B5">
      <w:rPr>
        <w:spacing w:val="10"/>
        <w:w w:val="120"/>
        <w:sz w:val="16"/>
        <w:lang w:bidi="bg-BG"/>
      </w:rPr>
      <w:t xml:space="preserve"> </w:t>
    </w:r>
    <w:hyperlink r:id="rId2" w:history="1">
      <w:r w:rsidRPr="003017B5">
        <w:rPr>
          <w:spacing w:val="10"/>
          <w:w w:val="120"/>
          <w:sz w:val="16"/>
          <w:lang w:bidi="bg-BG"/>
        </w:rPr>
        <w:t>office@codingburgas.bg</w:t>
      </w:r>
    </w:hyperlink>
    <w:r w:rsidRPr="003017B5">
      <w:rPr>
        <w:spacing w:val="10"/>
        <w:w w:val="120"/>
        <w:sz w:val="16"/>
        <w:lang w:bidi="bg-BG"/>
      </w:rPr>
      <w:t>, codingburgas.bg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C915" w14:textId="77777777" w:rsidR="00FF13C7" w:rsidRDefault="00FF1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FE1D52"/>
    <w:multiLevelType w:val="hybridMultilevel"/>
    <w:tmpl w:val="25FC8FB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7"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35D72CF0"/>
    <w:multiLevelType w:val="hybridMultilevel"/>
    <w:tmpl w:val="67F24ABA"/>
    <w:lvl w:ilvl="0" w:tplc="E676D624">
      <w:numFmt w:val="bullet"/>
      <w:lvlText w:val="•"/>
      <w:lvlJc w:val="left"/>
      <w:pPr>
        <w:ind w:left="1065" w:hanging="70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2" w15:restartNumberingAfterBreak="0">
    <w:nsid w:val="41465D4F"/>
    <w:multiLevelType w:val="hybridMultilevel"/>
    <w:tmpl w:val="BEFC75AA"/>
    <w:lvl w:ilvl="0" w:tplc="E676D624">
      <w:numFmt w:val="bullet"/>
      <w:lvlText w:val="•"/>
      <w:lvlJc w:val="left"/>
      <w:pPr>
        <w:ind w:left="1065" w:hanging="70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5"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6"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4C421BD"/>
    <w:multiLevelType w:val="hybridMultilevel"/>
    <w:tmpl w:val="244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502B4"/>
    <w:multiLevelType w:val="hybridMultilevel"/>
    <w:tmpl w:val="E5B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1"/>
  </w:num>
  <w:num w:numId="2">
    <w:abstractNumId w:val="21"/>
  </w:num>
  <w:num w:numId="3">
    <w:abstractNumId w:val="13"/>
  </w:num>
  <w:num w:numId="4">
    <w:abstractNumId w:val="11"/>
  </w:num>
  <w:num w:numId="5">
    <w:abstractNumId w:val="2"/>
  </w:num>
  <w:num w:numId="6">
    <w:abstractNumId w:val="16"/>
  </w:num>
  <w:num w:numId="7">
    <w:abstractNumId w:val="0"/>
  </w:num>
  <w:num w:numId="8">
    <w:abstractNumId w:val="9"/>
  </w:num>
  <w:num w:numId="9">
    <w:abstractNumId w:val="19"/>
  </w:num>
  <w:num w:numId="10">
    <w:abstractNumId w:val="22"/>
  </w:num>
  <w:num w:numId="11">
    <w:abstractNumId w:val="14"/>
  </w:num>
  <w:num w:numId="12">
    <w:abstractNumId w:val="21"/>
  </w:num>
  <w:num w:numId="13">
    <w:abstractNumId w:val="7"/>
  </w:num>
  <w:num w:numId="14">
    <w:abstractNumId w:val="4"/>
  </w:num>
  <w:num w:numId="15">
    <w:abstractNumId w:val="8"/>
  </w:num>
  <w:num w:numId="16">
    <w:abstractNumId w:val="5"/>
  </w:num>
  <w:num w:numId="17">
    <w:abstractNumId w:val="6"/>
  </w:num>
  <w:num w:numId="18">
    <w:abstractNumId w:val="20"/>
  </w:num>
  <w:num w:numId="19">
    <w:abstractNumId w:val="15"/>
  </w:num>
  <w:num w:numId="20">
    <w:abstractNumId w:val="21"/>
  </w:num>
  <w:num w:numId="21">
    <w:abstractNumId w:val="21"/>
  </w:num>
  <w:num w:numId="22">
    <w:abstractNumId w:val="21"/>
  </w:num>
  <w:num w:numId="23">
    <w:abstractNumId w:val="21"/>
  </w:num>
  <w:num w:numId="24">
    <w:abstractNumId w:val="3"/>
  </w:num>
  <w:num w:numId="25">
    <w:abstractNumId w:val="17"/>
  </w:num>
  <w:num w:numId="26">
    <w:abstractNumId w:val="18"/>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346B9"/>
    <w:rsid w:val="00037E28"/>
    <w:rsid w:val="00053DAD"/>
    <w:rsid w:val="00072E82"/>
    <w:rsid w:val="00085380"/>
    <w:rsid w:val="000A7BD0"/>
    <w:rsid w:val="000B0C59"/>
    <w:rsid w:val="000B217D"/>
    <w:rsid w:val="000F00FE"/>
    <w:rsid w:val="00112A48"/>
    <w:rsid w:val="0014063D"/>
    <w:rsid w:val="001521BE"/>
    <w:rsid w:val="00163860"/>
    <w:rsid w:val="0018249E"/>
    <w:rsid w:val="00184403"/>
    <w:rsid w:val="001B1AA8"/>
    <w:rsid w:val="001E2B7F"/>
    <w:rsid w:val="001F113B"/>
    <w:rsid w:val="00200F19"/>
    <w:rsid w:val="00253B04"/>
    <w:rsid w:val="00282633"/>
    <w:rsid w:val="002A37A5"/>
    <w:rsid w:val="002A60CF"/>
    <w:rsid w:val="002B5AF5"/>
    <w:rsid w:val="002C0550"/>
    <w:rsid w:val="002C2F14"/>
    <w:rsid w:val="002F3C3A"/>
    <w:rsid w:val="003020D4"/>
    <w:rsid w:val="00310D5E"/>
    <w:rsid w:val="00347C52"/>
    <w:rsid w:val="00347FAF"/>
    <w:rsid w:val="00353A23"/>
    <w:rsid w:val="003854B7"/>
    <w:rsid w:val="003B7DDD"/>
    <w:rsid w:val="003E63FC"/>
    <w:rsid w:val="003F170E"/>
    <w:rsid w:val="004667D0"/>
    <w:rsid w:val="004A2758"/>
    <w:rsid w:val="004A736F"/>
    <w:rsid w:val="004E3E29"/>
    <w:rsid w:val="004F42AF"/>
    <w:rsid w:val="00507D08"/>
    <w:rsid w:val="00511A67"/>
    <w:rsid w:val="0055040B"/>
    <w:rsid w:val="005728E7"/>
    <w:rsid w:val="00576A86"/>
    <w:rsid w:val="005A3048"/>
    <w:rsid w:val="005A3115"/>
    <w:rsid w:val="00603E2C"/>
    <w:rsid w:val="00610C5F"/>
    <w:rsid w:val="0063076C"/>
    <w:rsid w:val="0064733D"/>
    <w:rsid w:val="00660889"/>
    <w:rsid w:val="006A2350"/>
    <w:rsid w:val="006A301F"/>
    <w:rsid w:val="006D2207"/>
    <w:rsid w:val="006D4465"/>
    <w:rsid w:val="006D546A"/>
    <w:rsid w:val="006E058D"/>
    <w:rsid w:val="006F17CF"/>
    <w:rsid w:val="00702611"/>
    <w:rsid w:val="0071255A"/>
    <w:rsid w:val="00737726"/>
    <w:rsid w:val="00753217"/>
    <w:rsid w:val="00766FD3"/>
    <w:rsid w:val="00774FA5"/>
    <w:rsid w:val="00782043"/>
    <w:rsid w:val="007D650E"/>
    <w:rsid w:val="007E1755"/>
    <w:rsid w:val="007F0874"/>
    <w:rsid w:val="008048BF"/>
    <w:rsid w:val="00833594"/>
    <w:rsid w:val="00833AC1"/>
    <w:rsid w:val="008340F8"/>
    <w:rsid w:val="00835CDA"/>
    <w:rsid w:val="00852E8D"/>
    <w:rsid w:val="00872B15"/>
    <w:rsid w:val="008818BA"/>
    <w:rsid w:val="00882F2D"/>
    <w:rsid w:val="008B28D9"/>
    <w:rsid w:val="008B713A"/>
    <w:rsid w:val="008D0C36"/>
    <w:rsid w:val="00900A3D"/>
    <w:rsid w:val="00911681"/>
    <w:rsid w:val="00925D50"/>
    <w:rsid w:val="009500FA"/>
    <w:rsid w:val="0099075C"/>
    <w:rsid w:val="009E56E3"/>
    <w:rsid w:val="009F37B9"/>
    <w:rsid w:val="00A20718"/>
    <w:rsid w:val="00A54EB1"/>
    <w:rsid w:val="00AB343A"/>
    <w:rsid w:val="00B07D6E"/>
    <w:rsid w:val="00B22296"/>
    <w:rsid w:val="00B31B36"/>
    <w:rsid w:val="00B36E42"/>
    <w:rsid w:val="00B5151B"/>
    <w:rsid w:val="00B63580"/>
    <w:rsid w:val="00B73EC5"/>
    <w:rsid w:val="00B90CB8"/>
    <w:rsid w:val="00BD1750"/>
    <w:rsid w:val="00BE4B71"/>
    <w:rsid w:val="00C0508F"/>
    <w:rsid w:val="00C05416"/>
    <w:rsid w:val="00C07A1F"/>
    <w:rsid w:val="00C32BCD"/>
    <w:rsid w:val="00C4185C"/>
    <w:rsid w:val="00C7192E"/>
    <w:rsid w:val="00C756E5"/>
    <w:rsid w:val="00CA321A"/>
    <w:rsid w:val="00CA6B23"/>
    <w:rsid w:val="00CB37B9"/>
    <w:rsid w:val="00CB44F0"/>
    <w:rsid w:val="00CB455D"/>
    <w:rsid w:val="00CD6709"/>
    <w:rsid w:val="00CD6E2F"/>
    <w:rsid w:val="00D15986"/>
    <w:rsid w:val="00D21329"/>
    <w:rsid w:val="00D51CDE"/>
    <w:rsid w:val="00D61573"/>
    <w:rsid w:val="00D63EE6"/>
    <w:rsid w:val="00D65547"/>
    <w:rsid w:val="00D87CCC"/>
    <w:rsid w:val="00DA5BAD"/>
    <w:rsid w:val="00DD60C7"/>
    <w:rsid w:val="00DF38A5"/>
    <w:rsid w:val="00DF659E"/>
    <w:rsid w:val="00E03DDF"/>
    <w:rsid w:val="00E220D4"/>
    <w:rsid w:val="00E3171F"/>
    <w:rsid w:val="00E4384C"/>
    <w:rsid w:val="00E87220"/>
    <w:rsid w:val="00EC1CD4"/>
    <w:rsid w:val="00EE19F7"/>
    <w:rsid w:val="00EE5B58"/>
    <w:rsid w:val="00F005AD"/>
    <w:rsid w:val="00F23F40"/>
    <w:rsid w:val="00F3770C"/>
    <w:rsid w:val="00F730B3"/>
    <w:rsid w:val="00F778FF"/>
    <w:rsid w:val="00F84550"/>
    <w:rsid w:val="00F9688E"/>
    <w:rsid w:val="00FB03FD"/>
    <w:rsid w:val="00FE27BC"/>
    <w:rsid w:val="00FF13C7"/>
    <w:rsid w:val="0A1C31B5"/>
    <w:rsid w:val="14251C2B"/>
    <w:rsid w:val="552D74B2"/>
    <w:rsid w:val="65D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jc w:val="both"/>
    </w:pPr>
    <w:rPr>
      <w:rFonts w:ascii="Times New Roman" w:eastAsia="Calibri" w:hAnsi="Times New Roman"/>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character" w:styleId="UnresolvedMention">
    <w:name w:val="Unresolved Mention"/>
    <w:basedOn w:val="DefaultParagraphFont"/>
    <w:uiPriority w:val="99"/>
    <w:semiHidden/>
    <w:unhideWhenUsed/>
    <w:rsid w:val="008B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671569666">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wagger.io/docs/specification/about/" TargetMode="External"/><Relationship Id="rId26"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 Type="http://schemas.openxmlformats.org/officeDocument/2006/relationships/customXml" Target="../customXml/item3.xml"/><Relationship Id="rId21"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ct.dev/reference/react" TargetMode="External"/><Relationship Id="rId25"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earn.microsoft.com/en-us/aspnet/core/?view=aspnetcore-7.0" TargetMode="External"/><Relationship Id="rId20"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8"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7"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2e2c7cf-ce1e-48ea-a8a6-9e61056004ec" xsi:nil="true"/>
    <lcf76f155ced4ddcb4097134ff3c332f xmlns="ed842582-1cbd-44c4-8918-7b1de14440a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08D27D0B751394FA07DB875F5C08C76" ma:contentTypeVersion="11" ma:contentTypeDescription="Създаване на нов документ" ma:contentTypeScope="" ma:versionID="0e34d8d1069b3a1948089606d27c9d64">
  <xsd:schema xmlns:xsd="http://www.w3.org/2001/XMLSchema" xmlns:xs="http://www.w3.org/2001/XMLSchema" xmlns:p="http://schemas.microsoft.com/office/2006/metadata/properties" xmlns:ns2="ed842582-1cbd-44c4-8918-7b1de14440a1" xmlns:ns3="32e2c7cf-ce1e-48ea-a8a6-9e61056004ec" targetNamespace="http://schemas.microsoft.com/office/2006/metadata/properties" ma:root="true" ma:fieldsID="7171e795ed19bced9e69be2a38d06d00" ns2:_="" ns3:_="">
    <xsd:import namespace="ed842582-1cbd-44c4-8918-7b1de14440a1"/>
    <xsd:import namespace="32e2c7cf-ce1e-48ea-a8a6-9e61056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582-1cbd-44c4-8918-7b1de14440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Етикети за изображения"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e2c7cf-ce1e-48ea-a8a6-9e61056004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270cb-5d07-4e2a-80ee-d0a4fea779ab}" ma:internalName="TaxCatchAll" ma:showField="CatchAllData" ma:web="32e2c7cf-ce1e-48ea-a8a6-9e61056004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{5405542B-8713-4E1B-B01D-E78A9F555D5E}</b:Guid>
    <b:LCID>en-US</b:LCID>
    <b:RefOrder>1</b:RefOrder>
  </b:Source>
</b:Sources>
</file>

<file path=customXml/itemProps1.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2.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32e2c7cf-ce1e-48ea-a8a6-9e61056004ec"/>
    <ds:schemaRef ds:uri="ed842582-1cbd-44c4-8918-7b1de14440a1"/>
  </ds:schemaRefs>
</ds:datastoreItem>
</file>

<file path=customXml/itemProps3.xml><?xml version="1.0" encoding="utf-8"?>
<ds:datastoreItem xmlns:ds="http://schemas.openxmlformats.org/officeDocument/2006/customXml" ds:itemID="{546974CA-0E9A-4C71-9804-A975575AF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42582-1cbd-44c4-8918-7b1de14440a1"/>
    <ds:schemaRef ds:uri="32e2c7cf-ce1e-48ea-a8a6-9e610560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B7F2BF-9A9B-42A9-B533-25430D7FB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2022-01-09T20:34:00Z</dcterms:created>
  <dcterms:modified xsi:type="dcterms:W3CDTF">2023-05-28T20:29:00Z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0x010100608D27D0B751394FA07DB875F5C08C76</vt:lpwstr>
  </property>
  <property fmtid="{D5CDD505-2E9C-101B-9397-08002B2CF9AE}" pid="3" name="MediaServiceImageTags">
    <vt:lpwstr/>
  </property>
</Properties>
</file>