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13ACA1F" w:rsidR="00C7192E" w:rsidRPr="00053DAD" w:rsidRDefault="002A37A5" w:rsidP="65A7C8E2">
      <w:pPr>
        <w:jc w:val="center"/>
        <w:rPr>
          <w:rFonts w:cs="Arial"/>
          <w:b/>
          <w:bCs/>
          <w:sz w:val="40"/>
          <w:szCs w:val="40"/>
        </w:rPr>
      </w:pPr>
      <w:r w:rsidRPr="65A7C8E2">
        <w:rPr>
          <w:rFonts w:cs="Arial"/>
          <w:b/>
          <w:bCs/>
          <w:sz w:val="40"/>
          <w:szCs w:val="40"/>
        </w:rPr>
        <w:t>Тема</w:t>
      </w:r>
      <w:r w:rsidR="00C7192E" w:rsidRPr="65A7C8E2">
        <w:rPr>
          <w:rFonts w:cs="Arial"/>
          <w:b/>
          <w:bCs/>
          <w:sz w:val="40"/>
          <w:szCs w:val="40"/>
        </w:rPr>
        <w:t xml:space="preserve">: </w:t>
      </w:r>
      <w:r w:rsidR="00C756E5" w:rsidRPr="65A7C8E2">
        <w:rPr>
          <w:rFonts w:cs="Arial"/>
          <w:b/>
          <w:bCs/>
          <w:sz w:val="40"/>
          <w:szCs w:val="40"/>
        </w:rPr>
        <w:t>„</w:t>
      </w:r>
      <w:r w:rsidR="2F543A51" w:rsidRPr="65A7C8E2">
        <w:rPr>
          <w:rFonts w:cs="Arial"/>
          <w:b/>
          <w:bCs/>
          <w:sz w:val="40"/>
          <w:szCs w:val="40"/>
        </w:rPr>
        <w:t>Виртуален организатор на гардероб</w:t>
      </w:r>
      <w:r w:rsidR="00C756E5" w:rsidRPr="65A7C8E2">
        <w:rPr>
          <w:rFonts w:cs="Arial"/>
          <w:b/>
          <w:bCs/>
          <w:sz w:val="40"/>
          <w:szCs w:val="4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363696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363696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</w:t>
      </w:r>
      <w:r w:rsidR="00681F8A" w:rsidRPr="003410E1"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348E00A4" w:rsidR="00CD6E2F" w:rsidRPr="00053DAD" w:rsidRDefault="205E57DF" w:rsidP="16EA0B6F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</w:t>
      </w:r>
      <w:r w:rsidR="077BF513">
        <w:t>използвани</w:t>
      </w:r>
      <w:r w:rsidR="731A12A5">
        <w:t xml:space="preserve">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01B2FE79" w:rsidR="29F76C4E" w:rsidRPr="003410E1" w:rsidRDefault="003410E1" w:rsidP="65A7C8E2">
      <w:pPr>
        <w:ind w:firstLine="431"/>
      </w:pPr>
      <w:r>
        <w:t xml:space="preserve">Приложението има за цел улесняване </w:t>
      </w:r>
      <w:r w:rsidR="001D3246">
        <w:t>планирането на облекла и преценяването на дрехите за определеното време или събитие. То обхваща всички хора, които са заинтересовани в това какво носят и кога го носят.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179F73F5" w14:textId="5FDA4332" w:rsidR="00C756E5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5350B3A6" w14:textId="674574D1" w:rsidR="00314387" w:rsidRDefault="00363696" w:rsidP="00314387">
      <w:hyperlink r:id="rId11" w:history="1">
        <w:proofErr w:type="spellStart"/>
        <w:r w:rsidR="00BB6060" w:rsidRPr="00BB6060">
          <w:rPr>
            <w:rStyle w:val="Hyperlink"/>
          </w:rPr>
          <w:t>Sequence</w:t>
        </w:r>
        <w:proofErr w:type="spellEnd"/>
        <w:r w:rsidR="00BB6060" w:rsidRPr="00BB6060">
          <w:rPr>
            <w:rStyle w:val="Hyperlink"/>
          </w:rPr>
          <w:t xml:space="preserve"> Диаграма в </w:t>
        </w:r>
        <w:proofErr w:type="spellStart"/>
        <w:r w:rsidR="00BB6060" w:rsidRPr="00BB6060">
          <w:rPr>
            <w:rStyle w:val="Hyperlink"/>
          </w:rPr>
          <w:t>Lucidchart</w:t>
        </w:r>
        <w:proofErr w:type="spellEnd"/>
      </w:hyperlink>
    </w:p>
    <w:p w14:paraId="6E9F5874" w14:textId="216D942C" w:rsidR="00BB6060" w:rsidRPr="00314387" w:rsidRDefault="00BB6060" w:rsidP="00314387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2C0275A5" w:rsidR="00E4384C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7567F469" w14:textId="28E421AF" w:rsidR="00D64A0B" w:rsidRDefault="00363696" w:rsidP="00D64A0B">
      <w:hyperlink r:id="rId13" w:history="1">
        <w:proofErr w:type="spellStart"/>
        <w:r w:rsidR="00D64A0B" w:rsidRPr="00D64A0B">
          <w:rPr>
            <w:rStyle w:val="Hyperlink"/>
          </w:rPr>
          <w:t>Use</w:t>
        </w:r>
        <w:proofErr w:type="spellEnd"/>
        <w:r w:rsidR="00D64A0B" w:rsidRPr="00D64A0B">
          <w:rPr>
            <w:rStyle w:val="Hyperlink"/>
          </w:rPr>
          <w:t xml:space="preserve"> </w:t>
        </w:r>
        <w:proofErr w:type="spellStart"/>
        <w:r w:rsidR="00D64A0B" w:rsidRPr="00D64A0B">
          <w:rPr>
            <w:rStyle w:val="Hyperlink"/>
          </w:rPr>
          <w:t>Case</w:t>
        </w:r>
        <w:proofErr w:type="spellEnd"/>
        <w:r w:rsidR="00D64A0B" w:rsidRPr="00D64A0B">
          <w:rPr>
            <w:rStyle w:val="Hyperlink"/>
          </w:rPr>
          <w:t xml:space="preserve"> Диаграма в </w:t>
        </w:r>
        <w:proofErr w:type="spellStart"/>
        <w:r w:rsidR="00D64A0B" w:rsidRPr="00D64A0B">
          <w:rPr>
            <w:rStyle w:val="Hyperlink"/>
          </w:rPr>
          <w:t>Lucidchart</w:t>
        </w:r>
        <w:proofErr w:type="spellEnd"/>
      </w:hyperlink>
    </w:p>
    <w:p w14:paraId="52ECF60A" w14:textId="4A91395A" w:rsidR="00D64A0B" w:rsidRPr="00D64A0B" w:rsidRDefault="00D64A0B" w:rsidP="00D64A0B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1799180783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14:paraId="7B9E6FDB" w14:textId="51EEE6F4" w:rsidR="593A4060" w:rsidRDefault="00363696" w:rsidP="673AB510">
      <w:pPr>
        <w:jc w:val="both"/>
        <w:rPr>
          <w:sz w:val="24"/>
          <w:szCs w:val="24"/>
        </w:rPr>
      </w:pPr>
      <w:hyperlink r:id="rId15">
        <w:r w:rsidR="593A4060" w:rsidRPr="569FE975">
          <w:rPr>
            <w:rStyle w:val="Hyperlink"/>
            <w:sz w:val="24"/>
            <w:szCs w:val="24"/>
          </w:rPr>
          <w:t xml:space="preserve">ER Диаграма в </w:t>
        </w:r>
        <w:proofErr w:type="spellStart"/>
        <w:r w:rsidR="593A4060" w:rsidRPr="569FE975">
          <w:rPr>
            <w:rStyle w:val="Hyperlink"/>
            <w:sz w:val="24"/>
            <w:szCs w:val="24"/>
          </w:rPr>
          <w:t>Lucidchart</w:t>
        </w:r>
        <w:proofErr w:type="spellEnd"/>
      </w:hyperlink>
    </w:p>
    <w:p w14:paraId="0BBC0D9E" w14:textId="7F3E8ECE" w:rsidR="673AB510" w:rsidRDefault="673AB510" w:rsidP="44566A38">
      <w:pPr>
        <w:jc w:val="both"/>
      </w:pPr>
    </w:p>
    <w:p w14:paraId="5EC39403" w14:textId="77777777" w:rsidR="003410E1" w:rsidRDefault="003410E1" w:rsidP="44566A38">
      <w:pPr>
        <w:jc w:val="both"/>
        <w:rPr>
          <w:noProof/>
        </w:rPr>
      </w:pPr>
    </w:p>
    <w:p w14:paraId="3C7E98AC" w14:textId="77777777" w:rsidR="008D0D5F" w:rsidRDefault="008D0D5F" w:rsidP="44566A38">
      <w:pPr>
        <w:jc w:val="both"/>
        <w:rPr>
          <w:noProof/>
        </w:rPr>
      </w:pPr>
    </w:p>
    <w:p w14:paraId="22331B73" w14:textId="6C15E47A" w:rsidR="673AB510" w:rsidRDefault="0031258E" w:rsidP="44566A38">
      <w:pPr>
        <w:jc w:val="both"/>
      </w:pPr>
      <w:bookmarkStart w:id="10" w:name="_GoBack"/>
      <w:bookmarkEnd w:id="1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EAFE1B" wp14:editId="01CCEF5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279515" cy="4023995"/>
            <wp:effectExtent l="0" t="0" r="6985" b="0"/>
            <wp:wrapTight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 VLMladenov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1" w:name="_Модел_на_съдържанието"/>
      <w:bookmarkStart w:id="12" w:name="_Toc1942534654"/>
      <w:bookmarkEnd w:id="11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2"/>
    </w:p>
    <w:p w14:paraId="391E0CEC" w14:textId="38170749" w:rsidR="506F2915" w:rsidRDefault="00363696" w:rsidP="569FE975">
      <w:hyperlink r:id="rId17">
        <w:proofErr w:type="spellStart"/>
        <w:r w:rsidR="00A75356">
          <w:rPr>
            <w:rStyle w:val="Hyperlink"/>
          </w:rPr>
          <w:t>Class</w:t>
        </w:r>
        <w:proofErr w:type="spellEnd"/>
        <w:r w:rsidR="00A75356">
          <w:rPr>
            <w:rStyle w:val="Hyperlink"/>
          </w:rPr>
          <w:t xml:space="preserve"> диаграма в </w:t>
        </w:r>
        <w:proofErr w:type="spellStart"/>
        <w:r w:rsidR="00A75356">
          <w:rPr>
            <w:rStyle w:val="Hyperlink"/>
          </w:rPr>
          <w:t>Lucidchart</w:t>
        </w:r>
        <w:proofErr w:type="spellEnd"/>
      </w:hyperlink>
    </w:p>
    <w:p w14:paraId="46BBD1BF" w14:textId="548E1E7F" w:rsidR="7E0619DB" w:rsidRDefault="2DCF1633" w:rsidP="44566A38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3" w:name="_Дизайн"/>
      <w:bookmarkStart w:id="14" w:name="_Toc1224558464"/>
      <w:bookmarkEnd w:id="13"/>
      <w:r w:rsidRPr="44566A38">
        <w:rPr>
          <w:rFonts w:ascii="Calibri" w:hAnsi="Calibri"/>
        </w:rPr>
        <w:t>Дизайн</w:t>
      </w:r>
      <w:bookmarkEnd w:id="14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5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6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6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7" w:name="_Toc243890105"/>
      <w:r w:rsidRPr="44566A38">
        <w:rPr>
          <w:rFonts w:ascii="Calibri" w:hAnsi="Calibri"/>
        </w:rPr>
        <w:lastRenderedPageBreak/>
        <w:t xml:space="preserve">Наличие и </w:t>
      </w:r>
      <w:proofErr w:type="spellStart"/>
      <w:r w:rsidRPr="44566A38">
        <w:rPr>
          <w:rFonts w:ascii="Calibri" w:hAnsi="Calibri"/>
        </w:rPr>
        <w:t>интуитивност</w:t>
      </w:r>
      <w:proofErr w:type="spellEnd"/>
      <w:r w:rsidRPr="44566A38">
        <w:rPr>
          <w:rFonts w:ascii="Calibri" w:hAnsi="Calibri"/>
        </w:rPr>
        <w:t xml:space="preserve"> на потребителски интерфейс (конзолен, графичен, уеб)</w:t>
      </w:r>
      <w:bookmarkEnd w:id="17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8" w:name="_Тестване"/>
      <w:bookmarkStart w:id="19" w:name="_Toc1378647561"/>
      <w:bookmarkEnd w:id="18"/>
      <w:r w:rsidRPr="44566A38">
        <w:rPr>
          <w:rFonts w:ascii="Calibri" w:hAnsi="Calibri"/>
        </w:rPr>
        <w:t>Тестване</w:t>
      </w:r>
      <w:bookmarkEnd w:id="19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20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20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1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1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2" w:name="_Toc1471499278"/>
      <w:r w:rsidRPr="44566A38">
        <w:rPr>
          <w:rFonts w:ascii="Calibri" w:hAnsi="Calibri"/>
        </w:rPr>
        <w:t>Приложения</w:t>
      </w:r>
      <w:bookmarkEnd w:id="22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3" w:name="_Toc1103622145"/>
      <w:r>
        <w:lastRenderedPageBreak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0430D" w14:textId="77777777" w:rsidR="00363696" w:rsidRDefault="00363696" w:rsidP="00782043">
      <w:pPr>
        <w:spacing w:after="0" w:line="240" w:lineRule="auto"/>
      </w:pPr>
      <w:r>
        <w:separator/>
      </w:r>
    </w:p>
  </w:endnote>
  <w:endnote w:type="continuationSeparator" w:id="0">
    <w:p w14:paraId="4AE1E2EF" w14:textId="77777777" w:rsidR="00363696" w:rsidRDefault="00363696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EA5C5" w14:textId="77777777" w:rsidR="00363696" w:rsidRDefault="00363696" w:rsidP="00782043">
      <w:pPr>
        <w:spacing w:after="0" w:line="240" w:lineRule="auto"/>
      </w:pPr>
      <w:r>
        <w:separator/>
      </w:r>
    </w:p>
  </w:footnote>
  <w:footnote w:type="continuationSeparator" w:id="0">
    <w:p w14:paraId="107FD29D" w14:textId="77777777" w:rsidR="00363696" w:rsidRDefault="00363696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D3246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258E"/>
    <w:rsid w:val="00314387"/>
    <w:rsid w:val="003410E1"/>
    <w:rsid w:val="00347C52"/>
    <w:rsid w:val="00347FAF"/>
    <w:rsid w:val="00353A23"/>
    <w:rsid w:val="00363696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36E18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76850"/>
    <w:rsid w:val="008818BA"/>
    <w:rsid w:val="008B28D9"/>
    <w:rsid w:val="008D0C36"/>
    <w:rsid w:val="008D0D5F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351DB"/>
    <w:rsid w:val="00E4384C"/>
    <w:rsid w:val="00E51257"/>
    <w:rsid w:val="00E87220"/>
    <w:rsid w:val="00EC1CD4"/>
    <w:rsid w:val="00EE19F7"/>
    <w:rsid w:val="00EE5B58"/>
    <w:rsid w:val="00F005AD"/>
    <w:rsid w:val="00F13E75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F70B-08FB-4706-B571-FEF307755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1281E498-1E24-4746-8C84-DD4A4801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2022-01-09T10:34:00Z</dcterms:created>
  <dcterms:modified xsi:type="dcterms:W3CDTF">2023-03-20T05:57:00Z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