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i w:val="0"/>
          <w:color w:val="8B0000"/>
          <w:sz w:val="72"/>
        </w:rPr>
        <w:t>ГДПБЗН</w:t>
      </w:r>
    </w:p>
    <w:p>
      <w:pPr>
        <w:jc w:val="center"/>
      </w:pPr>
      <w:r>
        <w:rPr>
          <w:b/>
          <w:i w:val="0"/>
          <w:color w:val="DC3545"/>
          <w:sz w:val="40"/>
        </w:rPr>
        <w:t>Оперативен център за управление на произшествия</w:t>
      </w:r>
    </w:p>
    <w:p/>
    <w:p>
      <w:pPr>
        <w:jc w:val="center"/>
      </w:pPr>
      <w:r>
        <w:rPr>
          <w:b w:val="0"/>
          <w:i w:val="0"/>
          <w:color w:val="666666"/>
          <w:sz w:val="28"/>
        </w:rPr>
        <w:t>Техническа документация</w:t>
      </w:r>
    </w:p>
    <w:p>
      <w:pPr>
        <w:jc w:val="center"/>
      </w:pPr>
      <w:r>
        <w:rPr>
          <w:b w:val="0"/>
          <w:i w:val="0"/>
          <w:color w:val="999999"/>
          <w:sz w:val="24"/>
        </w:rPr>
        <w:t>Версия 1.0 — 02.07.2026</w:t>
      </w:r>
    </w:p>
    <w:p>
      <w:r>
        <w:br w:type="page"/>
      </w:r>
    </w:p>
    <w:p>
      <w:pPr>
        <w:pStyle w:val="Heading1"/>
      </w:pPr>
      <w:r>
        <w:rPr>
          <w:color w:val="8B0000"/>
        </w:rPr>
        <w:t>Съдържание</w:t>
      </w:r>
    </w:p>
    <w:p>
      <w:r>
        <w:rPr>
          <w:b w:val="0"/>
          <w:i w:val="0"/>
          <w:color w:val="333333"/>
          <w:sz w:val="24"/>
        </w:rPr>
        <w:t>1. Въведение</w:t>
      </w:r>
    </w:p>
    <w:p>
      <w:r>
        <w:rPr>
          <w:b w:val="0"/>
          <w:i w:val="0"/>
          <w:color w:val="333333"/>
          <w:sz w:val="24"/>
        </w:rPr>
        <w:t>2. Архитектура на системата</w:t>
      </w:r>
    </w:p>
    <w:p>
      <w:r>
        <w:rPr>
          <w:b w:val="0"/>
          <w:i w:val="0"/>
          <w:color w:val="333333"/>
          <w:sz w:val="24"/>
        </w:rPr>
        <w:t>3. Технологичен стек</w:t>
      </w:r>
    </w:p>
    <w:p>
      <w:r>
        <w:rPr>
          <w:b w:val="0"/>
          <w:i w:val="0"/>
          <w:color w:val="333333"/>
          <w:sz w:val="24"/>
        </w:rPr>
        <w:t>4. Инсталация и настройка</w:t>
      </w:r>
    </w:p>
    <w:p>
      <w:r>
        <w:rPr>
          <w:b w:val="0"/>
          <w:i w:val="0"/>
          <w:color w:val="333333"/>
          <w:sz w:val="24"/>
        </w:rPr>
        <w:t>5. Модели на данни</w:t>
      </w:r>
    </w:p>
    <w:p>
      <w:r>
        <w:rPr>
          <w:b w:val="0"/>
          <w:i w:val="0"/>
          <w:color w:val="333333"/>
          <w:sz w:val="24"/>
        </w:rPr>
        <w:t>6. API Референция</w:t>
      </w:r>
    </w:p>
    <w:p>
      <w:r>
        <w:rPr>
          <w:b w:val="0"/>
          <w:i w:val="0"/>
          <w:color w:val="333333"/>
          <w:sz w:val="24"/>
        </w:rPr>
        <w:t>7. Потребителски интерфейс</w:t>
      </w:r>
    </w:p>
    <w:p>
      <w:r>
        <w:rPr>
          <w:b w:val="0"/>
          <w:i w:val="0"/>
          <w:color w:val="333333"/>
          <w:sz w:val="24"/>
        </w:rPr>
        <w:t>8. PWA и мобилно приложение</w:t>
      </w:r>
    </w:p>
    <w:p>
      <w:r>
        <w:rPr>
          <w:b w:val="0"/>
          <w:i w:val="0"/>
          <w:color w:val="333333"/>
          <w:sz w:val="24"/>
        </w:rPr>
        <w:t>9. Сигурност</w:t>
      </w:r>
    </w:p>
    <w:p>
      <w:r>
        <w:rPr>
          <w:b w:val="0"/>
          <w:i w:val="0"/>
          <w:color w:val="333333"/>
          <w:sz w:val="24"/>
        </w:rPr>
        <w:t>10. Производствена инсталация</w:t>
      </w:r>
    </w:p>
    <w:p>
      <w:r>
        <w:rPr>
          <w:b w:val="0"/>
          <w:i w:val="0"/>
          <w:color w:val="333333"/>
          <w:sz w:val="24"/>
        </w:rPr>
        <w:t>11. Приложения</w:t>
      </w:r>
    </w:p>
    <w:p>
      <w:r>
        <w:br w:type="page"/>
      </w:r>
    </w:p>
    <w:p>
      <w:pPr>
        <w:pStyle w:val="Heading1"/>
      </w:pPr>
      <w:r>
        <w:rPr>
          <w:color w:val="8B0000"/>
        </w:rPr>
        <w:t>1. Въведение</w:t>
      </w:r>
    </w:p>
    <w:p>
      <w:r>
        <w:rPr>
          <w:b w:val="0"/>
          <w:i w:val="0"/>
          <w:sz w:val="22"/>
        </w:rPr>
        <w:t>Настоящият документ представя техническата документация на системата за управление на произшествия на Главна дирекция Пожарна безопасност и Защита на Населението (ГДПБЗН).</w:t>
      </w:r>
    </w:p>
    <w:p>
      <w:pPr>
        <w:pStyle w:val="Heading2"/>
      </w:pPr>
      <w:r>
        <w:rPr>
          <w:color w:val="8B0000"/>
        </w:rPr>
        <w:t>1.1 Предназначение</w:t>
      </w:r>
    </w:p>
    <w:p>
      <w:r>
        <w:rPr>
          <w:b w:val="0"/>
          <w:i w:val="0"/>
          <w:sz w:val="22"/>
        </w:rPr>
        <w:t>Системата е разработена за централизирано управление на произшествия в реално време. Тя позволява на диспечерите, командирите и пожарникарите да комуникират, да проследяват и да координират дейностите по ликвидирането на произшествия.</w:t>
      </w:r>
    </w:p>
    <w:p>
      <w:pPr>
        <w:pStyle w:val="Heading2"/>
      </w:pPr>
      <w:r>
        <w:rPr>
          <w:color w:val="8B0000"/>
        </w:rPr>
        <w:t>1.2 Основни цели</w:t>
      </w:r>
    </w:p>
    <w:p>
      <w:pPr>
        <w:pStyle w:val="ListBullet"/>
        <w:ind w:left="720"/>
      </w:pPr>
      <w:r>
        <w:t>Централизирано докладване на произшествия</w:t>
      </w:r>
    </w:p>
    <w:p>
      <w:pPr>
        <w:pStyle w:val="ListBullet"/>
        <w:ind w:left="720"/>
      </w:pPr>
      <w:r>
        <w:t>Реалновременен мониторинг на екипите на терен</w:t>
      </w:r>
    </w:p>
    <w:p>
      <w:pPr>
        <w:pStyle w:val="ListBullet"/>
        <w:ind w:left="720"/>
      </w:pPr>
      <w:r>
        <w:t>Автоматизирано разпределение на задачи</w:t>
      </w:r>
    </w:p>
    <w:p>
      <w:pPr>
        <w:pStyle w:val="ListBullet"/>
        <w:ind w:left="720"/>
      </w:pPr>
      <w:r>
        <w:t>Интеграция с AI асистент за вземане на решения</w:t>
      </w:r>
    </w:p>
    <w:p>
      <w:pPr>
        <w:pStyle w:val="ListBullet"/>
        <w:ind w:left="720"/>
      </w:pPr>
      <w:r>
        <w:t>Генериране на статистики и анализи</w:t>
      </w:r>
    </w:p>
    <w:p>
      <w:pPr>
        <w:pStyle w:val="ListBullet"/>
        <w:ind w:left="720"/>
      </w:pPr>
      <w:r>
        <w:t>Мобилен достъп чрез PWA</w:t>
      </w:r>
    </w:p>
    <w:p>
      <w:r>
        <w:br w:type="page"/>
      </w:r>
    </w:p>
    <w:p>
      <w:pPr>
        <w:pStyle w:val="Heading1"/>
      </w:pPr>
      <w:r>
        <w:rPr>
          <w:color w:val="8B0000"/>
        </w:rPr>
        <w:t>2. Архитектура на системата</w:t>
      </w:r>
    </w:p>
    <w:p>
      <w:r>
        <w:rPr>
          <w:b w:val="0"/>
          <w:i w:val="0"/>
          <w:sz w:val="22"/>
        </w:rPr>
        <w:t>Системата е изградена на клиент-сървър архитектура с Flask REST API и едностраничен SPA фронтенд.</w:t>
      </w:r>
    </w:p>
    <w:p>
      <w:pPr>
        <w:pStyle w:val="Heading2"/>
      </w:pPr>
      <w:r>
        <w:rPr>
          <w:color w:val="8B0000"/>
        </w:rPr>
        <w:t>2.1 Компонентна диаграма</w:t>
      </w:r>
    </w:p>
    <w:p>
      <w:r>
        <w:rPr>
          <w:b w:val="0"/>
          <w:i w:val="0"/>
          <w:color w:val="555555"/>
          <w:sz w:val="18"/>
        </w:rPr>
        <w:t>+-------------------+        +-------------------+ | |   Browser / PWA   |        |   Mobile Phone   | | +--------+----------+        +--------+----------+ |          |                            | |          +----------+-----------------+ |                     | |          +----------+----------+ |          |   Flask REST API   | |          |   JWT Auth         | |          |   Socket.IO        | |          +----------+----------+ |                     | |          +----------+----------+ |          |  SQLite/PostgreSQL  | |          |  SQLAlchemy ORM     | |          +---------------------+</w:t>
      </w:r>
    </w:p>
    <w:p>
      <w:pPr>
        <w:pStyle w:val="Heading2"/>
      </w:pPr>
      <w:r>
        <w:rPr>
          <w:color w:val="8B0000"/>
        </w:rPr>
        <w:t>2.2 Основни компоненти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Компонент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Технология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Backend API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Flask (Python 3)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REST endpoints, JWT auth, business logic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SQLAlchemy ORM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SQLite (dev) / PostgreSQL (prod)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Real-time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Socket.IO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Chat, emergency signals, location updates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AI Chat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Google Gemini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Natural language assistant for decisions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Maps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Google Maps API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Interactive operational map with markers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Photos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Local filesystem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 and fleet photo upload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Frontend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HTML/JS/Bootstrap 5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Single-page responsive dashboard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PWA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Service Worker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Offline cache, installable on phone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0000"/>
        </w:rPr>
        <w:t>3. Технологичен стек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Категория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Технология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Версия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Runtime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Python 3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3.12+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Web Framework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Flask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3.1.0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ORM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Flask-SQLAlchemy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3.1.1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Auth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PyJWT + bcrypt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2.10.1 / 4.3.0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WebSocket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Flask-SocketIO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5.5.1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CORS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Flask-CORS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5.0.1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Migrations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Flask-Migrate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4.0.7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AI Provider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google-genai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Gemini 2.0 Flash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Maps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Google Maps JS API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Charts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Chart.js (CDN)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PDF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jsPDF (CDN)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Database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SQLite / PostgreSQL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Cache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Redis (optional)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0000"/>
        </w:rPr>
        <w:t>4. Инсталация и настройка</w:t>
      </w:r>
    </w:p>
    <w:p>
      <w:pPr>
        <w:pStyle w:val="Heading2"/>
      </w:pPr>
      <w:r>
        <w:rPr>
          <w:color w:val="8B0000"/>
        </w:rPr>
        <w:t>4.1 Изисквания</w:t>
      </w:r>
    </w:p>
    <w:p>
      <w:pPr>
        <w:pStyle w:val="ListBullet"/>
        <w:ind w:left="720"/>
      </w:pPr>
      <w:r>
        <w:t>Python 3.10+</w:t>
      </w:r>
    </w:p>
    <w:p>
      <w:pPr>
        <w:pStyle w:val="ListBullet"/>
        <w:ind w:left="720"/>
      </w:pPr>
      <w:r>
        <w:t>pip (Python package manager)</w:t>
      </w:r>
    </w:p>
    <w:p>
      <w:pPr>
        <w:pStyle w:val="ListBullet"/>
        <w:ind w:left="720"/>
      </w:pPr>
      <w:r>
        <w:t>Redis (optional, for Socket.IO scaling)</w:t>
      </w:r>
    </w:p>
    <w:p>
      <w:pPr>
        <w:pStyle w:val="Heading2"/>
      </w:pPr>
      <w:r>
        <w:rPr>
          <w:color w:val="8B0000"/>
        </w:rPr>
        <w:t>4.2 Инсталация</w:t>
      </w:r>
    </w:p>
    <w:p>
      <w:r>
        <w:rPr>
          <w:b/>
          <w:i w:val="0"/>
          <w:sz w:val="22"/>
        </w:rPr>
        <w:t>Стъпка 1: Клониране на репозиторито</w:t>
      </w:r>
    </w:p>
    <w:p>
      <w:r>
        <w:rPr>
          <w:b w:val="0"/>
          <w:i w:val="0"/>
          <w:sz w:val="22"/>
        </w:rPr>
        <w:t>git clone https://github.com/codingburgas/iara-gdbpzn-BDKirov23.git</w:t>
      </w:r>
    </w:p>
    <w:p>
      <w:r>
        <w:rPr>
          <w:b w:val="0"/>
          <w:i w:val="0"/>
          <w:sz w:val="22"/>
        </w:rPr>
        <w:t>cd gdpbzn-system</w:t>
      </w:r>
    </w:p>
    <w:p>
      <w:r>
        <w:rPr>
          <w:b/>
          <w:i w:val="0"/>
          <w:sz w:val="22"/>
        </w:rPr>
        <w:t>Стъпка 2: Инсталиране на зависимостите</w:t>
      </w:r>
    </w:p>
    <w:p>
      <w:r>
        <w:rPr>
          <w:b w:val="0"/>
          <w:i w:val="0"/>
          <w:sz w:val="22"/>
        </w:rPr>
        <w:t>pip install -r requirements.txt</w:t>
      </w:r>
    </w:p>
    <w:p>
      <w:r>
        <w:rPr>
          <w:b/>
          <w:i w:val="0"/>
          <w:sz w:val="22"/>
        </w:rPr>
        <w:t>Стъпка 3: Инициализиране на базата данни</w:t>
      </w:r>
    </w:p>
    <w:p>
      <w:r>
        <w:rPr>
          <w:b w:val="0"/>
          <w:i w:val="0"/>
          <w:sz w:val="22"/>
        </w:rPr>
        <w:t>python seed.py</w:t>
      </w:r>
    </w:p>
    <w:p>
      <w:r>
        <w:rPr>
          <w:b/>
          <w:i w:val="0"/>
          <w:sz w:val="22"/>
        </w:rPr>
        <w:t>Стъпка 4: Стартиране</w:t>
      </w:r>
    </w:p>
    <w:p>
      <w:r>
        <w:rPr>
          <w:b w:val="0"/>
          <w:i w:val="0"/>
          <w:sz w:val="22"/>
        </w:rPr>
        <w:t>python start_server.py</w:t>
      </w:r>
    </w:p>
    <w:p>
      <w:r>
        <w:rPr>
          <w:b/>
          <w:i w:val="0"/>
          <w:sz w:val="22"/>
        </w:rPr>
        <w:t>Системата е достъпна на http://localhost:5000</w:t>
      </w:r>
    </w:p>
    <w:p>
      <w:pPr>
        <w:pStyle w:val="Heading2"/>
      </w:pPr>
      <w:r>
        <w:rPr>
          <w:color w:val="8B0000"/>
        </w:rPr>
        <w:t>4.3 Конфигурационни параметри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Параметър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Подразбирано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SECRET_KEY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gdpbzn-secret-key-...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Flask secret 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JWT_SECRET_KEY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jwt-secret-key-change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JWT signing 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DATABASE_URL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sqlite:///gdpbzn.db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Database connection string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GEMINI_API_KEY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-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Google Gemini API key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REDIS_URL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redis://localhost:6379/0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Redis connection (optional)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JWT_EXPIRATION_HOURS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24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Token validity period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UPLOAD_FOLDER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app/static/uploads/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Photo upload directory</w:t>
            </w:r>
          </w:p>
        </w:tc>
      </w:tr>
    </w:tbl>
    <w:p>
      <w:pPr>
        <w:pStyle w:val="Heading2"/>
      </w:pPr>
      <w:r>
        <w:rPr>
          <w:color w:val="8B0000"/>
        </w:rPr>
        <w:t>4.4 Акаунти за вход (seed)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Роля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Имейл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Парола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Administrator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admin@gdpbzn.bg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admin123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Dispatcher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dispatcher@gdpbzn.bg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admin123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Commander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commander@gdpbzn.bg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admin123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Firefighter 1-15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firefighter[1-15]@gdpbzn.bg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ff123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0000"/>
        </w:rPr>
        <w:t>5. Модели на данни</w:t>
      </w:r>
    </w:p>
    <w:p>
      <w:r>
        <w:rPr>
          <w:b w:val="0"/>
          <w:i w:val="0"/>
          <w:sz w:val="22"/>
        </w:rPr>
        <w:t>Системата разполага с 18 SQLAlchemy модела, организирани в app/models/.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Модел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Таблица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User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Потребители (служители)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Team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teams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Пожарни екипи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FireTruck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fire_trucks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Пожарни автомобили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TeamMember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team_members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Членове на екип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Shift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shifts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Работни смени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Leave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leaves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Отпуски и отсъствия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Произшествия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IncidentType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incident_types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Типове произшествия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IncidentTeam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incident_teams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Екипи към произшествие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IncidentPhoto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incident_photos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Снимки от произшествия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IncidentLog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incident_logs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Лог на събитията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Task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tasks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Задачи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TaskAssignment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task_assignments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Назначаване на задачи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MapMarker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map_markers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Маркери на картата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ChatMessage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chat_messages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Съобщения в чат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Resource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resources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Ресурси и материали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EmergencySignal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emergency_signals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SOS сигнали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Notification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notifications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Нотификации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0000"/>
        </w:rPr>
        <w:t>6. API Референция</w:t>
      </w:r>
    </w:p>
    <w:p>
      <w:r>
        <w:rPr>
          <w:b/>
          <w:i w:val="0"/>
          <w:sz w:val="22"/>
        </w:rPr>
        <w:t>Всички защитени endpoints изискват хедър Authorization: Bearer &lt;token&gt;</w:t>
      </w:r>
    </w:p>
    <w:p>
      <w:pPr>
        <w:pStyle w:val="Heading2"/>
      </w:pPr>
      <w:r>
        <w:rPr>
          <w:color w:val="8B0000"/>
        </w:rPr>
        <w:t>6.1 Аутентикация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Път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/api/auth/login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Вход (връща JWT token)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/api/auth/register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Регистрация на потребител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/api/auth/me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Профил на текущия потребител</w:t>
            </w:r>
          </w:p>
        </w:tc>
      </w:tr>
    </w:tbl>
    <w:p>
      <w:pPr>
        <w:pStyle w:val="Heading2"/>
      </w:pPr>
      <w:r>
        <w:rPr>
          <w:color w:val="8B0000"/>
        </w:rPr>
        <w:t>6.2 Произшествия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Път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/api/incidents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Списък на произшествията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/api/incidents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Създаване на произшествие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/api/incidents/{id}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Детайли за произшествие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/api/incidents/{id}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Актуализация на произшествие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/api/incidents/{id}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Изтриване на произшествие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/api/incidents/stats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Статистики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/api/incidents/types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Типове произшествия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/api/incidents/{id}/photos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Качване на снимка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/api/incidents/{id}/sos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SOS сигнал</w:t>
            </w:r>
          </w:p>
        </w:tc>
      </w:tr>
    </w:tbl>
    <w:p>
      <w:pPr>
        <w:pStyle w:val="Heading2"/>
      </w:pPr>
      <w:r>
        <w:rPr>
          <w:color w:val="8B0000"/>
        </w:rPr>
        <w:t>6.3 Екипи и автопарк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Път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/api/teams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Списък на екипите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/api/teams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Създаване на екип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/api/teams/available-members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Свободни служители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/api/teams/fleet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Списък на автопарка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/api/teams/fleet/{id}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Актуализация на автомобил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/api/teams/fleet/{id}/photo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Качване на снимка на авто</w:t>
            </w:r>
          </w:p>
        </w:tc>
      </w:tr>
    </w:tbl>
    <w:p>
      <w:pPr>
        <w:pStyle w:val="Heading2"/>
      </w:pPr>
      <w:r>
        <w:rPr>
          <w:color w:val="8B0000"/>
        </w:rPr>
        <w:t>6.4 Задачи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Път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/api/tasks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Създаване на задача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/api/tasks/incident/{id}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Задачи за произшествие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/api/tasks/{id}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Актуализация на задача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/api/tasks/my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Моите задачи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/api/tasks/{id}/assign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Назначаване</w:t>
            </w:r>
          </w:p>
        </w:tc>
      </w:tr>
    </w:tbl>
    <w:p>
      <w:pPr>
        <w:pStyle w:val="Heading2"/>
      </w:pPr>
      <w:r>
        <w:rPr>
          <w:color w:val="8B0000"/>
        </w:rPr>
        <w:t>6.5 Карта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Път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/api/map/markers/all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Всички маркери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/api/map/{id}/markers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Добавяне на маркер</w:t>
            </w:r>
          </w:p>
        </w:tc>
      </w:tr>
    </w:tbl>
    <w:p>
      <w:pPr>
        <w:pStyle w:val="Heading2"/>
      </w:pPr>
      <w:r>
        <w:rPr>
          <w:color w:val="8B0000"/>
        </w:rPr>
        <w:t>6.6 Чат и AI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Път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/api/chat/channels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Канали за чат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/api/chat/ai-chat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AI чат с Google Gemini</w:t>
            </w:r>
          </w:p>
        </w:tc>
      </w:tr>
    </w:tbl>
    <w:p>
      <w:pPr>
        <w:pStyle w:val="Heading2"/>
      </w:pPr>
      <w:r>
        <w:rPr>
          <w:color w:val="8B0000"/>
        </w:rPr>
        <w:t>6.7 Извествания и ресурси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Метод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Път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/api/notifications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Моите нотификации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PUT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/api/notifications/{id}/read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Отбелязване като прочетено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/api/resources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Списък на ресурсите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/api/resources/request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Заявка за ресурси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8B0000"/>
        </w:rPr>
        <w:t>7. Потребителски интерфейс</w:t>
      </w:r>
    </w:p>
    <w:p>
      <w:pPr>
        <w:pStyle w:val="Heading2"/>
      </w:pPr>
      <w:r>
        <w:rPr>
          <w:color w:val="8B0000"/>
        </w:rPr>
        <w:t>7.1 Секции на dashboard-а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Секция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Иконка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Табло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speedometer2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Оперативен овървю с 4 ключови показателя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Произшествия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fire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Списък, създаване, детайли, снимки, SOS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Екипи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people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Управление на екипите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Смени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calendar-week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Календар на смените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Карта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map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Интерактивна карта с произшествия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Задачи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list-check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Създаване и проследяване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Автопарк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truck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Пожарни автомобили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Статистика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bar-chart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Chart.js графики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AI Чат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robot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Google Gemini AI асистент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Ресурси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box-seam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Управление на ресурсите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API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code-slash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API референция</w:t>
            </w:r>
          </w:p>
        </w:tc>
      </w:tr>
    </w:tbl>
    <w:p>
      <w:pPr>
        <w:pStyle w:val="Heading2"/>
      </w:pPr>
      <w:r>
        <w:rPr>
          <w:color w:val="8B0000"/>
        </w:rPr>
        <w:t>7.2 Ключови функционалности</w:t>
      </w:r>
    </w:p>
    <w:p>
      <w:pPr>
        <w:pStyle w:val="ListBullet"/>
        <w:ind w:left="720"/>
      </w:pPr>
      <w:r>
        <w:t>Тъмен/светъл режим (запазване в localStorage)</w:t>
      </w:r>
    </w:p>
    <w:p>
      <w:pPr>
        <w:pStyle w:val="ListBullet"/>
        <w:ind w:left="720"/>
      </w:pPr>
      <w:r>
        <w:t>Отговорлив дизайн за мобилни устройства</w:t>
      </w:r>
    </w:p>
    <w:p>
      <w:pPr>
        <w:pStyle w:val="ListBullet"/>
        <w:ind w:left="720"/>
      </w:pPr>
      <w:r>
        <w:t>Плаващ SOS бутон за спешни сигнали</w:t>
      </w:r>
    </w:p>
    <w:p>
      <w:pPr>
        <w:pStyle w:val="ListBullet"/>
        <w:ind w:left="720"/>
      </w:pPr>
      <w:r>
        <w:t>Качване на снимки към произшествия и автомобили</w:t>
      </w:r>
    </w:p>
    <w:p>
      <w:pPr>
        <w:pStyle w:val="ListBullet"/>
        <w:ind w:left="720"/>
      </w:pPr>
      <w:r>
        <w:t>PDF протокол за произшествие</w:t>
      </w:r>
    </w:p>
    <w:p>
      <w:pPr>
        <w:pStyle w:val="ListBullet"/>
        <w:ind w:left="720"/>
      </w:pPr>
      <w:r>
        <w:t>Google Maps маршрут до местоположението</w:t>
      </w:r>
    </w:p>
    <w:p>
      <w:pPr>
        <w:pStyle w:val="ListBullet"/>
        <w:ind w:left="720"/>
      </w:pPr>
      <w:r>
        <w:t>4 Chart.js графики за статистика</w:t>
      </w:r>
    </w:p>
    <w:p>
      <w:r>
        <w:br w:type="page"/>
      </w:r>
    </w:p>
    <w:p>
      <w:pPr>
        <w:pStyle w:val="Heading1"/>
      </w:pPr>
      <w:r>
        <w:rPr>
          <w:color w:val="8B0000"/>
        </w:rPr>
        <w:t>8. PWA и мобилно приложение</w:t>
      </w:r>
    </w:p>
    <w:p>
      <w:r>
        <w:rPr>
          <w:b w:val="0"/>
          <w:i w:val="0"/>
          <w:sz w:val="22"/>
        </w:rPr>
        <w:t>Системата е прогресивно уеб приложение (PWA), което може да бъде инсталирано на всеки съвременен телефон.</w:t>
      </w:r>
    </w:p>
    <w:p>
      <w:pPr>
        <w:pStyle w:val="Heading2"/>
      </w:pPr>
      <w:r>
        <w:rPr>
          <w:color w:val="8B0000"/>
        </w:rPr>
        <w:t>8.1 Файлове за PWA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Файл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Маршрут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manifest.json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/manifest.json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Web App Manifest (име, икона, тема)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sw.js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/sw.js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Service Worker (кеширане, офлайн)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icon.svg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/static/icon.svg</w:t>
            </w:r>
          </w:p>
        </w:tc>
        <w:tc>
          <w:tcPr>
            <w:tcW w:type="dxa" w:w="3135"/>
          </w:tcPr>
          <w:p>
            <w:r/>
            <w:r>
              <w:rPr>
                <w:b w:val="0"/>
                <w:sz w:val="20"/>
              </w:rPr>
              <w:t>SVG икона за приложението</w:t>
            </w:r>
          </w:p>
        </w:tc>
      </w:tr>
    </w:tbl>
    <w:p>
      <w:pPr>
        <w:pStyle w:val="Heading2"/>
      </w:pPr>
      <w:r>
        <w:rPr>
          <w:color w:val="8B0000"/>
        </w:rPr>
        <w:t>8.2 Инсталация</w:t>
      </w:r>
    </w:p>
    <w:p>
      <w:r>
        <w:rPr>
          <w:b/>
          <w:i w:val="0"/>
          <w:sz w:val="22"/>
        </w:rPr>
        <w:t>Android</w:t>
      </w:r>
    </w:p>
    <w:p>
      <w:pPr>
        <w:pStyle w:val="ListBullet"/>
        <w:ind w:left="720"/>
      </w:pPr>
      <w:r>
        <w:t>Отворете http://localhost:5000 в Chrome</w:t>
      </w:r>
    </w:p>
    <w:p>
      <w:pPr>
        <w:pStyle w:val="ListBullet"/>
        <w:ind w:left="720"/>
      </w:pPr>
      <w:r>
        <w:t>От менюто изберете "Add to Home screen"</w:t>
      </w:r>
    </w:p>
    <w:p>
      <w:pPr>
        <w:pStyle w:val="ListBullet"/>
        <w:ind w:left="720"/>
      </w:pPr>
      <w:r>
        <w:t>Или използвайте бутона "Инсталирай" в сайдбара</w:t>
      </w:r>
    </w:p>
    <w:p>
      <w:r>
        <w:rPr>
          <w:b/>
          <w:i w:val="0"/>
          <w:sz w:val="22"/>
        </w:rPr>
        <w:t>iOS (iPhone/iPad)</w:t>
      </w:r>
    </w:p>
    <w:p>
      <w:pPr>
        <w:pStyle w:val="ListBullet"/>
        <w:ind w:left="720"/>
      </w:pPr>
      <w:r>
        <w:t>Отворете в Safari</w:t>
      </w:r>
    </w:p>
    <w:p>
      <w:pPr>
        <w:pStyle w:val="ListBullet"/>
        <w:ind w:left="720"/>
      </w:pPr>
      <w:r>
        <w:t>Натиснете Share иконата отдолу</w:t>
      </w:r>
    </w:p>
    <w:p>
      <w:pPr>
        <w:pStyle w:val="ListBullet"/>
        <w:ind w:left="720"/>
      </w:pPr>
      <w:r>
        <w:t>Прелъсте надолу и изберете "Add to Home Screen"</w:t>
      </w:r>
    </w:p>
    <w:p>
      <w:pPr>
        <w:pStyle w:val="Heading2"/>
      </w:pPr>
      <w:r>
        <w:rPr>
          <w:color w:val="8B0000"/>
        </w:rPr>
        <w:t>8.3 Service Worker стратегия</w:t>
      </w:r>
    </w:p>
    <w:p>
      <w:pPr>
        <w:pStyle w:val="ListBullet"/>
        <w:ind w:left="720"/>
      </w:pPr>
      <w:r>
        <w:t>Статични файлове (HTML, CSS, JS, икони): cache-first</w:t>
      </w:r>
    </w:p>
    <w:p>
      <w:pPr>
        <w:pStyle w:val="ListBullet"/>
        <w:ind w:left="720"/>
      </w:pPr>
      <w:r>
        <w:t>API заявки (/api/*): network-first (пада към кеш при ллпса на мрежа)</w:t>
      </w:r>
    </w:p>
    <w:p>
      <w:r>
        <w:br w:type="page"/>
      </w:r>
    </w:p>
    <w:p>
      <w:pPr>
        <w:pStyle w:val="Heading1"/>
      </w:pPr>
      <w:r>
        <w:rPr>
          <w:color w:val="8B0000"/>
        </w:rPr>
        <w:t>9. Сигурност</w:t>
      </w:r>
    </w:p>
    <w:p>
      <w:pPr>
        <w:pStyle w:val="ListBullet"/>
        <w:ind w:left="720"/>
      </w:pPr>
      <w:r>
        <w:t>JWT (JSON Web Token) за всички защитени маршрути</w:t>
      </w:r>
    </w:p>
    <w:p>
      <w:pPr>
        <w:pStyle w:val="ListBullet"/>
        <w:ind w:left="720"/>
      </w:pPr>
      <w:r>
        <w:t>Хеширане на паролите с bcrypt</w:t>
      </w:r>
    </w:p>
    <w:p>
      <w:pPr>
        <w:pStyle w:val="ListBullet"/>
        <w:ind w:left="720"/>
      </w:pPr>
      <w:r>
        <w:t>Ролева основа за достъп (admin, dispatcher, commander, firefighter)</w:t>
      </w:r>
    </w:p>
    <w:p>
      <w:pPr>
        <w:pStyle w:val="ListBullet"/>
        <w:ind w:left="720"/>
      </w:pPr>
      <w:r>
        <w:t>CORS защита на API</w:t>
      </w:r>
    </w:p>
    <w:p>
      <w:pPr>
        <w:pStyle w:val="ListBullet"/>
        <w:ind w:left="720"/>
      </w:pPr>
      <w:r>
        <w:t>Ограничение на големината на качваните файлове (16MB)</w:t>
      </w:r>
    </w:p>
    <w:p>
      <w:pPr>
        <w:pStyle w:val="ListBullet"/>
        <w:ind w:left="720"/>
      </w:pPr>
      <w:r>
        <w:t>SOS сигналите са достъпни само за одобрени потребители</w:t>
      </w:r>
    </w:p>
    <w:p>
      <w:r>
        <w:br w:type="page"/>
      </w:r>
    </w:p>
    <w:p>
      <w:pPr>
        <w:pStyle w:val="Heading1"/>
      </w:pPr>
      <w:r>
        <w:rPr>
          <w:color w:val="8B0000"/>
        </w:rPr>
        <w:t>10. Производствена инсталация</w:t>
      </w:r>
    </w:p>
    <w:p>
      <w:pPr>
        <w:pStyle w:val="ListBullet"/>
        <w:ind w:left="720"/>
      </w:pPr>
      <w:r>
        <w:t>Използвайте PostgreSQL вместо SQLite за производствена среда</w:t>
      </w:r>
    </w:p>
    <w:p>
      <w:pPr>
        <w:pStyle w:val="ListBullet"/>
        <w:ind w:left="720"/>
      </w:pPr>
      <w:r>
        <w:t>Gunicorn като WSGI сървър: gunicorn -w 4 "app:create_app()"</w:t>
      </w:r>
    </w:p>
    <w:p>
      <w:pPr>
        <w:pStyle w:val="ListBullet"/>
        <w:ind w:left="720"/>
      </w:pPr>
      <w:r>
        <w:t>Nginx като обратен прокси с SSL терминация</w:t>
      </w:r>
    </w:p>
    <w:p>
      <w:pPr>
        <w:pStyle w:val="ListBullet"/>
        <w:ind w:left="720"/>
      </w:pPr>
      <w:r>
        <w:t>Redis за Socket.IO мащабиране при много уоркери</w:t>
      </w:r>
    </w:p>
    <w:p>
      <w:pPr>
        <w:pStyle w:val="ListBullet"/>
        <w:ind w:left="720"/>
      </w:pPr>
      <w:r>
        <w:t>Задайте GEMINI_API_KEY като променлива на средата</w:t>
      </w:r>
    </w:p>
    <w:p>
      <w:pPr>
        <w:pStyle w:val="ListBullet"/>
        <w:ind w:left="720"/>
      </w:pPr>
      <w:r>
        <w:t>Променете SECRET_KEY и JWT_SECRET_KEY на сигурни стойности</w:t>
      </w:r>
    </w:p>
    <w:p>
      <w:pPr>
        <w:pStyle w:val="ListBullet"/>
        <w:ind w:left="720"/>
      </w:pPr>
      <w:r>
        <w:t>Използвайте HTTPS за всички производствени развъртвания</w:t>
      </w:r>
    </w:p>
    <w:p>
      <w:r>
        <w:br w:type="page"/>
      </w:r>
    </w:p>
    <w:p>
      <w:pPr>
        <w:pStyle w:val="Heading1"/>
      </w:pPr>
      <w:r>
        <w:rPr>
          <w:color w:val="8B0000"/>
        </w:rPr>
        <w:t>11. Приложения</w:t>
      </w:r>
    </w:p>
    <w:p>
      <w:pPr>
        <w:pStyle w:val="Heading2"/>
      </w:pPr>
      <w:r>
        <w:rPr>
          <w:color w:val="8B0000"/>
        </w:rPr>
        <w:t>11.1 Структура на проекта</w:t>
      </w:r>
    </w:p>
    <w:p>
      <w:r>
        <w:rPr>
          <w:b w:val="0"/>
          <w:i w:val="0"/>
          <w:sz w:val="20"/>
        </w:rPr>
        <w:t>gdpbzn-system/</w:t>
        <w:br/>
        <w:t xml:space="preserve">  app/</w:t>
        <w:br/>
        <w:t xml:space="preserve">    __init__.py          Flask app factory</w:t>
        <w:br/>
        <w:t xml:space="preserve">    auth_middleware.py   JWT auth decorator</w:t>
        <w:br/>
        <w:t xml:space="preserve">    models/              SQLAlchemy models (18 tables)</w:t>
        <w:br/>
        <w:t xml:space="preserve">    routes/              REST API routes (8 modules)</w:t>
        <w:br/>
        <w:t xml:space="preserve">    services/            Business logic services</w:t>
        <w:br/>
        <w:t xml:space="preserve">    websocket/           Socket.IO handlers</w:t>
        <w:br/>
        <w:t xml:space="preserve">    static/</w:t>
        <w:br/>
        <w:t xml:space="preserve">      uploads/           Photo uploads</w:t>
        <w:br/>
        <w:t xml:space="preserve">      icon.svg           PWA icon</w:t>
        <w:br/>
        <w:t xml:space="preserve">    templates/</w:t>
        <w:br/>
        <w:t xml:space="preserve">      index.html         SPA dashboard</w:t>
        <w:br/>
        <w:t xml:space="preserve">  config.py              Configuration</w:t>
        <w:br/>
        <w:t xml:space="preserve">  seed.py                Database seeder</w:t>
        <w:br/>
        <w:t xml:space="preserve">  start_server.py        Entry point</w:t>
        <w:br/>
        <w:t xml:space="preserve">  requirements.txt       Dependencies</w:t>
      </w:r>
    </w:p>
    <w:p>
      <w:pPr>
        <w:pStyle w:val="Heading2"/>
      </w:pPr>
      <w:r>
        <w:rPr>
          <w:color w:val="8B0000"/>
        </w:rPr>
        <w:t>11.2 Зависимости</w:t>
      </w:r>
    </w:p>
    <w:p>
      <w:r>
        <w:rPr>
          <w:b w:val="0"/>
          <w:i/>
          <w:sz w:val="22"/>
        </w:rPr>
        <w:t>Всички Python зависимости са посочени в requirements.txt:</w:t>
      </w:r>
    </w:p>
    <w:p>
      <w:r>
        <w:rPr>
          <w:b w:val="0"/>
          <w:i w:val="0"/>
          <w:sz w:val="22"/>
        </w:rPr>
        <w:t>Flask, Flask-SQLAlchemy, Flask-Migrate, Flask-Login, Flask-SocketIO, Flask-CORS, PyJWT, bcrypt, python-dotenv, Pillow, geopy, apscheduler, marshmallow, webargs, redis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