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E4F55" w14:textId="7AC7F136" w:rsidR="000537B3" w:rsidRDefault="00AE21B4">
      <w:pPr>
        <w:spacing w:after="240"/>
        <w:jc w:val="center"/>
      </w:pPr>
      <w:r>
        <w:rPr>
          <w:b/>
          <w:bCs/>
          <w:sz w:val="36"/>
          <w:szCs w:val="36"/>
        </w:rPr>
        <w:t>Exploration of A</w:t>
      </w:r>
      <w:r w:rsidRPr="00AE21B4">
        <w:rPr>
          <w:b/>
          <w:bCs/>
          <w:sz w:val="36"/>
          <w:szCs w:val="36"/>
        </w:rPr>
        <w:t>nthropometric</w:t>
      </w:r>
      <w:r>
        <w:rPr>
          <w:b/>
          <w:bCs/>
          <w:sz w:val="36"/>
          <w:szCs w:val="36"/>
        </w:rPr>
        <w:t xml:space="preserve"> and Clinical M</w:t>
      </w:r>
      <w:r w:rsidRPr="00AE21B4">
        <w:rPr>
          <w:b/>
          <w:bCs/>
          <w:sz w:val="36"/>
          <w:szCs w:val="36"/>
        </w:rPr>
        <w:t>easurements</w:t>
      </w:r>
      <w:r>
        <w:rPr>
          <w:b/>
          <w:bCs/>
          <w:sz w:val="36"/>
          <w:szCs w:val="36"/>
        </w:rPr>
        <w:t xml:space="preserve"> on Blood Pressure</w:t>
      </w:r>
    </w:p>
    <w:p w14:paraId="59D6387C" w14:textId="21036D62" w:rsidR="000537B3" w:rsidRDefault="00A83C35">
      <w:pPr>
        <w:spacing w:after="120"/>
        <w:jc w:val="center"/>
      </w:pPr>
      <w:r>
        <w:t>Jakub Hann</w:t>
      </w:r>
      <w:r w:rsidR="00000000">
        <w:t xml:space="preserve">, </w:t>
      </w:r>
      <w:proofErr w:type="spellStart"/>
      <w:r>
        <w:t>etc</w:t>
      </w:r>
      <w:proofErr w:type="spellEnd"/>
    </w:p>
    <w:p w14:paraId="6B4155D4" w14:textId="77777777" w:rsidR="00AE21B4" w:rsidRDefault="00AE21B4" w:rsidP="00AE21B4">
      <w:pPr>
        <w:spacing w:before="120" w:after="120"/>
        <w:rPr>
          <w:b/>
          <w:bCs/>
          <w:sz w:val="26"/>
          <w:szCs w:val="26"/>
        </w:rPr>
      </w:pPr>
    </w:p>
    <w:p w14:paraId="2DC51643" w14:textId="33E268C1" w:rsidR="00AE21B4" w:rsidRPr="00AE21B4" w:rsidRDefault="00000000" w:rsidP="00AE21B4">
      <w:pPr>
        <w:spacing w:before="120" w:after="120"/>
        <w:rPr>
          <w:b/>
          <w:bCs/>
          <w:color w:val="000000" w:themeColor="text1"/>
          <w:sz w:val="28"/>
          <w:szCs w:val="28"/>
        </w:rPr>
      </w:pPr>
      <w:r w:rsidRPr="00AE21B4">
        <w:rPr>
          <w:b/>
          <w:bCs/>
          <w:color w:val="000000" w:themeColor="text1"/>
          <w:sz w:val="28"/>
          <w:szCs w:val="28"/>
        </w:rPr>
        <w:t>Abstract</w:t>
      </w:r>
    </w:p>
    <w:p w14:paraId="4F2BF49E" w14:textId="41143EA7" w:rsidR="006C7023" w:rsidRDefault="006C7023" w:rsidP="005B29C3">
      <w:pPr>
        <w:spacing w:before="120" w:after="120"/>
        <w:rPr>
          <w:color w:val="000000" w:themeColor="text1"/>
        </w:rPr>
      </w:pPr>
      <w:r>
        <w:rPr>
          <w:color w:val="000000" w:themeColor="text1"/>
        </w:rPr>
        <w:t xml:space="preserve">Blood pressure (BP) is a health metric that nearly everyone with access to a doctor has heard dozens of times. It is a classic indicator of heart health, superficially recognized by many but thoroughly understood by few. In fact, </w:t>
      </w:r>
      <w:r w:rsidRPr="006C7023">
        <w:rPr>
          <w:color w:val="000000" w:themeColor="text1"/>
        </w:rPr>
        <w:t xml:space="preserve">roughly 24% of patients are unaware of the causes of </w:t>
      </w:r>
      <w:r>
        <w:rPr>
          <w:color w:val="000000" w:themeColor="text1"/>
        </w:rPr>
        <w:t>high blood pressure (</w:t>
      </w:r>
      <w:r w:rsidRPr="006C7023">
        <w:rPr>
          <w:color w:val="000000" w:themeColor="text1"/>
        </w:rPr>
        <w:t>hypertension</w:t>
      </w:r>
      <w:r>
        <w:rPr>
          <w:color w:val="000000" w:themeColor="text1"/>
        </w:rPr>
        <w:t>)</w:t>
      </w:r>
      <w:r w:rsidRPr="006C7023">
        <w:rPr>
          <w:color w:val="000000" w:themeColor="text1"/>
        </w:rPr>
        <w:t xml:space="preserve">, while 40% cannot properly define </w:t>
      </w:r>
      <w:r>
        <w:rPr>
          <w:color w:val="000000" w:themeColor="text1"/>
        </w:rPr>
        <w:t xml:space="preserve">what it is [source]. </w:t>
      </w:r>
      <w:r w:rsidR="00565EC0">
        <w:rPr>
          <w:color w:val="000000" w:themeColor="text1"/>
        </w:rPr>
        <w:t xml:space="preserve">Yes, almost half of America cannot define what blood pressure is, and if one does not know what blood pressure is, how can one understand what influences it? </w:t>
      </w:r>
      <w:r w:rsidR="00AE21B4" w:rsidRPr="00D95A13">
        <w:rPr>
          <w:color w:val="000000" w:themeColor="text1"/>
        </w:rPr>
        <w:t xml:space="preserve">This </w:t>
      </w:r>
      <w:r w:rsidR="00565EC0">
        <w:rPr>
          <w:color w:val="000000" w:themeColor="text1"/>
        </w:rPr>
        <w:t xml:space="preserve">project thoroughly examines the key influencers of blood pressure through </w:t>
      </w:r>
      <w:r w:rsidR="00AE21B4" w:rsidRPr="00D95A13">
        <w:rPr>
          <w:color w:val="000000" w:themeColor="text1"/>
        </w:rPr>
        <w:t>appl</w:t>
      </w:r>
      <w:r w:rsidR="00565EC0">
        <w:rPr>
          <w:color w:val="000000" w:themeColor="text1"/>
        </w:rPr>
        <w:t>ying</w:t>
      </w:r>
      <w:r w:rsidR="00AE21B4" w:rsidRPr="00D95A13">
        <w:rPr>
          <w:color w:val="000000" w:themeColor="text1"/>
        </w:rPr>
        <w:t xml:space="preserve"> classical descriptive and inferential statistic</w:t>
      </w:r>
      <w:r w:rsidR="00AE21B4" w:rsidRPr="00D95A13">
        <w:rPr>
          <w:color w:val="000000" w:themeColor="text1"/>
        </w:rPr>
        <w:t xml:space="preserve"> methods </w:t>
      </w:r>
      <w:r w:rsidR="00AE21B4" w:rsidRPr="00D95A13">
        <w:rPr>
          <w:color w:val="000000" w:themeColor="text1"/>
        </w:rPr>
        <w:t xml:space="preserve">to </w:t>
      </w:r>
      <w:r w:rsidR="00AE21B4" w:rsidRPr="00D95A13">
        <w:rPr>
          <w:color w:val="000000" w:themeColor="text1"/>
        </w:rPr>
        <w:t xml:space="preserve">varied subsamples of the 2023 </w:t>
      </w:r>
      <w:r w:rsidR="00AE21B4" w:rsidRPr="00D95A13">
        <w:rPr>
          <w:color w:val="000000" w:themeColor="text1"/>
        </w:rPr>
        <w:t>NHANES</w:t>
      </w:r>
      <w:r w:rsidR="00AE21B4" w:rsidRPr="00D95A13">
        <w:rPr>
          <w:color w:val="000000" w:themeColor="text1"/>
        </w:rPr>
        <w:t xml:space="preserve"> (</w:t>
      </w:r>
      <w:r w:rsidR="00AE21B4" w:rsidRPr="00D95A13">
        <w:rPr>
          <w:color w:val="000000" w:themeColor="text1"/>
        </w:rPr>
        <w:t>National Health and Nutrition Examination Survey</w:t>
      </w:r>
      <w:r w:rsidR="00AE21B4" w:rsidRPr="00D95A13">
        <w:rPr>
          <w:color w:val="000000" w:themeColor="text1"/>
        </w:rPr>
        <w:t xml:space="preserve">) dataset published by the CDC. </w:t>
      </w:r>
      <w:r w:rsidR="00565EC0">
        <w:rPr>
          <w:color w:val="000000" w:themeColor="text1"/>
        </w:rPr>
        <w:t>By primarily</w:t>
      </w:r>
      <w:r w:rsidR="00AE21B4" w:rsidRPr="00D95A13">
        <w:rPr>
          <w:color w:val="000000" w:themeColor="text1"/>
        </w:rPr>
        <w:t xml:space="preserve"> </w:t>
      </w:r>
      <w:r w:rsidR="005B29C3">
        <w:rPr>
          <w:color w:val="000000" w:themeColor="text1"/>
        </w:rPr>
        <w:t>examin</w:t>
      </w:r>
      <w:r w:rsidR="00565EC0">
        <w:rPr>
          <w:color w:val="000000" w:themeColor="text1"/>
        </w:rPr>
        <w:t>ing</w:t>
      </w:r>
      <w:r w:rsidR="00AE21B4" w:rsidRPr="00D95A13">
        <w:rPr>
          <w:color w:val="000000" w:themeColor="text1"/>
        </w:rPr>
        <w:t xml:space="preserve"> the relationships between select</w:t>
      </w:r>
      <w:r w:rsidR="005B29C3">
        <w:rPr>
          <w:color w:val="000000" w:themeColor="text1"/>
        </w:rPr>
        <w:t xml:space="preserve">ive </w:t>
      </w:r>
      <w:r w:rsidR="00AE21B4" w:rsidRPr="00D95A13">
        <w:rPr>
          <w:color w:val="000000" w:themeColor="text1"/>
        </w:rPr>
        <w:t>anthropometric and clinical measurements on</w:t>
      </w:r>
      <w:r w:rsidR="00AE21B4" w:rsidRPr="00D95A13">
        <w:rPr>
          <w:color w:val="000000" w:themeColor="text1"/>
        </w:rPr>
        <w:t xml:space="preserve"> </w:t>
      </w:r>
      <w:r w:rsidR="00AE21B4" w:rsidRPr="00D95A13">
        <w:rPr>
          <w:color w:val="000000" w:themeColor="text1"/>
        </w:rPr>
        <w:t xml:space="preserve">the </w:t>
      </w:r>
      <w:r w:rsidR="00AE21B4" w:rsidRPr="00D95A13">
        <w:rPr>
          <w:color w:val="000000" w:themeColor="text1"/>
        </w:rPr>
        <w:t xml:space="preserve">systolic </w:t>
      </w:r>
      <w:r w:rsidR="00935E61" w:rsidRPr="00D95A13">
        <w:rPr>
          <w:color w:val="000000" w:themeColor="text1"/>
        </w:rPr>
        <w:t>BP (</w:t>
      </w:r>
      <w:r w:rsidR="00AE21B4" w:rsidRPr="00D95A13">
        <w:rPr>
          <w:color w:val="000000" w:themeColor="text1"/>
        </w:rPr>
        <w:t xml:space="preserve">blood </w:t>
      </w:r>
      <w:r w:rsidR="00AE21B4" w:rsidRPr="00D95A13">
        <w:rPr>
          <w:color w:val="000000" w:themeColor="text1"/>
        </w:rPr>
        <w:t>pressure</w:t>
      </w:r>
      <w:r w:rsidR="00935E61" w:rsidRPr="00D95A13">
        <w:rPr>
          <w:color w:val="000000" w:themeColor="text1"/>
        </w:rPr>
        <w:t>)</w:t>
      </w:r>
      <w:r w:rsidR="00AE21B4" w:rsidRPr="00D95A13">
        <w:rPr>
          <w:color w:val="000000" w:themeColor="text1"/>
        </w:rPr>
        <w:t xml:space="preserve"> of age groups and genders</w:t>
      </w:r>
      <w:r w:rsidR="00565EC0">
        <w:rPr>
          <w:color w:val="000000" w:themeColor="text1"/>
        </w:rPr>
        <w:t>, we seek to determine the key drivers of a blood pressure reading</w:t>
      </w:r>
      <w:r w:rsidR="00AE21B4" w:rsidRPr="00D95A13">
        <w:rPr>
          <w:color w:val="000000" w:themeColor="text1"/>
        </w:rPr>
        <w:t xml:space="preserve">. </w:t>
      </w:r>
      <w:r w:rsidR="00935E61" w:rsidRPr="00D95A13">
        <w:rPr>
          <w:color w:val="000000" w:themeColor="text1"/>
        </w:rPr>
        <w:t xml:space="preserve">Through </w:t>
      </w:r>
      <w:r w:rsidR="005B78E9">
        <w:rPr>
          <w:color w:val="000000" w:themeColor="text1"/>
        </w:rPr>
        <w:t xml:space="preserve">applying a nuanced and comparative </w:t>
      </w:r>
      <w:r w:rsidR="00935E61" w:rsidRPr="00D95A13">
        <w:rPr>
          <w:color w:val="000000" w:themeColor="text1"/>
        </w:rPr>
        <w:t>approach, we form statistically verified conclusions about which health metrics are the most important in clinical</w:t>
      </w:r>
      <w:r w:rsidR="005B78E9">
        <w:rPr>
          <w:color w:val="000000" w:themeColor="text1"/>
        </w:rPr>
        <w:t xml:space="preserve"> and deterministic</w:t>
      </w:r>
      <w:r w:rsidR="00935E61" w:rsidRPr="00D95A13">
        <w:rPr>
          <w:color w:val="000000" w:themeColor="text1"/>
        </w:rPr>
        <w:t xml:space="preserve"> analysis of BP,</w:t>
      </w:r>
      <w:r w:rsidR="00D95A13" w:rsidRPr="00D95A13">
        <w:rPr>
          <w:color w:val="000000" w:themeColor="text1"/>
        </w:rPr>
        <w:t xml:space="preserve"> measure how these metrics</w:t>
      </w:r>
      <w:r w:rsidR="00565EC0">
        <w:rPr>
          <w:color w:val="000000" w:themeColor="text1"/>
        </w:rPr>
        <w:t xml:space="preserve"> and their effects</w:t>
      </w:r>
      <w:r w:rsidR="00D95A13" w:rsidRPr="00D95A13">
        <w:rPr>
          <w:color w:val="000000" w:themeColor="text1"/>
        </w:rPr>
        <w:t xml:space="preserve"> have changed over time, </w:t>
      </w:r>
      <w:r w:rsidR="005B78E9">
        <w:rPr>
          <w:color w:val="000000" w:themeColor="text1"/>
        </w:rPr>
        <w:t xml:space="preserve">and </w:t>
      </w:r>
      <w:r w:rsidR="00D95A13" w:rsidRPr="00D95A13">
        <w:rPr>
          <w:color w:val="000000" w:themeColor="text1"/>
        </w:rPr>
        <w:t xml:space="preserve">determine how </w:t>
      </w:r>
      <w:r w:rsidR="005B29C3">
        <w:rPr>
          <w:color w:val="000000" w:themeColor="text1"/>
        </w:rPr>
        <w:t>these</w:t>
      </w:r>
      <w:r w:rsidR="00D95A13" w:rsidRPr="00D95A13">
        <w:rPr>
          <w:color w:val="000000" w:themeColor="text1"/>
        </w:rPr>
        <w:t xml:space="preserve"> metrics </w:t>
      </w:r>
      <w:r w:rsidR="005B78E9">
        <w:rPr>
          <w:color w:val="000000" w:themeColor="text1"/>
        </w:rPr>
        <w:t xml:space="preserve">react </w:t>
      </w:r>
      <w:r w:rsidR="005B29C3">
        <w:rPr>
          <w:color w:val="000000" w:themeColor="text1"/>
        </w:rPr>
        <w:t xml:space="preserve">when additional variables that are not explicitly clinical or </w:t>
      </w:r>
      <w:r w:rsidR="005B29C3" w:rsidRPr="005B29C3">
        <w:rPr>
          <w:color w:val="000000" w:themeColor="text1"/>
        </w:rPr>
        <w:t>anthropometric</w:t>
      </w:r>
      <w:r w:rsidR="005B29C3" w:rsidRPr="005B29C3">
        <w:rPr>
          <w:color w:val="000000" w:themeColor="text1"/>
        </w:rPr>
        <w:t xml:space="preserve"> </w:t>
      </w:r>
      <w:r w:rsidR="005B29C3">
        <w:rPr>
          <w:color w:val="000000" w:themeColor="text1"/>
        </w:rPr>
        <w:t xml:space="preserve">are included in the analysis, such as income or demographic placement. </w:t>
      </w:r>
      <w:r w:rsidR="008C690F" w:rsidRPr="00D95A13">
        <w:rPr>
          <w:color w:val="000000" w:themeColor="text1"/>
        </w:rPr>
        <w:t xml:space="preserve">The </w:t>
      </w:r>
      <w:r w:rsidR="005B29C3">
        <w:rPr>
          <w:color w:val="000000" w:themeColor="text1"/>
        </w:rPr>
        <w:t>research</w:t>
      </w:r>
      <w:r w:rsidR="00D95A13" w:rsidRPr="00D95A13">
        <w:rPr>
          <w:color w:val="000000" w:themeColor="text1"/>
        </w:rPr>
        <w:t xml:space="preserve"> is conducted in </w:t>
      </w:r>
      <w:r w:rsidR="005B29C3">
        <w:rPr>
          <w:color w:val="000000" w:themeColor="text1"/>
        </w:rPr>
        <w:t xml:space="preserve">several stages with each stage focusing on a certain statistical analysis method. The research hopes to </w:t>
      </w:r>
      <w:r w:rsidR="00565EC0">
        <w:rPr>
          <w:color w:val="000000" w:themeColor="text1"/>
        </w:rPr>
        <w:t>explore</w:t>
      </w:r>
      <w:r w:rsidR="005B29C3">
        <w:rPr>
          <w:color w:val="000000" w:themeColor="text1"/>
        </w:rPr>
        <w:t xml:space="preserve"> the</w:t>
      </w:r>
      <w:r>
        <w:rPr>
          <w:color w:val="000000" w:themeColor="text1"/>
        </w:rPr>
        <w:t xml:space="preserve"> quantitative foundation of what determines one’s blood pressure, and to </w:t>
      </w:r>
      <w:r w:rsidR="00565EC0">
        <w:rPr>
          <w:color w:val="000000" w:themeColor="text1"/>
        </w:rPr>
        <w:t xml:space="preserve">ultimately use these quantitative insights to </w:t>
      </w:r>
      <w:r>
        <w:rPr>
          <w:color w:val="000000" w:themeColor="text1"/>
        </w:rPr>
        <w:t xml:space="preserve">provide recommendations to improve patient understanding of </w:t>
      </w:r>
      <w:r w:rsidR="00565EC0">
        <w:rPr>
          <w:color w:val="000000" w:themeColor="text1"/>
        </w:rPr>
        <w:t xml:space="preserve">blood pressure and how important it really is. </w:t>
      </w:r>
    </w:p>
    <w:p w14:paraId="593419D6" w14:textId="77777777" w:rsidR="006C7023" w:rsidRDefault="006C7023" w:rsidP="005B29C3">
      <w:pPr>
        <w:spacing w:before="120" w:after="120"/>
        <w:rPr>
          <w:b/>
          <w:bCs/>
          <w:sz w:val="28"/>
          <w:szCs w:val="28"/>
        </w:rPr>
      </w:pPr>
    </w:p>
    <w:p w14:paraId="2E1137F2" w14:textId="5EA0C861" w:rsidR="000537B3" w:rsidRDefault="00000000" w:rsidP="005B29C3">
      <w:pPr>
        <w:spacing w:before="120" w:after="120"/>
      </w:pPr>
      <w:r>
        <w:rPr>
          <w:b/>
          <w:bCs/>
          <w:sz w:val="28"/>
          <w:szCs w:val="28"/>
        </w:rPr>
        <w:t>Introduction</w:t>
      </w:r>
    </w:p>
    <w:p w14:paraId="07296BCE" w14:textId="6A9AC984" w:rsidR="00D95A13" w:rsidRPr="00D95A13" w:rsidRDefault="00D95A13" w:rsidP="00D95A13">
      <w:pPr>
        <w:pStyle w:val="Heading1"/>
        <w:rPr>
          <w:b w:val="0"/>
          <w:bCs w:val="0"/>
          <w:sz w:val="24"/>
          <w:szCs w:val="24"/>
        </w:rPr>
      </w:pPr>
      <w:r w:rsidRPr="00D95A13">
        <w:rPr>
          <w:b w:val="0"/>
          <w:bCs w:val="0"/>
          <w:sz w:val="24"/>
          <w:szCs w:val="24"/>
        </w:rPr>
        <w:t xml:space="preserve">High blood pressure </w:t>
      </w:r>
      <w:r>
        <w:rPr>
          <w:b w:val="0"/>
          <w:bCs w:val="0"/>
          <w:sz w:val="24"/>
          <w:szCs w:val="24"/>
        </w:rPr>
        <w:t>or h</w:t>
      </w:r>
      <w:r w:rsidRPr="00D95A13">
        <w:rPr>
          <w:b w:val="0"/>
          <w:bCs w:val="0"/>
          <w:sz w:val="24"/>
          <w:szCs w:val="24"/>
        </w:rPr>
        <w:t>ypertension</w:t>
      </w:r>
      <w:r>
        <w:rPr>
          <w:b w:val="0"/>
          <w:bCs w:val="0"/>
          <w:sz w:val="24"/>
          <w:szCs w:val="24"/>
        </w:rPr>
        <w:t xml:space="preserve"> affects over 40% of adults[source] and is a leading cause of death</w:t>
      </w:r>
      <w:r w:rsidR="00565EC0">
        <w:rPr>
          <w:b w:val="0"/>
          <w:bCs w:val="0"/>
          <w:sz w:val="24"/>
          <w:szCs w:val="24"/>
        </w:rPr>
        <w:t xml:space="preserve">, </w:t>
      </w:r>
      <w:r>
        <w:rPr>
          <w:b w:val="0"/>
          <w:bCs w:val="0"/>
          <w:sz w:val="24"/>
          <w:szCs w:val="24"/>
        </w:rPr>
        <w:t xml:space="preserve">especially in the United States[source]. When </w:t>
      </w:r>
      <w:r w:rsidR="00501D6D">
        <w:rPr>
          <w:b w:val="0"/>
          <w:bCs w:val="0"/>
          <w:sz w:val="24"/>
          <w:szCs w:val="24"/>
        </w:rPr>
        <w:t>left uncontrolled</w:t>
      </w:r>
      <w:r w:rsidR="00565EC0">
        <w:rPr>
          <w:b w:val="0"/>
          <w:bCs w:val="0"/>
          <w:sz w:val="24"/>
          <w:szCs w:val="24"/>
        </w:rPr>
        <w:t xml:space="preserve"> for enough time</w:t>
      </w:r>
      <w:r w:rsidR="00501D6D">
        <w:rPr>
          <w:b w:val="0"/>
          <w:bCs w:val="0"/>
          <w:sz w:val="24"/>
          <w:szCs w:val="24"/>
        </w:rPr>
        <w:t>, hypertension can lead to acute and chronic</w:t>
      </w:r>
      <w:r>
        <w:rPr>
          <w:b w:val="0"/>
          <w:bCs w:val="0"/>
          <w:sz w:val="24"/>
          <w:szCs w:val="24"/>
        </w:rPr>
        <w:t xml:space="preserve"> </w:t>
      </w:r>
      <w:r w:rsidRPr="00D95A13">
        <w:rPr>
          <w:b w:val="0"/>
          <w:bCs w:val="0"/>
          <w:sz w:val="24"/>
          <w:szCs w:val="24"/>
        </w:rPr>
        <w:t xml:space="preserve">heart disease, stroke, kidney failure, </w:t>
      </w:r>
      <w:r w:rsidR="00501D6D" w:rsidRPr="00501D6D">
        <w:rPr>
          <w:b w:val="0"/>
          <w:bCs w:val="0"/>
          <w:sz w:val="24"/>
          <w:szCs w:val="24"/>
        </w:rPr>
        <w:t>atherosclerosis</w:t>
      </w:r>
      <w:r w:rsidR="00501D6D">
        <w:rPr>
          <w:b w:val="0"/>
          <w:bCs w:val="0"/>
          <w:sz w:val="24"/>
          <w:szCs w:val="24"/>
        </w:rPr>
        <w:t>, dementia, eye disease, and a variety of psychological issues[source]</w:t>
      </w:r>
      <w:r w:rsidRPr="00D95A13">
        <w:rPr>
          <w:b w:val="0"/>
          <w:bCs w:val="0"/>
          <w:sz w:val="24"/>
          <w:szCs w:val="24"/>
        </w:rPr>
        <w:t>.</w:t>
      </w:r>
      <w:r w:rsidR="00501D6D">
        <w:rPr>
          <w:b w:val="0"/>
          <w:bCs w:val="0"/>
          <w:sz w:val="24"/>
          <w:szCs w:val="24"/>
        </w:rPr>
        <w:t xml:space="preserve"> In a country where the amount of hospital beds has dropped from </w:t>
      </w:r>
      <w:r w:rsidR="00501D6D" w:rsidRPr="00501D6D">
        <w:rPr>
          <w:b w:val="0"/>
          <w:bCs w:val="0"/>
          <w:sz w:val="24"/>
          <w:szCs w:val="24"/>
        </w:rPr>
        <w:t xml:space="preserve">1.3 million in 1980 to </w:t>
      </w:r>
      <w:r w:rsidR="00501D6D">
        <w:rPr>
          <w:b w:val="0"/>
          <w:bCs w:val="0"/>
          <w:sz w:val="24"/>
          <w:szCs w:val="24"/>
        </w:rPr>
        <w:t>~</w:t>
      </w:r>
      <w:r w:rsidR="00501D6D" w:rsidRPr="00501D6D">
        <w:rPr>
          <w:b w:val="0"/>
          <w:bCs w:val="0"/>
          <w:sz w:val="24"/>
          <w:szCs w:val="24"/>
        </w:rPr>
        <w:t>920,000</w:t>
      </w:r>
      <w:r w:rsidR="00501D6D">
        <w:rPr>
          <w:b w:val="0"/>
          <w:bCs w:val="0"/>
          <w:sz w:val="24"/>
          <w:szCs w:val="24"/>
        </w:rPr>
        <w:t xml:space="preserve"> in </w:t>
      </w:r>
      <w:r w:rsidR="00501D6D" w:rsidRPr="00501D6D">
        <w:rPr>
          <w:b w:val="0"/>
          <w:bCs w:val="0"/>
          <w:sz w:val="24"/>
          <w:szCs w:val="24"/>
        </w:rPr>
        <w:t>2024</w:t>
      </w:r>
      <w:r w:rsidR="00501D6D">
        <w:rPr>
          <w:b w:val="0"/>
          <w:bCs w:val="0"/>
          <w:sz w:val="24"/>
          <w:szCs w:val="24"/>
        </w:rPr>
        <w:t xml:space="preserve">, where healthcare costs are amongst the highest in the world, and where </w:t>
      </w:r>
      <w:r w:rsidR="00CA5610">
        <w:rPr>
          <w:b w:val="0"/>
          <w:bCs w:val="0"/>
          <w:sz w:val="24"/>
          <w:szCs w:val="24"/>
        </w:rPr>
        <w:t xml:space="preserve">highly processed food is produced </w:t>
      </w:r>
      <w:proofErr w:type="spellStart"/>
      <w:r w:rsidR="00CA5610">
        <w:rPr>
          <w:b w:val="0"/>
          <w:bCs w:val="0"/>
          <w:sz w:val="24"/>
          <w:szCs w:val="24"/>
        </w:rPr>
        <w:t>en</w:t>
      </w:r>
      <w:proofErr w:type="spellEnd"/>
      <w:r w:rsidR="00CA5610">
        <w:rPr>
          <w:b w:val="0"/>
          <w:bCs w:val="0"/>
          <w:sz w:val="24"/>
          <w:szCs w:val="24"/>
        </w:rPr>
        <w:t xml:space="preserve"> masse; </w:t>
      </w:r>
      <w:r w:rsidR="00501D6D">
        <w:rPr>
          <w:b w:val="0"/>
          <w:bCs w:val="0"/>
          <w:sz w:val="24"/>
          <w:szCs w:val="24"/>
        </w:rPr>
        <w:t xml:space="preserve">cases of hypertension related disease utilize resources that are </w:t>
      </w:r>
      <w:r w:rsidR="00CA5610">
        <w:rPr>
          <w:b w:val="0"/>
          <w:bCs w:val="0"/>
          <w:sz w:val="24"/>
          <w:szCs w:val="24"/>
        </w:rPr>
        <w:t xml:space="preserve">already </w:t>
      </w:r>
      <w:r w:rsidR="00501D6D">
        <w:rPr>
          <w:b w:val="0"/>
          <w:bCs w:val="0"/>
          <w:sz w:val="24"/>
          <w:szCs w:val="24"/>
        </w:rPr>
        <w:t>thin to begin with</w:t>
      </w:r>
      <w:r w:rsidR="00CA5610">
        <w:rPr>
          <w:b w:val="0"/>
          <w:bCs w:val="0"/>
          <w:sz w:val="24"/>
          <w:szCs w:val="24"/>
        </w:rPr>
        <w:t>, inflate insurance costs, and most tragically, greatly contribute to the general mortality rate.</w:t>
      </w:r>
      <w:r w:rsidR="00501D6D">
        <w:rPr>
          <w:b w:val="0"/>
          <w:bCs w:val="0"/>
          <w:sz w:val="24"/>
          <w:szCs w:val="24"/>
        </w:rPr>
        <w:t xml:space="preserve"> In such a climate, preventative medicine and the individuals understanding of what factors can control their risk of hypertension </w:t>
      </w:r>
      <w:r w:rsidR="005B78E9">
        <w:rPr>
          <w:b w:val="0"/>
          <w:bCs w:val="0"/>
          <w:sz w:val="24"/>
          <w:szCs w:val="24"/>
        </w:rPr>
        <w:t xml:space="preserve">is paramount to improving the overall health, life expectancy, healthcare costs, and general quality of life of the population. </w:t>
      </w:r>
      <w:r w:rsidR="00CA5610">
        <w:rPr>
          <w:b w:val="0"/>
          <w:bCs w:val="0"/>
          <w:sz w:val="24"/>
          <w:szCs w:val="24"/>
        </w:rPr>
        <w:t>Let us once again recall that</w:t>
      </w:r>
      <w:r w:rsidR="005B78E9">
        <w:rPr>
          <w:b w:val="0"/>
          <w:bCs w:val="0"/>
          <w:sz w:val="24"/>
          <w:szCs w:val="24"/>
        </w:rPr>
        <w:t xml:space="preserve"> r</w:t>
      </w:r>
      <w:r w:rsidR="005B78E9" w:rsidRPr="005B78E9">
        <w:rPr>
          <w:b w:val="0"/>
          <w:bCs w:val="0"/>
          <w:sz w:val="24"/>
          <w:szCs w:val="24"/>
        </w:rPr>
        <w:t xml:space="preserve">oughly 24% of patients </w:t>
      </w:r>
      <w:r w:rsidR="005B78E9">
        <w:rPr>
          <w:b w:val="0"/>
          <w:bCs w:val="0"/>
          <w:sz w:val="24"/>
          <w:szCs w:val="24"/>
        </w:rPr>
        <w:t>are</w:t>
      </w:r>
      <w:r w:rsidR="005B78E9" w:rsidRPr="005B78E9">
        <w:rPr>
          <w:b w:val="0"/>
          <w:bCs w:val="0"/>
          <w:sz w:val="24"/>
          <w:szCs w:val="24"/>
        </w:rPr>
        <w:t xml:space="preserve"> unaware of </w:t>
      </w:r>
      <w:r w:rsidR="005B78E9">
        <w:rPr>
          <w:b w:val="0"/>
          <w:bCs w:val="0"/>
          <w:sz w:val="24"/>
          <w:szCs w:val="24"/>
        </w:rPr>
        <w:t xml:space="preserve">the </w:t>
      </w:r>
      <w:r w:rsidR="005B78E9" w:rsidRPr="005B78E9">
        <w:rPr>
          <w:b w:val="0"/>
          <w:bCs w:val="0"/>
          <w:sz w:val="24"/>
          <w:szCs w:val="24"/>
        </w:rPr>
        <w:t>causes</w:t>
      </w:r>
      <w:r w:rsidR="005B78E9">
        <w:rPr>
          <w:b w:val="0"/>
          <w:bCs w:val="0"/>
          <w:sz w:val="24"/>
          <w:szCs w:val="24"/>
        </w:rPr>
        <w:t xml:space="preserve"> of hypertension, </w:t>
      </w:r>
      <w:r w:rsidR="005B78E9" w:rsidRPr="005B78E9">
        <w:rPr>
          <w:b w:val="0"/>
          <w:bCs w:val="0"/>
          <w:sz w:val="24"/>
          <w:szCs w:val="24"/>
        </w:rPr>
        <w:t>while 40% cannot properly define it.</w:t>
      </w:r>
      <w:r w:rsidR="00CA5610">
        <w:rPr>
          <w:b w:val="0"/>
          <w:bCs w:val="0"/>
          <w:sz w:val="24"/>
          <w:szCs w:val="24"/>
        </w:rPr>
        <w:t xml:space="preserve"> This is a massive gap of knowledge for such an important determinator of </w:t>
      </w:r>
      <w:r w:rsidR="00CA5610">
        <w:rPr>
          <w:b w:val="0"/>
          <w:bCs w:val="0"/>
          <w:sz w:val="24"/>
          <w:szCs w:val="24"/>
        </w:rPr>
        <w:lastRenderedPageBreak/>
        <w:t xml:space="preserve">health. Therefore, this research project has several key objectives aimed at improving the understanding of the most important determiners of blood pressure: </w:t>
      </w:r>
    </w:p>
    <w:p w14:paraId="44D03BD8" w14:textId="3C163ADB" w:rsidR="000537B3" w:rsidRDefault="00000000" w:rsidP="00CA5610">
      <w:pPr>
        <w:spacing w:after="80" w:line="276" w:lineRule="auto"/>
      </w:pPr>
      <w:r>
        <w:t xml:space="preserve">Objective 1: To analyze the </w:t>
      </w:r>
      <w:r w:rsidR="00CA5610">
        <w:t>relationship between gender and blood pressure</w:t>
      </w:r>
      <w:r w:rsidR="00AD2223">
        <w:t xml:space="preserve"> and </w:t>
      </w:r>
      <w:r w:rsidR="00CA5610">
        <w:t xml:space="preserve">age and blood pressure. </w:t>
      </w:r>
    </w:p>
    <w:p w14:paraId="5CE0D8CD" w14:textId="2023CF2A" w:rsidR="00CA5610" w:rsidRDefault="00CA5610" w:rsidP="00CA5610">
      <w:pPr>
        <w:spacing w:after="80" w:line="276" w:lineRule="auto"/>
      </w:pPr>
      <w:r>
        <w:t xml:space="preserve">Objective </w:t>
      </w:r>
      <w:r w:rsidR="00AD2223">
        <w:t>2</w:t>
      </w:r>
      <w:r>
        <w:t>: To analyze the effect of [additional variable] and [additional variable] on blood pressure, while already considering age and gender</w:t>
      </w:r>
    </w:p>
    <w:p w14:paraId="037B8CDE" w14:textId="5A22C771" w:rsidR="00CA5610" w:rsidRDefault="00CA5610" w:rsidP="00CA5610">
      <w:pPr>
        <w:spacing w:after="80" w:line="276" w:lineRule="auto"/>
      </w:pPr>
      <w:r>
        <w:t xml:space="preserve">Objective 4: To comparatively analyze how the effects of gender, age, </w:t>
      </w:r>
      <w:r w:rsidRPr="00CA5610">
        <w:t>[additional variable] and [additional variable]</w:t>
      </w:r>
      <w:r>
        <w:t xml:space="preserve"> have changed over recent years</w:t>
      </w:r>
      <w:r w:rsidR="00AD2223">
        <w:t xml:space="preserve">, considering events such as COVID-19 or inflation. </w:t>
      </w:r>
    </w:p>
    <w:p w14:paraId="68FFE019" w14:textId="31BFD9EF" w:rsidR="00AD2223" w:rsidRDefault="00AD2223" w:rsidP="00CA5610">
      <w:pPr>
        <w:spacing w:after="80" w:line="276" w:lineRule="auto"/>
      </w:pPr>
      <w:r>
        <w:t xml:space="preserve">Objective 5: </w:t>
      </w:r>
      <w:r w:rsidRPr="00AD2223">
        <w:t xml:space="preserve">Clarify the most important factors in the determination of </w:t>
      </w:r>
      <w:proofErr w:type="spellStart"/>
      <w:proofErr w:type="gramStart"/>
      <w:r w:rsidRPr="00AD2223">
        <w:t>ones</w:t>
      </w:r>
      <w:proofErr w:type="spellEnd"/>
      <w:proofErr w:type="gramEnd"/>
      <w:r w:rsidRPr="00AD2223">
        <w:t xml:space="preserve"> blood pressure</w:t>
      </w:r>
      <w:r>
        <w:t xml:space="preserve"> and recommend changes to both: </w:t>
      </w:r>
    </w:p>
    <w:p w14:paraId="492A4801" w14:textId="5408BABF" w:rsidR="00AD2223" w:rsidRDefault="00AD2223" w:rsidP="00AD2223">
      <w:pPr>
        <w:pStyle w:val="ListParagraph"/>
        <w:numPr>
          <w:ilvl w:val="0"/>
          <w:numId w:val="4"/>
        </w:numPr>
        <w:spacing w:after="80" w:line="276" w:lineRule="auto"/>
      </w:pPr>
      <w:r>
        <w:t>Clinical treatment practices + doctor/patient communication frameworks</w:t>
      </w:r>
    </w:p>
    <w:p w14:paraId="791C5874" w14:textId="55E4488B" w:rsidR="00AD2223" w:rsidRDefault="00AD2223" w:rsidP="00AD2223">
      <w:pPr>
        <w:pStyle w:val="ListParagraph"/>
        <w:numPr>
          <w:ilvl w:val="0"/>
          <w:numId w:val="4"/>
        </w:numPr>
        <w:spacing w:after="80" w:line="276" w:lineRule="auto"/>
      </w:pPr>
      <w:r>
        <w:t xml:space="preserve">Personal lifestyle choices to reduce individual risk of hypertension. </w:t>
      </w:r>
    </w:p>
    <w:p w14:paraId="0394B58C" w14:textId="77777777" w:rsidR="000537B3" w:rsidRDefault="000537B3">
      <w:pPr>
        <w:spacing w:after="120"/>
      </w:pPr>
    </w:p>
    <w:p w14:paraId="7B057ACC" w14:textId="77777777" w:rsidR="000537B3" w:rsidRDefault="00000000">
      <w:pPr>
        <w:pStyle w:val="Heading1"/>
      </w:pPr>
      <w:r>
        <w:t>2. Literature Review</w:t>
      </w:r>
    </w:p>
    <w:p w14:paraId="2D7BBA60" w14:textId="206345CB" w:rsidR="00626F5D" w:rsidRPr="00626F5D" w:rsidRDefault="00626F5D" w:rsidP="00626F5D">
      <w:pPr>
        <w:spacing w:after="120"/>
        <w:rPr>
          <w:color w:val="000000" w:themeColor="text1"/>
        </w:rPr>
      </w:pPr>
      <w:r w:rsidRPr="00626F5D">
        <w:rPr>
          <w:color w:val="000000" w:themeColor="text1"/>
        </w:rPr>
        <w:t xml:space="preserve">Hypertension has been studied for decades as one of the most consequential modifiable risk factors for </w:t>
      </w:r>
      <w:r>
        <w:rPr>
          <w:color w:val="000000" w:themeColor="text1"/>
        </w:rPr>
        <w:t>heart</w:t>
      </w:r>
      <w:r w:rsidRPr="00626F5D">
        <w:rPr>
          <w:color w:val="000000" w:themeColor="text1"/>
        </w:rPr>
        <w:t xml:space="preserve"> disease, and the existing literature provides strong context for </w:t>
      </w:r>
      <w:r>
        <w:rPr>
          <w:color w:val="000000" w:themeColor="text1"/>
        </w:rPr>
        <w:t xml:space="preserve">specifically </w:t>
      </w:r>
      <w:r w:rsidRPr="00626F5D">
        <w:rPr>
          <w:color w:val="000000" w:themeColor="text1"/>
        </w:rPr>
        <w:t>why age and gender deserve focused attention in any population</w:t>
      </w:r>
      <w:r>
        <w:rPr>
          <w:color w:val="000000" w:themeColor="text1"/>
        </w:rPr>
        <w:t xml:space="preserve"> sample</w:t>
      </w:r>
      <w:r w:rsidRPr="00626F5D">
        <w:rPr>
          <w:color w:val="000000" w:themeColor="text1"/>
        </w:rPr>
        <w:t>-level analysis</w:t>
      </w:r>
      <w:r>
        <w:rPr>
          <w:color w:val="000000" w:themeColor="text1"/>
        </w:rPr>
        <w:t xml:space="preserve"> of BP</w:t>
      </w:r>
      <w:r w:rsidRPr="00626F5D">
        <w:rPr>
          <w:color w:val="000000" w:themeColor="text1"/>
        </w:rPr>
        <w:t xml:space="preserve">. Among Western populations over age 40, systolic blood pressure (BP) increases by approximately 7 mmHg </w:t>
      </w:r>
      <w:r>
        <w:rPr>
          <w:color w:val="000000" w:themeColor="text1"/>
        </w:rPr>
        <w:t>every 10 years lived. [</w:t>
      </w:r>
      <w:r w:rsidRPr="00626F5D">
        <w:rPr>
          <w:color w:val="000000" w:themeColor="text1"/>
        </w:rPr>
        <w:t>AHA Journals</w:t>
      </w:r>
      <w:r>
        <w:rPr>
          <w:color w:val="000000" w:themeColor="text1"/>
        </w:rPr>
        <w:t>]</w:t>
      </w:r>
      <w:r w:rsidRPr="00626F5D">
        <w:rPr>
          <w:color w:val="000000" w:themeColor="text1"/>
        </w:rPr>
        <w:t xml:space="preserve"> </w:t>
      </w:r>
      <w:r>
        <w:rPr>
          <w:color w:val="000000" w:themeColor="text1"/>
        </w:rPr>
        <w:t>E</w:t>
      </w:r>
      <w:r w:rsidRPr="00626F5D">
        <w:rPr>
          <w:color w:val="000000" w:themeColor="text1"/>
        </w:rPr>
        <w:t>pidemiological surveys consistently show a progressive rise in BP with age that reaches a</w:t>
      </w:r>
      <w:r>
        <w:rPr>
          <w:color w:val="000000" w:themeColor="text1"/>
        </w:rPr>
        <w:t xml:space="preserve"> mean value </w:t>
      </w:r>
      <w:r w:rsidRPr="00626F5D">
        <w:rPr>
          <w:color w:val="000000" w:themeColor="text1"/>
        </w:rPr>
        <w:t xml:space="preserve">near 140 mmHg by the </w:t>
      </w:r>
      <w:r>
        <w:rPr>
          <w:color w:val="000000" w:themeColor="text1"/>
        </w:rPr>
        <w:t>80 years old.</w:t>
      </w:r>
      <w:r w:rsidRPr="00626F5D">
        <w:rPr>
          <w:color w:val="000000" w:themeColor="text1"/>
        </w:rPr>
        <w:t xml:space="preserve"> </w:t>
      </w:r>
      <w:r w:rsidR="006546C6" w:rsidRPr="006546C6">
        <w:rPr>
          <w:color w:val="000000" w:themeColor="text1"/>
        </w:rPr>
        <w:t xml:space="preserve">Mean </w:t>
      </w:r>
      <w:r w:rsidR="006546C6">
        <w:rPr>
          <w:color w:val="000000" w:themeColor="text1"/>
        </w:rPr>
        <w:t>BP</w:t>
      </w:r>
      <w:r w:rsidR="006546C6" w:rsidRPr="006546C6">
        <w:rPr>
          <w:color w:val="000000" w:themeColor="text1"/>
        </w:rPr>
        <w:t xml:space="preserve"> in U.S. adults declined from 123 mmHg in 1999–2000 to 120 mmHg in 2009–2010 and then rose back to 123 mmHg by 2017–2020 </w:t>
      </w:r>
      <w:r w:rsidR="006546C6">
        <w:rPr>
          <w:color w:val="000000" w:themeColor="text1"/>
        </w:rPr>
        <w:t>[</w:t>
      </w:r>
      <w:r w:rsidR="006546C6" w:rsidRPr="006546C6">
        <w:rPr>
          <w:color w:val="000000" w:themeColor="text1"/>
        </w:rPr>
        <w:t>PubMed Central [10]</w:t>
      </w:r>
      <w:r w:rsidR="006546C6">
        <w:rPr>
          <w:color w:val="000000" w:themeColor="text1"/>
        </w:rPr>
        <w:t>]</w:t>
      </w:r>
      <w:r w:rsidR="006546C6" w:rsidRPr="006546C6">
        <w:rPr>
          <w:color w:val="000000" w:themeColor="text1"/>
        </w:rPr>
        <w:t xml:space="preserve">, and the age-adjusted prevalence of hypertension has hovered between 31.5% and 32.9% across the 2009–2020 period </w:t>
      </w:r>
      <w:r w:rsidR="006546C6">
        <w:rPr>
          <w:color w:val="000000" w:themeColor="text1"/>
        </w:rPr>
        <w:t>[</w:t>
      </w:r>
      <w:r w:rsidR="006546C6" w:rsidRPr="006546C6">
        <w:rPr>
          <w:color w:val="000000" w:themeColor="text1"/>
        </w:rPr>
        <w:t>AHA Journals [7</w:t>
      </w:r>
      <w:r w:rsidR="001422C1">
        <w:rPr>
          <w:color w:val="000000" w:themeColor="text1"/>
        </w:rPr>
        <w:t xml:space="preserve">]. </w:t>
      </w:r>
      <w:r>
        <w:rPr>
          <w:color w:val="000000" w:themeColor="text1"/>
        </w:rPr>
        <w:t>The</w:t>
      </w:r>
      <w:r w:rsidRPr="00626F5D">
        <w:rPr>
          <w:color w:val="000000" w:themeColor="text1"/>
        </w:rPr>
        <w:t xml:space="preserve"> most prevalent class of hypertension in patients older than 50 is isolated systolic hypertension, which is driven primarily by arterial stiffening and the narrowing of </w:t>
      </w:r>
      <w:r>
        <w:rPr>
          <w:color w:val="000000" w:themeColor="text1"/>
        </w:rPr>
        <w:t xml:space="preserve">blood </w:t>
      </w:r>
      <w:r w:rsidRPr="00626F5D">
        <w:rPr>
          <w:color w:val="000000" w:themeColor="text1"/>
        </w:rPr>
        <w:t>vessel</w:t>
      </w:r>
      <w:r>
        <w:rPr>
          <w:color w:val="000000" w:themeColor="text1"/>
        </w:rPr>
        <w:t xml:space="preserve">s </w:t>
      </w:r>
      <w:r w:rsidRPr="00626F5D">
        <w:rPr>
          <w:color w:val="000000" w:themeColor="text1"/>
        </w:rPr>
        <w:t xml:space="preserve">that accompany aging </w:t>
      </w:r>
      <w:r>
        <w:rPr>
          <w:color w:val="000000" w:themeColor="text1"/>
        </w:rPr>
        <w:t>[</w:t>
      </w:r>
      <w:r w:rsidRPr="00626F5D">
        <w:rPr>
          <w:color w:val="000000" w:themeColor="text1"/>
        </w:rPr>
        <w:t>NCBI [2]</w:t>
      </w:r>
      <w:r>
        <w:rPr>
          <w:color w:val="000000" w:themeColor="text1"/>
        </w:rPr>
        <w:t>]</w:t>
      </w:r>
      <w:r w:rsidRPr="00626F5D">
        <w:rPr>
          <w:color w:val="000000" w:themeColor="text1"/>
        </w:rPr>
        <w:t xml:space="preserve">. Physiological contributors identified in </w:t>
      </w:r>
      <w:r>
        <w:rPr>
          <w:color w:val="000000" w:themeColor="text1"/>
        </w:rPr>
        <w:t xml:space="preserve">selected </w:t>
      </w:r>
      <w:r w:rsidRPr="00626F5D">
        <w:rPr>
          <w:color w:val="000000" w:themeColor="text1"/>
        </w:rPr>
        <w:t>clinical literature include heightened sympathetic nervous system responsiveness</w:t>
      </w:r>
      <w:r>
        <w:rPr>
          <w:color w:val="000000" w:themeColor="text1"/>
        </w:rPr>
        <w:t xml:space="preserve"> and </w:t>
      </w:r>
      <w:r w:rsidRPr="00626F5D">
        <w:rPr>
          <w:color w:val="000000" w:themeColor="text1"/>
        </w:rPr>
        <w:t xml:space="preserve">altered renal and sodium metabolism </w:t>
      </w:r>
      <w:r>
        <w:rPr>
          <w:color w:val="000000" w:themeColor="text1"/>
        </w:rPr>
        <w:t>[</w:t>
      </w:r>
      <w:r w:rsidRPr="00626F5D">
        <w:rPr>
          <w:color w:val="000000" w:themeColor="text1"/>
        </w:rPr>
        <w:t>NCBI [2]</w:t>
      </w:r>
      <w:r>
        <w:rPr>
          <w:color w:val="000000" w:themeColor="text1"/>
        </w:rPr>
        <w:t xml:space="preserve">]. While age may seem like a trivial predictor of BP, the current available literature </w:t>
      </w:r>
      <w:r w:rsidRPr="00626F5D">
        <w:rPr>
          <w:color w:val="000000" w:themeColor="text1"/>
        </w:rPr>
        <w:t>reinforce</w:t>
      </w:r>
      <w:r>
        <w:rPr>
          <w:color w:val="000000" w:themeColor="text1"/>
        </w:rPr>
        <w:t>s</w:t>
      </w:r>
      <w:r w:rsidRPr="00626F5D">
        <w:rPr>
          <w:color w:val="000000" w:themeColor="text1"/>
        </w:rPr>
        <w:t xml:space="preserve"> age as a</w:t>
      </w:r>
      <w:r>
        <w:rPr>
          <w:color w:val="000000" w:themeColor="text1"/>
        </w:rPr>
        <w:t xml:space="preserve"> highly insightful predictor of BP that can be studied alone or </w:t>
      </w:r>
      <w:r w:rsidR="001422C1">
        <w:rPr>
          <w:color w:val="000000" w:themeColor="text1"/>
        </w:rPr>
        <w:t>amongst</w:t>
      </w:r>
      <w:r>
        <w:rPr>
          <w:color w:val="000000" w:themeColor="text1"/>
        </w:rPr>
        <w:t xml:space="preserve"> the inclusion of additional inputs such as the </w:t>
      </w:r>
      <w:proofErr w:type="gramStart"/>
      <w:r>
        <w:rPr>
          <w:color w:val="000000" w:themeColor="text1"/>
        </w:rPr>
        <w:t xml:space="preserve">aforementioned </w:t>
      </w:r>
      <w:r w:rsidRPr="00626F5D">
        <w:rPr>
          <w:color w:val="000000" w:themeColor="text1"/>
        </w:rPr>
        <w:t>sodium</w:t>
      </w:r>
      <w:proofErr w:type="gramEnd"/>
      <w:r w:rsidRPr="00626F5D">
        <w:rPr>
          <w:color w:val="000000" w:themeColor="text1"/>
        </w:rPr>
        <w:t xml:space="preserve"> metabolism</w:t>
      </w:r>
      <w:r>
        <w:rPr>
          <w:color w:val="000000" w:themeColor="text1"/>
        </w:rPr>
        <w:t xml:space="preserve"> </w:t>
      </w:r>
      <w:r w:rsidR="001422C1">
        <w:rPr>
          <w:color w:val="000000" w:themeColor="text1"/>
        </w:rPr>
        <w:t xml:space="preserve">or </w:t>
      </w:r>
      <w:r w:rsidR="004C39AE" w:rsidRPr="004C39AE">
        <w:rPr>
          <w:color w:val="000000" w:themeColor="text1"/>
        </w:rPr>
        <w:t>nervous system responsiveness</w:t>
      </w:r>
      <w:r w:rsidR="004C39AE">
        <w:rPr>
          <w:color w:val="000000" w:themeColor="text1"/>
        </w:rPr>
        <w:t xml:space="preserve">. </w:t>
      </w:r>
    </w:p>
    <w:p w14:paraId="7EA9B815" w14:textId="448246C1" w:rsidR="00626F5D" w:rsidRPr="00626F5D" w:rsidRDefault="004C39AE" w:rsidP="00626F5D">
      <w:pPr>
        <w:spacing w:after="120"/>
        <w:rPr>
          <w:color w:val="000000" w:themeColor="text1"/>
        </w:rPr>
      </w:pPr>
      <w:r>
        <w:rPr>
          <w:color w:val="000000" w:themeColor="text1"/>
        </w:rPr>
        <w:t>Gender</w:t>
      </w:r>
      <w:r w:rsidR="00626F5D" w:rsidRPr="00626F5D">
        <w:rPr>
          <w:color w:val="000000" w:themeColor="text1"/>
        </w:rPr>
        <w:t xml:space="preserve"> </w:t>
      </w:r>
      <w:r>
        <w:rPr>
          <w:color w:val="000000" w:themeColor="text1"/>
        </w:rPr>
        <w:t xml:space="preserve">and its relation to BP </w:t>
      </w:r>
      <w:r w:rsidR="00626F5D" w:rsidRPr="00626F5D">
        <w:rPr>
          <w:color w:val="000000" w:themeColor="text1"/>
        </w:rPr>
        <w:t>is equally well established</w:t>
      </w:r>
      <w:r>
        <w:rPr>
          <w:color w:val="000000" w:themeColor="text1"/>
        </w:rPr>
        <w:t xml:space="preserve"> in literature,</w:t>
      </w:r>
      <w:r w:rsidR="00626F5D" w:rsidRPr="00626F5D">
        <w:rPr>
          <w:color w:val="000000" w:themeColor="text1"/>
        </w:rPr>
        <w:t xml:space="preserve"> </w:t>
      </w:r>
      <w:r>
        <w:rPr>
          <w:color w:val="000000" w:themeColor="text1"/>
        </w:rPr>
        <w:t>al</w:t>
      </w:r>
      <w:r w:rsidR="00626F5D" w:rsidRPr="00626F5D">
        <w:rPr>
          <w:color w:val="000000" w:themeColor="text1"/>
        </w:rPr>
        <w:t xml:space="preserve">though </w:t>
      </w:r>
      <w:r>
        <w:rPr>
          <w:color w:val="000000" w:themeColor="text1"/>
        </w:rPr>
        <w:t xml:space="preserve">generally </w:t>
      </w:r>
      <w:r w:rsidR="00626F5D" w:rsidRPr="00626F5D">
        <w:rPr>
          <w:color w:val="000000" w:themeColor="text1"/>
        </w:rPr>
        <w:t>more nuanced</w:t>
      </w:r>
      <w:r>
        <w:rPr>
          <w:color w:val="000000" w:themeColor="text1"/>
        </w:rPr>
        <w:t>. 24-hour</w:t>
      </w:r>
      <w:r w:rsidR="00626F5D" w:rsidRPr="00626F5D">
        <w:rPr>
          <w:color w:val="000000" w:themeColor="text1"/>
        </w:rPr>
        <w:t xml:space="preserve"> ambulatory monitoring studies have shown that </w:t>
      </w:r>
      <w:r>
        <w:rPr>
          <w:color w:val="000000" w:themeColor="text1"/>
        </w:rPr>
        <w:t>BP</w:t>
      </w:r>
      <w:r w:rsidR="00626F5D" w:rsidRPr="00626F5D">
        <w:rPr>
          <w:color w:val="000000" w:themeColor="text1"/>
        </w:rPr>
        <w:t xml:space="preserve"> is higher in men than in women at matched ages, but after </w:t>
      </w:r>
      <w:r>
        <w:rPr>
          <w:color w:val="000000" w:themeColor="text1"/>
        </w:rPr>
        <w:t xml:space="preserve">a woman reaches </w:t>
      </w:r>
      <w:r w:rsidR="00626F5D" w:rsidRPr="00626F5D">
        <w:rPr>
          <w:color w:val="000000" w:themeColor="text1"/>
        </w:rPr>
        <w:t xml:space="preserve">menopause, blood pressure in women rises to levels exceeding those of men </w:t>
      </w:r>
      <w:r>
        <w:rPr>
          <w:color w:val="000000" w:themeColor="text1"/>
        </w:rPr>
        <w:t>[</w:t>
      </w:r>
      <w:r w:rsidR="00626F5D" w:rsidRPr="00626F5D">
        <w:rPr>
          <w:color w:val="000000" w:themeColor="text1"/>
        </w:rPr>
        <w:t>PubMed [3]</w:t>
      </w:r>
      <w:r>
        <w:rPr>
          <w:color w:val="000000" w:themeColor="text1"/>
        </w:rPr>
        <w:t>]</w:t>
      </w:r>
      <w:r w:rsidR="00626F5D" w:rsidRPr="00626F5D">
        <w:rPr>
          <w:color w:val="000000" w:themeColor="text1"/>
        </w:rPr>
        <w:t xml:space="preserve">. Large </w:t>
      </w:r>
      <w:r>
        <w:rPr>
          <w:color w:val="000000" w:themeColor="text1"/>
        </w:rPr>
        <w:t xml:space="preserve">multinational </w:t>
      </w:r>
      <w:r w:rsidR="00626F5D" w:rsidRPr="00626F5D">
        <w:rPr>
          <w:color w:val="000000" w:themeColor="text1"/>
        </w:rPr>
        <w:t>data</w:t>
      </w:r>
      <w:r>
        <w:rPr>
          <w:color w:val="000000" w:themeColor="text1"/>
        </w:rPr>
        <w:t>sets</w:t>
      </w:r>
      <w:r w:rsidR="00626F5D" w:rsidRPr="00626F5D">
        <w:rPr>
          <w:color w:val="000000" w:themeColor="text1"/>
        </w:rPr>
        <w:t xml:space="preserve"> support this pattern: the global prevalence of hypertension is higher in men than in women (31.9% vs. 30.1%) when pooled across ages </w:t>
      </w:r>
      <w:r>
        <w:rPr>
          <w:color w:val="000000" w:themeColor="text1"/>
        </w:rPr>
        <w:t>[</w:t>
      </w:r>
      <w:r w:rsidR="00626F5D" w:rsidRPr="00626F5D">
        <w:rPr>
          <w:color w:val="000000" w:themeColor="text1"/>
        </w:rPr>
        <w:t>PubMed Central [4]</w:t>
      </w:r>
      <w:r>
        <w:rPr>
          <w:color w:val="000000" w:themeColor="text1"/>
        </w:rPr>
        <w:t>]</w:t>
      </w:r>
      <w:r w:rsidR="00626F5D" w:rsidRPr="00626F5D">
        <w:rPr>
          <w:color w:val="000000" w:themeColor="text1"/>
        </w:rPr>
        <w:t>, yet the gap narrows and eventually reverses in later life</w:t>
      </w:r>
      <w:r>
        <w:rPr>
          <w:color w:val="000000" w:themeColor="text1"/>
        </w:rPr>
        <w:t xml:space="preserve"> around the time when women undergo menopause</w:t>
      </w:r>
      <w:r w:rsidR="00626F5D" w:rsidRPr="00626F5D">
        <w:rPr>
          <w:color w:val="000000" w:themeColor="text1"/>
        </w:rPr>
        <w:t>.</w:t>
      </w:r>
      <w:r>
        <w:rPr>
          <w:color w:val="000000" w:themeColor="text1"/>
        </w:rPr>
        <w:t xml:space="preserve"> Menopause changes the endocrine system of a woman thus altering the levels of estrogen in her body, and changes in estrogen have </w:t>
      </w:r>
      <w:r>
        <w:rPr>
          <w:color w:val="000000" w:themeColor="text1"/>
        </w:rPr>
        <w:lastRenderedPageBreak/>
        <w:t xml:space="preserve">been shown to </w:t>
      </w:r>
      <w:r w:rsidR="00626F5D" w:rsidRPr="00626F5D">
        <w:rPr>
          <w:color w:val="000000" w:themeColor="text1"/>
        </w:rPr>
        <w:t>inhibit</w:t>
      </w:r>
      <w:r>
        <w:rPr>
          <w:color w:val="000000" w:themeColor="text1"/>
        </w:rPr>
        <w:t xml:space="preserve"> </w:t>
      </w:r>
      <w:r w:rsidR="00626F5D" w:rsidRPr="00626F5D">
        <w:rPr>
          <w:color w:val="000000" w:themeColor="text1"/>
        </w:rPr>
        <w:t>sodium reabsorption</w:t>
      </w:r>
      <w:r>
        <w:rPr>
          <w:color w:val="000000" w:themeColor="text1"/>
        </w:rPr>
        <w:t>. Again, we see the relevance of sodium processing by the body as a key factor in deeper analysis [</w:t>
      </w:r>
      <w:r w:rsidR="00626F5D" w:rsidRPr="00626F5D">
        <w:rPr>
          <w:color w:val="000000" w:themeColor="text1"/>
        </w:rPr>
        <w:t>PubMed [5]</w:t>
      </w:r>
      <w:r>
        <w:rPr>
          <w:color w:val="000000" w:themeColor="text1"/>
        </w:rPr>
        <w:t>]. The database for this project contains a good amount of data on sodium processing paired with gender and age, so this will be a variable included in Objective 2.</w:t>
      </w:r>
      <w:r w:rsidR="00626F5D" w:rsidRPr="00626F5D">
        <w:rPr>
          <w:color w:val="000000" w:themeColor="text1"/>
        </w:rPr>
        <w:t xml:space="preserve"> </w:t>
      </w:r>
      <w:r>
        <w:rPr>
          <w:color w:val="000000" w:themeColor="text1"/>
        </w:rPr>
        <w:t>B</w:t>
      </w:r>
      <w:r w:rsidR="00626F5D" w:rsidRPr="00626F5D">
        <w:rPr>
          <w:color w:val="000000" w:themeColor="text1"/>
        </w:rPr>
        <w:t xml:space="preserve">ehavioral factors </w:t>
      </w:r>
      <w:r>
        <w:rPr>
          <w:color w:val="000000" w:themeColor="text1"/>
        </w:rPr>
        <w:t xml:space="preserve">influencing BP </w:t>
      </w:r>
      <w:r w:rsidR="00626F5D" w:rsidRPr="00626F5D">
        <w:rPr>
          <w:color w:val="000000" w:themeColor="text1"/>
        </w:rPr>
        <w:t xml:space="preserve">such as </w:t>
      </w:r>
      <w:r>
        <w:rPr>
          <w:color w:val="000000" w:themeColor="text1"/>
        </w:rPr>
        <w:t>substance use and</w:t>
      </w:r>
      <w:r w:rsidR="00626F5D" w:rsidRPr="00626F5D">
        <w:rPr>
          <w:color w:val="000000" w:themeColor="text1"/>
        </w:rPr>
        <w:t xml:space="preserve"> BMI </w:t>
      </w:r>
      <w:r>
        <w:rPr>
          <w:color w:val="000000" w:themeColor="text1"/>
        </w:rPr>
        <w:t xml:space="preserve">are more commonly seen in </w:t>
      </w:r>
      <w:r w:rsidR="00626F5D" w:rsidRPr="00626F5D">
        <w:rPr>
          <w:color w:val="000000" w:themeColor="text1"/>
        </w:rPr>
        <w:t>men</w:t>
      </w:r>
      <w:r>
        <w:rPr>
          <w:color w:val="000000" w:themeColor="text1"/>
        </w:rPr>
        <w:t xml:space="preserve"> </w:t>
      </w:r>
      <w:r w:rsidRPr="004C39AE">
        <w:rPr>
          <w:color w:val="000000" w:themeColor="text1"/>
        </w:rPr>
        <w:t>[PubMed Central [4]]</w:t>
      </w:r>
      <w:r>
        <w:rPr>
          <w:color w:val="000000" w:themeColor="text1"/>
        </w:rPr>
        <w:t xml:space="preserve">. NHANES also includes survey data regarding substance use and has precise data on BMI both paired with age and gender, so this variable will also be utilized in Objective 2. </w:t>
      </w:r>
    </w:p>
    <w:p w14:paraId="6E3B2A0B" w14:textId="64F04F3E" w:rsidR="00050D36" w:rsidRDefault="00050D36" w:rsidP="00626F5D">
      <w:pPr>
        <w:spacing w:after="120"/>
        <w:rPr>
          <w:color w:val="000000" w:themeColor="text1"/>
        </w:rPr>
      </w:pPr>
      <w:r>
        <w:rPr>
          <w:color w:val="000000" w:themeColor="text1"/>
        </w:rPr>
        <w:t xml:space="preserve">The relevant literature lacks </w:t>
      </w:r>
      <w:r w:rsidRPr="00050D36">
        <w:rPr>
          <w:color w:val="000000" w:themeColor="text1"/>
        </w:rPr>
        <w:t xml:space="preserve">single-cycle, variable-by-variable comparative </w:t>
      </w:r>
      <w:r>
        <w:rPr>
          <w:color w:val="000000" w:themeColor="text1"/>
        </w:rPr>
        <w:t xml:space="preserve">analysis </w:t>
      </w:r>
      <w:r w:rsidRPr="00050D36">
        <w:rPr>
          <w:color w:val="000000" w:themeColor="text1"/>
        </w:rPr>
        <w:t xml:space="preserve">that </w:t>
      </w:r>
      <w:r>
        <w:rPr>
          <w:color w:val="000000" w:themeColor="text1"/>
        </w:rPr>
        <w:t xml:space="preserve">cover the spectrum of </w:t>
      </w:r>
      <w:r w:rsidRPr="00050D36">
        <w:rPr>
          <w:color w:val="000000" w:themeColor="text1"/>
        </w:rPr>
        <w:t xml:space="preserve">descriptive statistics, confidence intervals, </w:t>
      </w:r>
      <w:r>
        <w:rPr>
          <w:color w:val="000000" w:themeColor="text1"/>
        </w:rPr>
        <w:t>z/</w:t>
      </w:r>
      <w:r w:rsidRPr="00050D36">
        <w:rPr>
          <w:color w:val="000000" w:themeColor="text1"/>
        </w:rPr>
        <w:t xml:space="preserve">t-tests, </w:t>
      </w:r>
      <w:r w:rsidRPr="00050D36">
        <w:rPr>
          <w:color w:val="000000" w:themeColor="text1"/>
        </w:rPr>
        <w:t>and regressions</w:t>
      </w:r>
      <w:r w:rsidRPr="00050D36">
        <w:rPr>
          <w:color w:val="000000" w:themeColor="text1"/>
        </w:rPr>
        <w:t xml:space="preserve"> </w:t>
      </w:r>
      <w:r>
        <w:rPr>
          <w:color w:val="000000" w:themeColor="text1"/>
        </w:rPr>
        <w:t xml:space="preserve">using the </w:t>
      </w:r>
      <w:r w:rsidRPr="00050D36">
        <w:rPr>
          <w:color w:val="000000" w:themeColor="text1"/>
        </w:rPr>
        <w:t>NHANES</w:t>
      </w:r>
      <w:r>
        <w:rPr>
          <w:color w:val="000000" w:themeColor="text1"/>
        </w:rPr>
        <w:t xml:space="preserve"> dataset</w:t>
      </w:r>
      <w:r w:rsidRPr="00050D36">
        <w:rPr>
          <w:color w:val="000000" w:themeColor="text1"/>
        </w:rPr>
        <w:t xml:space="preserve"> to identify which anthropometric and clinical measurements carry the most explanatory weight. This project fills that gap. By applying a </w:t>
      </w:r>
      <w:r>
        <w:rPr>
          <w:color w:val="000000" w:themeColor="text1"/>
        </w:rPr>
        <w:t>nuanced, broad-spectrum</w:t>
      </w:r>
      <w:r w:rsidRPr="00050D36">
        <w:rPr>
          <w:color w:val="000000" w:themeColor="text1"/>
        </w:rPr>
        <w:t xml:space="preserve"> approach to NHANES 2023 and </w:t>
      </w:r>
      <w:r>
        <w:rPr>
          <w:color w:val="000000" w:themeColor="text1"/>
        </w:rPr>
        <w:t>comparing the results to previous datasets</w:t>
      </w:r>
      <w:r w:rsidRPr="00050D36">
        <w:rPr>
          <w:color w:val="000000" w:themeColor="text1"/>
        </w:rPr>
        <w:t xml:space="preserve"> to track how these relationships shift over time, we aim to </w:t>
      </w:r>
      <w:r>
        <w:rPr>
          <w:color w:val="000000" w:themeColor="text1"/>
        </w:rPr>
        <w:t xml:space="preserve">conduct a </w:t>
      </w:r>
      <w:r w:rsidRPr="00050D36">
        <w:rPr>
          <w:color w:val="000000" w:themeColor="text1"/>
        </w:rPr>
        <w:t xml:space="preserve">reproducible </w:t>
      </w:r>
      <w:r>
        <w:rPr>
          <w:color w:val="000000" w:themeColor="text1"/>
        </w:rPr>
        <w:t>study</w:t>
      </w:r>
      <w:r w:rsidRPr="00050D36">
        <w:rPr>
          <w:color w:val="000000" w:themeColor="text1"/>
        </w:rPr>
        <w:t xml:space="preserve"> of the importance of </w:t>
      </w:r>
      <w:r>
        <w:rPr>
          <w:color w:val="000000" w:themeColor="text1"/>
        </w:rPr>
        <w:t>age and</w:t>
      </w:r>
      <w:r w:rsidRPr="00050D36">
        <w:rPr>
          <w:color w:val="000000" w:themeColor="text1"/>
        </w:rPr>
        <w:t xml:space="preserve"> gender</w:t>
      </w:r>
      <w:r>
        <w:rPr>
          <w:color w:val="000000" w:themeColor="text1"/>
        </w:rPr>
        <w:t xml:space="preserve"> on BP</w:t>
      </w:r>
      <w:r w:rsidR="006546C6">
        <w:rPr>
          <w:color w:val="000000" w:themeColor="text1"/>
        </w:rPr>
        <w:t xml:space="preserve">. We plan to include the additional variables of </w:t>
      </w:r>
      <w:r w:rsidR="006546C6" w:rsidRPr="006546C6">
        <w:rPr>
          <w:color w:val="000000" w:themeColor="text1"/>
        </w:rPr>
        <w:t>sodium intake</w:t>
      </w:r>
      <w:r w:rsidR="006546C6">
        <w:rPr>
          <w:color w:val="000000" w:themeColor="text1"/>
        </w:rPr>
        <w:t>/</w:t>
      </w:r>
      <w:r w:rsidR="006546C6" w:rsidRPr="006546C6">
        <w:rPr>
          <w:color w:val="000000" w:themeColor="text1"/>
        </w:rPr>
        <w:t>processing</w:t>
      </w:r>
      <w:r w:rsidR="006546C6">
        <w:rPr>
          <w:color w:val="000000" w:themeColor="text1"/>
        </w:rPr>
        <w:t xml:space="preserve"> a</w:t>
      </w:r>
      <w:r w:rsidR="006546C6" w:rsidRPr="006546C6">
        <w:rPr>
          <w:color w:val="000000" w:themeColor="text1"/>
        </w:rPr>
        <w:t xml:space="preserve">nd behavioral </w:t>
      </w:r>
      <w:r w:rsidR="006546C6">
        <w:rPr>
          <w:color w:val="000000" w:themeColor="text1"/>
        </w:rPr>
        <w:t xml:space="preserve">patterns to understand how such additional factors can influence the weight of age and gender in the determination of BP.   </w:t>
      </w:r>
    </w:p>
    <w:p w14:paraId="40C4672D" w14:textId="77777777" w:rsidR="000537B3" w:rsidRDefault="00000000">
      <w:pPr>
        <w:pStyle w:val="Heading1"/>
      </w:pPr>
      <w:r>
        <w:t>3. Data</w:t>
      </w:r>
    </w:p>
    <w:p w14:paraId="0F8676A6" w14:textId="58F188AF" w:rsidR="000537B3" w:rsidRDefault="006546C6" w:rsidP="006546C6">
      <w:pPr>
        <w:spacing w:after="80" w:line="276" w:lineRule="auto"/>
      </w:pPr>
      <w:r>
        <w:t xml:space="preserve">Selections of the 2023 </w:t>
      </w:r>
      <w:r>
        <w:t>NHANES</w:t>
      </w:r>
      <w:r>
        <w:t xml:space="preserve"> </w:t>
      </w:r>
      <w:r w:rsidRPr="006546C6">
        <w:t>(National Health and Nutrition Examination Survey)</w:t>
      </w:r>
      <w:r>
        <w:t xml:space="preserve"> conducted by the U.S. CDC (Center for Disease Control)</w:t>
      </w:r>
      <w:r>
        <w:t xml:space="preserve"> is the primary data source that</w:t>
      </w:r>
      <w:r>
        <w:t xml:space="preserve"> will be used for the research. </w:t>
      </w:r>
      <w:r w:rsidRPr="006546C6">
        <w:t>The 202</w:t>
      </w:r>
      <w:r>
        <w:t xml:space="preserve">0 </w:t>
      </w:r>
      <w:r w:rsidRPr="006546C6">
        <w:t>NHANES</w:t>
      </w:r>
      <w:r>
        <w:t xml:space="preserve"> </w:t>
      </w:r>
      <w:r>
        <w:t xml:space="preserve">will also be utilized for comparative purposes. The NHANES </w:t>
      </w:r>
      <w:r>
        <w:t xml:space="preserve">parents much of the U.S. literature </w:t>
      </w:r>
      <w:r>
        <w:t>discussed in section 2</w:t>
      </w:r>
      <w:r>
        <w:t xml:space="preserve">, </w:t>
      </w:r>
      <w:r>
        <w:t>and i</w:t>
      </w:r>
      <w:r>
        <w:t>t is a</w:t>
      </w:r>
      <w:r>
        <w:t xml:space="preserve"> wonderfully</w:t>
      </w:r>
      <w:r>
        <w:t xml:space="preserve"> robust dataset</w:t>
      </w:r>
      <w:r>
        <w:t xml:space="preserve"> full of both quantitative and qualitative data. </w:t>
      </w:r>
      <w:r>
        <w:t>NHANES is a cross-sectional survey of the civilian U.S. population (not counting prisoners</w:t>
      </w:r>
      <w:r>
        <w:t>)</w:t>
      </w:r>
      <w:r>
        <w:t>. Since 1999, it has used a multiyear, stratified, clustered four-stage sampling design targeting roughly 5,000 participants per two-year cycle across 15 counties, with participants first interviewed at home and then examined in a mobile doctor's office</w:t>
      </w:r>
      <w:r>
        <w:t xml:space="preserve">. </w:t>
      </w:r>
      <w:r>
        <w:t xml:space="preserve">For </w:t>
      </w:r>
      <w:r>
        <w:t>BP</w:t>
      </w:r>
      <w:r>
        <w:t xml:space="preserve"> specifically, three consecutive measurements are taken 60 seconds apart after the participant rests quietly for five minutes, using the Omron HEM-907XL</w:t>
      </w:r>
      <w:r>
        <w:t xml:space="preserve">. This protocol dictates the method of how we determine BP values in our analysis, as an average of these 3 readings. </w:t>
      </w:r>
      <w:r>
        <w:t xml:space="preserve">NHANES </w:t>
      </w:r>
      <w:r>
        <w:t xml:space="preserve">is an excellent </w:t>
      </w:r>
      <w:r>
        <w:t xml:space="preserve">benchmark </w:t>
      </w:r>
      <w:r>
        <w:t xml:space="preserve">of </w:t>
      </w:r>
      <w:r>
        <w:t>U.S. hypertension</w:t>
      </w:r>
      <w:r>
        <w:t xml:space="preserve">/BP </w:t>
      </w:r>
      <w:r>
        <w:t xml:space="preserve">trends. </w:t>
      </w:r>
      <w:r w:rsidR="001422C1">
        <w:t xml:space="preserve">Preprocessing of the data was basically mandatory, as many null/empty values are present in NHANES </w:t>
      </w:r>
      <w:proofErr w:type="gramStart"/>
      <w:r w:rsidR="001422C1">
        <w:t>as a result of</w:t>
      </w:r>
      <w:proofErr w:type="gramEnd"/>
      <w:r w:rsidR="001422C1">
        <w:t xml:space="preserve"> patients either opting out or not following up. The dataset is also enormous and includes over 100 variables over 5 different datasets per cycle encoded in an XML format. Therefore, the data was first converted to CSV for convenience, then relevant columns were copied from the parent dataset and combined into a singular dataset. After combining, any row containing an empty/null value was completely removed narrowing our dataset from n~11000 to n~7100. </w:t>
      </w:r>
    </w:p>
    <w:p w14:paraId="0BE670BC" w14:textId="77777777" w:rsidR="000537B3" w:rsidRDefault="000537B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537B3" w14:paraId="4FFD7F64" w14:textId="77777777">
        <w:tblPrEx>
          <w:tblCellMar>
            <w:top w:w="0" w:type="dxa"/>
            <w:bottom w:w="0" w:type="dxa"/>
          </w:tblCellMar>
        </w:tblPrEx>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tcPr>
          <w:p w14:paraId="227FA355" w14:textId="77777777" w:rsidR="000537B3" w:rsidRDefault="00000000">
            <w:pPr>
              <w:jc w:val="center"/>
            </w:pPr>
            <w:r>
              <w:rPr>
                <w:b/>
                <w:bCs/>
                <w:sz w:val="22"/>
                <w:szCs w:val="22"/>
              </w:rPr>
              <w:t>Variable</w:t>
            </w:r>
          </w:p>
        </w:tc>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tcPr>
          <w:p w14:paraId="15A9AEDA" w14:textId="77777777" w:rsidR="000537B3" w:rsidRDefault="00000000">
            <w:pPr>
              <w:jc w:val="center"/>
            </w:pPr>
            <w:r>
              <w:rPr>
                <w:b/>
                <w:bCs/>
                <w:sz w:val="22"/>
                <w:szCs w:val="22"/>
              </w:rPr>
              <w:t>Mean</w:t>
            </w:r>
          </w:p>
        </w:tc>
        <w:tc>
          <w:tcPr>
            <w:tcW w:w="3120" w:type="dxa"/>
            <w:tcBorders>
              <w:top w:val="single" w:sz="6" w:space="0" w:color="000000"/>
              <w:left w:val="single" w:sz="6" w:space="0" w:color="000000"/>
              <w:bottom w:val="single" w:sz="6" w:space="0" w:color="000000"/>
              <w:right w:val="single" w:sz="6" w:space="0" w:color="000000"/>
            </w:tcBorders>
            <w:shd w:val="clear" w:color="auto" w:fill="F2F2F2"/>
            <w:tcMar>
              <w:top w:w="100" w:type="dxa"/>
              <w:left w:w="140" w:type="dxa"/>
              <w:bottom w:w="100" w:type="dxa"/>
              <w:right w:w="140" w:type="dxa"/>
            </w:tcMar>
          </w:tcPr>
          <w:p w14:paraId="29A592CD" w14:textId="77777777" w:rsidR="000537B3" w:rsidRDefault="00000000">
            <w:pPr>
              <w:jc w:val="center"/>
            </w:pPr>
            <w:r>
              <w:rPr>
                <w:b/>
                <w:bCs/>
                <w:sz w:val="22"/>
                <w:szCs w:val="22"/>
              </w:rPr>
              <w:t>Std. Dev</w:t>
            </w:r>
          </w:p>
        </w:tc>
      </w:tr>
      <w:tr w:rsidR="000537B3" w14:paraId="2BC05F94"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B0CECA7" w14:textId="77777777" w:rsidR="000537B3" w:rsidRDefault="00000000">
            <w:r>
              <w:rPr>
                <w:sz w:val="22"/>
                <w:szCs w:val="22"/>
              </w:rPr>
              <w:t>Variable A</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49DFADE4" w14:textId="77777777" w:rsidR="000537B3" w:rsidRDefault="00000000">
            <w:pPr>
              <w:jc w:val="center"/>
            </w:pPr>
            <w:r>
              <w:rPr>
                <w:sz w:val="22"/>
                <w:szCs w:val="22"/>
              </w:rPr>
              <w:t>10.5</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51EDAE6" w14:textId="77777777" w:rsidR="000537B3" w:rsidRDefault="00000000">
            <w:pPr>
              <w:jc w:val="center"/>
            </w:pPr>
            <w:r>
              <w:rPr>
                <w:sz w:val="22"/>
                <w:szCs w:val="22"/>
              </w:rPr>
              <w:t>2.3</w:t>
            </w:r>
          </w:p>
        </w:tc>
      </w:tr>
      <w:tr w:rsidR="000537B3" w14:paraId="042B14C7" w14:textId="77777777">
        <w:tblPrEx>
          <w:tblCellMar>
            <w:top w:w="0" w:type="dxa"/>
            <w:bottom w:w="0" w:type="dxa"/>
          </w:tblCellMar>
        </w:tblPrEx>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0E1F892F" w14:textId="77777777" w:rsidR="000537B3" w:rsidRDefault="00000000">
            <w:r>
              <w:rPr>
                <w:sz w:val="22"/>
                <w:szCs w:val="22"/>
              </w:rPr>
              <w:lastRenderedPageBreak/>
              <w:t>Variable B</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ADE906F" w14:textId="77777777" w:rsidR="000537B3" w:rsidRDefault="00000000">
            <w:pPr>
              <w:jc w:val="center"/>
            </w:pPr>
            <w:r>
              <w:rPr>
                <w:sz w:val="22"/>
                <w:szCs w:val="22"/>
              </w:rPr>
              <w:t>5.1</w:t>
            </w:r>
          </w:p>
        </w:tc>
        <w:tc>
          <w:tcPr>
            <w:tcW w:w="3120"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757F3A6" w14:textId="77777777" w:rsidR="000537B3" w:rsidRDefault="00000000">
            <w:pPr>
              <w:jc w:val="center"/>
            </w:pPr>
            <w:r>
              <w:rPr>
                <w:sz w:val="22"/>
                <w:szCs w:val="22"/>
              </w:rPr>
              <w:t>0.8</w:t>
            </w:r>
          </w:p>
        </w:tc>
      </w:tr>
    </w:tbl>
    <w:p w14:paraId="03C8D84F" w14:textId="77777777" w:rsidR="000537B3" w:rsidRDefault="00000000">
      <w:pPr>
        <w:spacing w:before="120" w:after="240"/>
        <w:jc w:val="center"/>
      </w:pPr>
      <w:r>
        <w:rPr>
          <w:b/>
          <w:bCs/>
          <w:sz w:val="22"/>
          <w:szCs w:val="22"/>
        </w:rPr>
        <w:t xml:space="preserve">Table 1: </w:t>
      </w:r>
      <w:r>
        <w:rPr>
          <w:i/>
          <w:iCs/>
          <w:sz w:val="22"/>
          <w:szCs w:val="22"/>
        </w:rPr>
        <w:t>Data Summary Statistics.</w:t>
      </w:r>
    </w:p>
    <w:p w14:paraId="4B1F0326" w14:textId="77777777" w:rsidR="000537B3" w:rsidRDefault="00000000">
      <w:pPr>
        <w:pStyle w:val="Heading1"/>
      </w:pPr>
      <w:r>
        <w:t>4. Methodology</w:t>
      </w:r>
    </w:p>
    <w:p w14:paraId="4FEEDBC9" w14:textId="7DD75967" w:rsidR="000537B3" w:rsidRPr="00A83C35" w:rsidRDefault="00A83C35" w:rsidP="00A83C35">
      <w:pPr>
        <w:spacing w:after="120"/>
        <w:rPr>
          <w:color w:val="595959"/>
        </w:rPr>
      </w:pPr>
      <w:r>
        <w:rPr>
          <w:color w:val="595959"/>
        </w:rPr>
        <w:t xml:space="preserve">The first step to any statistical research project is to compute the fundamental descriptive statistics. After preprocessing and filtering the data for ages over 18, Python was used to compute: </w:t>
      </w:r>
      <w:r w:rsidRPr="00A83C35">
        <w:rPr>
          <w:color w:val="595959"/>
        </w:rPr>
        <w:t>Mea</w:t>
      </w:r>
      <w:r>
        <w:rPr>
          <w:color w:val="595959"/>
        </w:rPr>
        <w:t xml:space="preserve">n, </w:t>
      </w:r>
      <w:r w:rsidRPr="00A83C35">
        <w:rPr>
          <w:color w:val="595959"/>
        </w:rPr>
        <w:t>Median</w:t>
      </w:r>
      <w:r>
        <w:rPr>
          <w:color w:val="595959"/>
        </w:rPr>
        <w:t xml:space="preserve">, </w:t>
      </w:r>
      <w:r w:rsidRPr="00A83C35">
        <w:rPr>
          <w:color w:val="595959"/>
        </w:rPr>
        <w:t>Mode</w:t>
      </w:r>
      <w:r>
        <w:rPr>
          <w:color w:val="595959"/>
        </w:rPr>
        <w:t xml:space="preserve">, </w:t>
      </w:r>
      <w:r w:rsidRPr="00A83C35">
        <w:rPr>
          <w:color w:val="595959"/>
        </w:rPr>
        <w:t>IQR</w:t>
      </w:r>
      <w:r>
        <w:rPr>
          <w:color w:val="595959"/>
        </w:rPr>
        <w:t xml:space="preserve"> </w:t>
      </w:r>
      <w:r>
        <w:rPr>
          <w:rFonts w:ascii="Cambria Math" w:hAnsi="Cambria Math" w:cs="Cambria Math"/>
          <w:color w:val="595959"/>
        </w:rPr>
        <w:t>standard deviation, variance</w:t>
      </w:r>
      <w:r>
        <w:rPr>
          <w:color w:val="595959"/>
        </w:rPr>
        <w:t xml:space="preserve">, </w:t>
      </w:r>
      <w:r w:rsidRPr="00A83C35">
        <w:rPr>
          <w:color w:val="595959"/>
        </w:rPr>
        <w:t>Median Absolute Deviation</w:t>
      </w:r>
      <w:r>
        <w:rPr>
          <w:color w:val="595959"/>
        </w:rPr>
        <w:t xml:space="preserve">, </w:t>
      </w:r>
      <w:r w:rsidRPr="00A83C35">
        <w:rPr>
          <w:color w:val="595959"/>
        </w:rPr>
        <w:t>Quantile Skewness (0.25-0.75</w:t>
      </w:r>
      <w:r>
        <w:rPr>
          <w:color w:val="595959"/>
        </w:rPr>
        <w:t xml:space="preserve">), </w:t>
      </w:r>
      <w:r w:rsidRPr="00A83C35">
        <w:rPr>
          <w:color w:val="595959"/>
        </w:rPr>
        <w:t>Quantile Skewness (0.1-0.9</w:t>
      </w:r>
      <w:r>
        <w:rPr>
          <w:color w:val="595959"/>
        </w:rPr>
        <w:t xml:space="preserve">), </w:t>
      </w:r>
      <w:r w:rsidRPr="00A83C35">
        <w:rPr>
          <w:color w:val="595959"/>
        </w:rPr>
        <w:t>Pearson Correlation Coefficient (</w:t>
      </w:r>
      <w:proofErr w:type="spellStart"/>
      <w:r w:rsidRPr="00A83C35">
        <w:rPr>
          <w:color w:val="595959"/>
        </w:rPr>
        <w:t>BMIvsBP</w:t>
      </w:r>
      <w:proofErr w:type="spellEnd"/>
      <w:r w:rsidRPr="00A83C35">
        <w:rPr>
          <w:color w:val="595959"/>
        </w:rPr>
        <w:t>)</w:t>
      </w:r>
      <w:r>
        <w:rPr>
          <w:color w:val="595959"/>
        </w:rPr>
        <w:t xml:space="preserve">, </w:t>
      </w:r>
      <w:r w:rsidRPr="00A83C35">
        <w:rPr>
          <w:color w:val="595959"/>
        </w:rPr>
        <w:t>Pearson Correlation Coefficient (</w:t>
      </w:r>
      <w:proofErr w:type="spellStart"/>
      <w:r w:rsidRPr="00A83C35">
        <w:rPr>
          <w:color w:val="595959"/>
        </w:rPr>
        <w:t>AGEvsBP</w:t>
      </w:r>
      <w:proofErr w:type="spellEnd"/>
      <w:r w:rsidRPr="00A83C35">
        <w:rPr>
          <w:color w:val="595959"/>
        </w:rPr>
        <w:t>)</w:t>
      </w:r>
      <w:r>
        <w:rPr>
          <w:color w:val="595959"/>
        </w:rPr>
        <w:t xml:space="preserve">, </w:t>
      </w:r>
      <w:r w:rsidRPr="00A83C35">
        <w:rPr>
          <w:color w:val="595959"/>
        </w:rPr>
        <w:t xml:space="preserve">Pooled </w:t>
      </w:r>
      <w:r>
        <w:rPr>
          <w:rFonts w:ascii="Cambria Math" w:hAnsi="Cambria Math" w:cs="Cambria Math"/>
          <w:color w:val="595959"/>
        </w:rPr>
        <w:t>standard deviation, effect size</w:t>
      </w:r>
      <w:r>
        <w:rPr>
          <w:color w:val="595959"/>
        </w:rPr>
        <w:t xml:space="preserve">, and </w:t>
      </w:r>
      <w:r w:rsidRPr="00A83C35">
        <w:rPr>
          <w:color w:val="595959"/>
        </w:rPr>
        <w:t>Skew</w:t>
      </w:r>
      <w:r>
        <w:rPr>
          <w:color w:val="595959"/>
        </w:rPr>
        <w:t>. These metrics are essential in forming our approach and to verify the accuracy of generated graphs. After saving inputs to CSV,</w:t>
      </w:r>
      <w:r w:rsidR="001422C1">
        <w:rPr>
          <w:color w:val="595959"/>
        </w:rPr>
        <w:t xml:space="preserve"> </w:t>
      </w:r>
      <w:r>
        <w:rPr>
          <w:color w:val="595959"/>
        </w:rPr>
        <w:t xml:space="preserve">fundamental graphs were generated using Python: </w:t>
      </w:r>
      <w:r w:rsidR="001422C1">
        <w:rPr>
          <w:color w:val="595959"/>
        </w:rPr>
        <w:t xml:space="preserve">box and whisker plots, frequency distributions, </w:t>
      </w:r>
      <w:r>
        <w:rPr>
          <w:color w:val="595959"/>
        </w:rPr>
        <w:t xml:space="preserve">marginal and conditional distribution graphs, and correlation matrixes. </w:t>
      </w:r>
      <w:proofErr w:type="spellStart"/>
      <w:r>
        <w:rPr>
          <w:color w:val="595959"/>
        </w:rPr>
        <w:t>Etc</w:t>
      </w:r>
      <w:proofErr w:type="spellEnd"/>
      <w:r>
        <w:rPr>
          <w:color w:val="595959"/>
        </w:rPr>
        <w:t xml:space="preserve">…. </w:t>
      </w:r>
    </w:p>
    <w:p w14:paraId="1972811E" w14:textId="77777777" w:rsidR="000537B3" w:rsidRDefault="00000000">
      <w:pPr>
        <w:pStyle w:val="Heading1"/>
      </w:pPr>
      <w:r>
        <w:t>5. Results</w:t>
      </w:r>
    </w:p>
    <w:p w14:paraId="58D0203B" w14:textId="77777777" w:rsidR="000537B3" w:rsidRDefault="00000000">
      <w:pPr>
        <w:spacing w:after="120" w:line="276" w:lineRule="auto"/>
        <w:jc w:val="both"/>
      </w:pPr>
      <w:r>
        <w:rPr>
          <w:i/>
          <w:iCs/>
          <w:color w:val="595959"/>
        </w:rPr>
        <w:t>Present your findings here objectively. Discuss what the numbers mean in the context of your initial problem. Figures and tables can be inserted anywhere in this section — simply click below and use Insert → Picture in Word.</w:t>
      </w:r>
    </w:p>
    <w:p w14:paraId="43716A73" w14:textId="77777777" w:rsidR="000537B3" w:rsidRDefault="000537B3">
      <w:pPr>
        <w:spacing w:after="120"/>
      </w:pPr>
    </w:p>
    <w:p w14:paraId="710D90A5" w14:textId="77777777" w:rsidR="000537B3" w:rsidRDefault="00000000">
      <w:pPr>
        <w:spacing w:before="120" w:after="60"/>
        <w:jc w:val="center"/>
      </w:pPr>
      <w:r>
        <w:rPr>
          <w:i/>
          <w:iCs/>
          <w:color w:val="808080"/>
          <w:sz w:val="22"/>
          <w:szCs w:val="22"/>
        </w:rPr>
        <w:t xml:space="preserve">[ Insert figure here — Insert → </w:t>
      </w:r>
      <w:proofErr w:type="gramStart"/>
      <w:r>
        <w:rPr>
          <w:i/>
          <w:iCs/>
          <w:color w:val="808080"/>
          <w:sz w:val="22"/>
          <w:szCs w:val="22"/>
        </w:rPr>
        <w:t>Pictures ]</w:t>
      </w:r>
      <w:proofErr w:type="gramEnd"/>
    </w:p>
    <w:p w14:paraId="30730619" w14:textId="77777777" w:rsidR="000537B3" w:rsidRDefault="00000000">
      <w:pPr>
        <w:spacing w:before="120" w:after="240"/>
        <w:jc w:val="center"/>
      </w:pPr>
      <w:r>
        <w:rPr>
          <w:i/>
          <w:iCs/>
          <w:sz w:val="22"/>
          <w:szCs w:val="22"/>
        </w:rPr>
        <w:t>Figure 1: Caption describing the figure.</w:t>
      </w:r>
    </w:p>
    <w:p w14:paraId="47BDC62C" w14:textId="77777777" w:rsidR="000537B3" w:rsidRDefault="00000000">
      <w:pPr>
        <w:pStyle w:val="Heading1"/>
      </w:pPr>
      <w:r>
        <w:t>6. Conclusion</w:t>
      </w:r>
    </w:p>
    <w:p w14:paraId="7D05D543" w14:textId="77777777" w:rsidR="000537B3" w:rsidRDefault="000537B3">
      <w:pPr>
        <w:spacing w:after="120"/>
      </w:pPr>
    </w:p>
    <w:p w14:paraId="63D35C2E" w14:textId="77777777" w:rsidR="000537B3" w:rsidRDefault="00000000">
      <w:pPr>
        <w:pStyle w:val="Heading1"/>
      </w:pPr>
      <w:r>
        <w:t>References</w:t>
      </w:r>
    </w:p>
    <w:p w14:paraId="728BD06C" w14:textId="2BE90CDB" w:rsidR="000537B3" w:rsidRDefault="000537B3">
      <w:pPr>
        <w:spacing w:after="120" w:line="276" w:lineRule="auto"/>
        <w:ind w:left="360" w:hanging="360"/>
      </w:pPr>
    </w:p>
    <w:sectPr w:rsidR="000537B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B5ED" w14:textId="77777777" w:rsidR="00E0222C" w:rsidRDefault="00E0222C">
      <w:r>
        <w:separator/>
      </w:r>
    </w:p>
  </w:endnote>
  <w:endnote w:type="continuationSeparator" w:id="0">
    <w:p w14:paraId="3CC58242" w14:textId="77777777" w:rsidR="00E0222C" w:rsidRDefault="00E02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46ED" w14:textId="77777777" w:rsidR="000537B3" w:rsidRDefault="00000000">
    <w:pPr>
      <w:jc w:val="center"/>
    </w:pPr>
    <w:r>
      <w:rPr>
        <w:sz w:val="20"/>
        <w:szCs w:val="20"/>
      </w:rPr>
      <w:fldChar w:fldCharType="begin"/>
    </w:r>
    <w:r>
      <w:rPr>
        <w:sz w:val="20"/>
        <w:szCs w:val="20"/>
      </w:rPr>
      <w:instrText>PAGE</w:instrText>
    </w:r>
    <w:r>
      <w:rPr>
        <w:sz w:val="20"/>
        <w:szCs w:val="20"/>
      </w:rPr>
      <w:fldChar w:fldCharType="separate"/>
    </w:r>
    <w:r w:rsidR="00AE21B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5D627" w14:textId="77777777" w:rsidR="00E0222C" w:rsidRDefault="00E0222C">
      <w:r>
        <w:separator/>
      </w:r>
    </w:p>
  </w:footnote>
  <w:footnote w:type="continuationSeparator" w:id="0">
    <w:p w14:paraId="5FA02674" w14:textId="77777777" w:rsidR="00E0222C" w:rsidRDefault="00E022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72E8"/>
    <w:multiLevelType w:val="hybridMultilevel"/>
    <w:tmpl w:val="F75C2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6F72FB"/>
    <w:multiLevelType w:val="hybridMultilevel"/>
    <w:tmpl w:val="D5CA1FAE"/>
    <w:lvl w:ilvl="0" w:tplc="895873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316BDF"/>
    <w:multiLevelType w:val="hybridMultilevel"/>
    <w:tmpl w:val="50624952"/>
    <w:lvl w:ilvl="0" w:tplc="3EA0EEB2">
      <w:start w:val="1"/>
      <w:numFmt w:val="bullet"/>
      <w:lvlText w:val="•"/>
      <w:lvlJc w:val="left"/>
      <w:pPr>
        <w:ind w:left="720" w:hanging="360"/>
      </w:pPr>
    </w:lvl>
    <w:lvl w:ilvl="1" w:tplc="D47042F8">
      <w:numFmt w:val="decimal"/>
      <w:lvlText w:val=""/>
      <w:lvlJc w:val="left"/>
    </w:lvl>
    <w:lvl w:ilvl="2" w:tplc="96A85076">
      <w:numFmt w:val="decimal"/>
      <w:lvlText w:val=""/>
      <w:lvlJc w:val="left"/>
    </w:lvl>
    <w:lvl w:ilvl="3" w:tplc="1BC47BD6">
      <w:numFmt w:val="decimal"/>
      <w:lvlText w:val=""/>
      <w:lvlJc w:val="left"/>
    </w:lvl>
    <w:lvl w:ilvl="4" w:tplc="6372A040">
      <w:numFmt w:val="decimal"/>
      <w:lvlText w:val=""/>
      <w:lvlJc w:val="left"/>
    </w:lvl>
    <w:lvl w:ilvl="5" w:tplc="2C225A76">
      <w:numFmt w:val="decimal"/>
      <w:lvlText w:val=""/>
      <w:lvlJc w:val="left"/>
    </w:lvl>
    <w:lvl w:ilvl="6" w:tplc="F91C30F2">
      <w:numFmt w:val="decimal"/>
      <w:lvlText w:val=""/>
      <w:lvlJc w:val="left"/>
    </w:lvl>
    <w:lvl w:ilvl="7" w:tplc="1C101A92">
      <w:numFmt w:val="decimal"/>
      <w:lvlText w:val=""/>
      <w:lvlJc w:val="left"/>
    </w:lvl>
    <w:lvl w:ilvl="8" w:tplc="B19AD432">
      <w:numFmt w:val="decimal"/>
      <w:lvlText w:val=""/>
      <w:lvlJc w:val="left"/>
    </w:lvl>
  </w:abstractNum>
  <w:abstractNum w:abstractNumId="3" w15:restartNumberingAfterBreak="0">
    <w:nsid w:val="7E037E78"/>
    <w:multiLevelType w:val="hybridMultilevel"/>
    <w:tmpl w:val="2D5A1E56"/>
    <w:lvl w:ilvl="0" w:tplc="50A2C646">
      <w:start w:val="1"/>
      <w:numFmt w:val="bullet"/>
      <w:lvlText w:val="●"/>
      <w:lvlJc w:val="left"/>
      <w:pPr>
        <w:ind w:left="720" w:hanging="360"/>
      </w:pPr>
    </w:lvl>
    <w:lvl w:ilvl="1" w:tplc="2542B31E">
      <w:start w:val="1"/>
      <w:numFmt w:val="bullet"/>
      <w:lvlText w:val="○"/>
      <w:lvlJc w:val="left"/>
      <w:pPr>
        <w:ind w:left="1440" w:hanging="360"/>
      </w:pPr>
    </w:lvl>
    <w:lvl w:ilvl="2" w:tplc="FBACAE58">
      <w:start w:val="1"/>
      <w:numFmt w:val="bullet"/>
      <w:lvlText w:val="■"/>
      <w:lvlJc w:val="left"/>
      <w:pPr>
        <w:ind w:left="2160" w:hanging="360"/>
      </w:pPr>
    </w:lvl>
    <w:lvl w:ilvl="3" w:tplc="D09462F8">
      <w:start w:val="1"/>
      <w:numFmt w:val="bullet"/>
      <w:lvlText w:val="●"/>
      <w:lvlJc w:val="left"/>
      <w:pPr>
        <w:ind w:left="2880" w:hanging="360"/>
      </w:pPr>
    </w:lvl>
    <w:lvl w:ilvl="4" w:tplc="562C6F00">
      <w:start w:val="1"/>
      <w:numFmt w:val="bullet"/>
      <w:lvlText w:val="○"/>
      <w:lvlJc w:val="left"/>
      <w:pPr>
        <w:ind w:left="3600" w:hanging="360"/>
      </w:pPr>
    </w:lvl>
    <w:lvl w:ilvl="5" w:tplc="AF106CD6">
      <w:start w:val="1"/>
      <w:numFmt w:val="bullet"/>
      <w:lvlText w:val="■"/>
      <w:lvlJc w:val="left"/>
      <w:pPr>
        <w:ind w:left="4320" w:hanging="360"/>
      </w:pPr>
    </w:lvl>
    <w:lvl w:ilvl="6" w:tplc="B2888A48">
      <w:start w:val="1"/>
      <w:numFmt w:val="bullet"/>
      <w:lvlText w:val="●"/>
      <w:lvlJc w:val="left"/>
      <w:pPr>
        <w:ind w:left="5040" w:hanging="360"/>
      </w:pPr>
    </w:lvl>
    <w:lvl w:ilvl="7" w:tplc="7C9ABA78">
      <w:start w:val="1"/>
      <w:numFmt w:val="bullet"/>
      <w:lvlText w:val="●"/>
      <w:lvlJc w:val="left"/>
      <w:pPr>
        <w:ind w:left="5760" w:hanging="360"/>
      </w:pPr>
    </w:lvl>
    <w:lvl w:ilvl="8" w:tplc="327872E0">
      <w:start w:val="1"/>
      <w:numFmt w:val="bullet"/>
      <w:lvlText w:val="●"/>
      <w:lvlJc w:val="left"/>
      <w:pPr>
        <w:ind w:left="6480" w:hanging="360"/>
      </w:pPr>
    </w:lvl>
  </w:abstractNum>
  <w:num w:numId="1" w16cid:durableId="619801845">
    <w:abstractNumId w:val="3"/>
    <w:lvlOverride w:ilvl="0">
      <w:startOverride w:val="1"/>
    </w:lvlOverride>
  </w:num>
  <w:num w:numId="2" w16cid:durableId="1872181607">
    <w:abstractNumId w:val="2"/>
    <w:lvlOverride w:ilvl="0">
      <w:startOverride w:val="1"/>
    </w:lvlOverride>
  </w:num>
  <w:num w:numId="3" w16cid:durableId="1580403975">
    <w:abstractNumId w:val="0"/>
  </w:num>
  <w:num w:numId="4" w16cid:durableId="956254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7B3"/>
    <w:rsid w:val="00050D36"/>
    <w:rsid w:val="000537B3"/>
    <w:rsid w:val="001422C1"/>
    <w:rsid w:val="004C39AE"/>
    <w:rsid w:val="00501D6D"/>
    <w:rsid w:val="00565EC0"/>
    <w:rsid w:val="005B29C3"/>
    <w:rsid w:val="005B78E9"/>
    <w:rsid w:val="00626F5D"/>
    <w:rsid w:val="006546C6"/>
    <w:rsid w:val="006C7023"/>
    <w:rsid w:val="00737BD1"/>
    <w:rsid w:val="008C690F"/>
    <w:rsid w:val="00935E61"/>
    <w:rsid w:val="00A83C35"/>
    <w:rsid w:val="00AD2223"/>
    <w:rsid w:val="00AE21B4"/>
    <w:rsid w:val="00AE2449"/>
    <w:rsid w:val="00CA5610"/>
    <w:rsid w:val="00D95A13"/>
    <w:rsid w:val="00E02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AD62DC"/>
  <w15:docId w15:val="{CC34B25E-8327-BB44-B01B-540DEC30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1592</Words>
  <Characters>9077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Group Project Report Template</vt:lpstr>
    </vt:vector>
  </TitlesOfParts>
  <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Project Report Template</dc:title>
  <dc:creator>Template</dc:creator>
  <cp:lastModifiedBy>Jakub Hann</cp:lastModifiedBy>
  <cp:revision>2</cp:revision>
  <dcterms:created xsi:type="dcterms:W3CDTF">2026-04-20T11:58:00Z</dcterms:created>
  <dcterms:modified xsi:type="dcterms:W3CDTF">2026-04-20T11:58:00Z</dcterms:modified>
</cp:coreProperties>
</file>