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Pouches vs Nicotine Gum, Lozenges and Patches</w:t>
      </w:r>
    </w:p>
    <w:p>
      <w:pPr>
        <w:pStyle w:val="Subtitle"/>
      </w:pPr>
      <w:r>
        <w:t>Ready-to-paste WordPress blog draft and SEO brief</w:t>
      </w:r>
    </w:p>
    <w:p>
      <w:pPr>
        <w:pStyle w:val="Heading1"/>
      </w:pPr>
      <w:r>
        <w:t>SEO Brief</w:t>
      </w:r>
    </w:p>
    <w:p>
      <w:pPr>
        <w:pStyle w:val="ListBullet"/>
      </w:pPr>
      <w:r>
        <w:t>Suggested slug: /blog/nicotine-pouches-vs-nicotine-gum-lozenges-and-patches/</w:t>
      </w:r>
    </w:p>
    <w:p>
      <w:pPr>
        <w:pStyle w:val="ListBullet"/>
      </w:pPr>
      <w:r>
        <w:t>Focus keyphrase: nicotine pouches vs gum</w:t>
      </w:r>
    </w:p>
    <w:p>
      <w:pPr>
        <w:pStyle w:val="ListBullet"/>
      </w:pPr>
      <w:r>
        <w:t>Search intent: Informational</w:t>
      </w:r>
    </w:p>
    <w:p>
      <w:pPr>
        <w:pStyle w:val="ListBullet"/>
      </w:pPr>
      <w:r>
        <w:t>Keyword evidence: Semrush export: volume 70,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Pouches vs Gum, Lozenges and Patches</w:t>
      </w:r>
    </w:p>
    <w:p>
      <w:pPr>
        <w:pStyle w:val="Heading2"/>
      </w:pPr>
      <w:r>
        <w:t>Meta Description</w:t>
      </w:r>
    </w:p>
    <w:p>
      <w:r>
        <w:t>Compare nicotine pouches with nicotine gum, lozenges and patches by format, use style and shopping considerations for adult nicotine users.</w:t>
      </w:r>
    </w:p>
    <w:p>
      <w:pPr>
        <w:pStyle w:val="Heading2"/>
      </w:pPr>
      <w:r>
        <w:t>Secondary Keywords</w:t>
      </w:r>
    </w:p>
    <w:p>
      <w:pPr>
        <w:pStyle w:val="ListBullet"/>
      </w:pPr>
      <w:r>
        <w:t>nicotine gum - No exact Semrush row found in the trimmed exports; use as a strategic long-tail target.</w:t>
      </w:r>
    </w:p>
    <w:p>
      <w:pPr>
        <w:pStyle w:val="ListBullet"/>
      </w:pPr>
      <w:r>
        <w:t>nicotine lozenges - Semrush export: volume 2,400, KD 27, source keyword-research-nicotine-pouches_pages_2026-05-20.csv.</w:t>
      </w:r>
    </w:p>
    <w:p>
      <w:pPr>
        <w:pStyle w:val="ListBullet"/>
      </w:pPr>
      <w:r>
        <w:t>nicotine patches - Semrush export: volume 12,100, KD 32, source keyword-research-nicotine-pouches_pages_2026-05-20.csv.</w:t>
      </w:r>
    </w:p>
    <w:p>
      <w:pPr>
        <w:pStyle w:val="ListBullet"/>
      </w:pPr>
      <w:r>
        <w:t>nicotine replacement therapy - Semrush export: volume 1,900, KD 52, source keyword-research-nicotine-pouches_pages_2026-05-20.csv.</w:t>
      </w:r>
    </w:p>
    <w:p>
      <w:pPr>
        <w:pStyle w:val="ListBullet"/>
      </w:pPr>
      <w:r>
        <w:t>nicotine pouch - Semrush export: volume 2,900, KD 32, source nicotine-pouches_broad-match_uk_2026-05-20.csv.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how to use nicotine pouches: </w:t>
      </w:r>
      <w:hyperlink r:id="rId11">
        <w:r>
          <w:rPr>
            <w:color w:val="1F5FBF"/>
            <w:u w:val="single"/>
          </w:rPr>
          <w:t>https://kangoopouches.co.uk/product-category/nicotine-pouches/</w:t>
        </w:r>
      </w:hyperlink>
    </w:p>
    <w:p>
      <w:r>
        <w:br w:type="page"/>
      </w:r>
    </w:p>
    <w:p>
      <w:pPr>
        <w:pStyle w:val="Heading1"/>
      </w:pPr>
      <w:r>
        <w:t>WordPress Post Draft</w:t>
      </w:r>
    </w:p>
    <w:p>
      <w:pPr>
        <w:pStyle w:val="Title"/>
      </w:pPr>
      <w:r>
        <w:t>Nicotine Pouches vs Nicotine Gum, Lozenges and Patches</w:t>
      </w:r>
    </w:p>
    <w:p>
      <w:r>
        <w:t>Nicotine is addictive. This article is for adults who already use nicotine products. Nicotine pouches are not licensed stop-smoking products in the UK and this content is not medical advice.</w:t>
      </w:r>
    </w:p>
    <w:p>
      <w:r>
        <w:t>If you are searching for nicotine pouches vs gum,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pouches, gum, lozenges and patches are different formats, and they should not be treated as interchangeable products.</w:t>
      </w:r>
    </w:p>
    <w:p>
      <w:r>
        <w:t>The useful shopping route is to compare flavour, strength, format, live stock and price together rather than choosing from one headline claim.</w:t>
      </w:r>
    </w:p>
    <w:p>
      <w:pPr>
        <w:pStyle w:val="Heading2"/>
      </w:pPr>
      <w:r>
        <w:t>What to compare before buying</w:t>
      </w:r>
    </w:p>
    <w:p>
      <w:r>
        <w:t>Gum, lozenges and patches can be licensed stop-smoking products, while nicotine pouches are not licensed stop-smoking products in the UK.</w:t>
      </w:r>
    </w:p>
    <w:p>
      <w:r>
        <w:t>Live category pages are the best place to check current options, while product pages show the exact strength, price, flavour and availability before you order.</w:t>
      </w:r>
    </w:p>
    <w:p>
      <w:pPr>
        <w:pStyle w:val="Heading2"/>
      </w:pPr>
      <w:r>
        <w:t>Best Kangoo route</w:t>
      </w:r>
    </w:p>
    <w:p>
      <w:r>
        <w:t>This comparison focuses on format and shopping factors, then points adult pouch shoppers toward tobacco-free pouch browsing.</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how to use nicotine pouches: </w:t>
      </w:r>
      <w:hyperlink r:id="rId11">
        <w:r>
          <w:rPr>
            <w:color w:val="1F5FBF"/>
            <w:u w:val="single"/>
          </w:rPr>
          <w:t>https://kangoopouches.co.uk/product-category/nicotine-pouches/</w:t>
        </w:r>
      </w:hyperlink>
    </w:p>
    <w:p>
      <w:pPr>
        <w:pStyle w:val="Heading2"/>
      </w:pPr>
      <w:r>
        <w:t>FAQs</w:t>
      </w:r>
    </w:p>
    <w:p>
      <w:pPr>
        <w:pStyle w:val="Heading3"/>
      </w:pPr>
      <w:r>
        <w:t>Are nicotine pouches NRT?</w:t>
      </w:r>
    </w:p>
    <w:p>
      <w:r>
        <w:t>No. Nicotine pouches are not licensed stop-smoking products in the UK.</w:t>
      </w:r>
    </w:p>
    <w:p>
      <w:pPr>
        <w:pStyle w:val="Heading3"/>
      </w:pPr>
      <w:r>
        <w:t>Are patches used the same way as pouches?</w:t>
      </w:r>
    </w:p>
    <w:p>
      <w:r>
        <w:t>No. Patches are worn on the skin, while pouches sit under the lip.</w:t>
      </w:r>
    </w:p>
    <w:p>
      <w:pPr>
        <w:pStyle w:val="Heading3"/>
      </w:pPr>
      <w:r>
        <w:t>Should this guide replace medical advice?</w:t>
      </w:r>
    </w:p>
    <w:p>
      <w:r>
        <w:t>No. It is a format comparison, not medical advice.</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pouches vs gum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