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Oral Nicotine Products: Pouches, Gum, Lozenges and Vapes Compared</w:t>
      </w:r>
    </w:p>
    <w:p>
      <w:pPr>
        <w:pStyle w:val="Subtitle"/>
      </w:pPr>
      <w:r>
        <w:t>Ready-to-paste WordPress blog draft and SEO brief</w:t>
      </w:r>
    </w:p>
    <w:p>
      <w:pPr>
        <w:pStyle w:val="Heading1"/>
      </w:pPr>
      <w:r>
        <w:t>SEO Brief</w:t>
      </w:r>
    </w:p>
    <w:p>
      <w:pPr>
        <w:pStyle w:val="ListBullet"/>
      </w:pPr>
      <w:r>
        <w:t>Suggested slug: /blog/oral-nicotine-products-pouches-gum-lozenges-and-vapes-compared/</w:t>
      </w:r>
    </w:p>
    <w:p>
      <w:pPr>
        <w:pStyle w:val="ListBullet"/>
      </w:pPr>
      <w:r>
        <w:t>Focus keyphrase: oral nicotine products</w:t>
      </w:r>
    </w:p>
    <w:p>
      <w:pPr>
        <w:pStyle w:val="ListBullet"/>
      </w:pPr>
      <w:r>
        <w:t>Search intent: Informational</w:t>
      </w:r>
    </w:p>
    <w:p>
      <w:pPr>
        <w:pStyle w:val="ListBullet"/>
      </w:pPr>
      <w:r>
        <w:t>Keyword evidence: Semrush export: volume 10, KD 0, source Oral-Nicotine-Products_broad-match_uk_2026-05-20.csv.</w:t>
      </w:r>
    </w:p>
    <w:p>
      <w:pPr>
        <w:pStyle w:val="ListBullet"/>
      </w:pPr>
      <w:r>
        <w:t>Focus keyphrase usage: 4-6 natural mentions across H1/title, opening paragraph, one H2 if natural, body and meta. Do not force exact-match repetition.</w:t>
      </w:r>
    </w:p>
    <w:p>
      <w:pPr>
        <w:pStyle w:val="ListBullet"/>
      </w:pPr>
      <w:r>
        <w:t>Secondary keyword usage: 1-2 natural mentions each, mainly in subheadings, body copy or FAQs.</w:t>
      </w:r>
    </w:p>
    <w:p>
      <w:pPr>
        <w:pStyle w:val="ListBullet"/>
      </w:pPr>
      <w:r>
        <w:t>Compliance note: for adults who already use nicotine products; avoid medical, stop-smoking or absolute lowest-price claims.</w:t>
      </w:r>
    </w:p>
    <w:p>
      <w:pPr>
        <w:pStyle w:val="Heading2"/>
      </w:pPr>
      <w:r>
        <w:t>Meta Title</w:t>
      </w:r>
    </w:p>
    <w:p>
      <w:r>
        <w:t>Oral Nicotine Products | Pouches, Gum and Lozenges</w:t>
      </w:r>
    </w:p>
    <w:p>
      <w:pPr>
        <w:pStyle w:val="Heading2"/>
      </w:pPr>
      <w:r>
        <w:t>Meta Description</w:t>
      </w:r>
    </w:p>
    <w:p>
      <w:r>
        <w:t>Compare oral nicotine products such as pouches, gum and lozenges, plus how they differ from vapes and tobacco products.</w:t>
      </w:r>
    </w:p>
    <w:p>
      <w:pPr>
        <w:pStyle w:val="Heading2"/>
      </w:pPr>
      <w:r>
        <w:t>Secondary Keywords</w:t>
      </w:r>
    </w:p>
    <w:p>
      <w:pPr>
        <w:pStyle w:val="ListBullet"/>
      </w:pPr>
      <w:r>
        <w:t>oral nicotine - No exact Semrush row found in the trimmed exports; use as a strategic long-tail target.</w:t>
      </w:r>
    </w:p>
    <w:p>
      <w:pPr>
        <w:pStyle w:val="ListBullet"/>
      </w:pPr>
      <w:r>
        <w:t>oral nicotine pouches - Semrush export: volume 210, KD 54, source nicotine-pouches_broad-match_uk_2026-05-20.csv.</w:t>
      </w:r>
    </w:p>
    <w:p>
      <w:pPr>
        <w:pStyle w:val="ListBullet"/>
      </w:pPr>
      <w:r>
        <w:t>smokeless nicotine - Semrush export: volume 10, KD 0, source Smokeless-Nicotine_broad-match_uk_2026-05-20.csv.</w:t>
      </w:r>
    </w:p>
    <w:p>
      <w:pPr>
        <w:pStyle w:val="ListBullet"/>
      </w:pPr>
      <w:r>
        <w:t>nicotine replacement therapy - Semrush export: volume 1,900, KD 52, source keyword-research-nicotine-pouches_pages_2026-05-20.csv.</w:t>
      </w:r>
    </w:p>
    <w:p>
      <w:pPr>
        <w:pStyle w:val="ListBullet"/>
      </w:pPr>
      <w:r>
        <w:t>nicotine pouches uk - Semrush export: volume 3,600, KD 44, source keyword-research-nicotine-pouches_pages_2026-05-20.csv.</w:t>
      </w:r>
    </w:p>
    <w:p>
      <w:pPr>
        <w:pStyle w:val="Heading2"/>
      </w:pPr>
      <w:r>
        <w:t>Internal Link Plan</w:t>
      </w:r>
    </w:p>
    <w:p>
      <w:pPr>
        <w:pStyle w:val="ListBullet"/>
      </w:pPr>
      <w:r>
        <w:t xml:space="preserve">shop nicotine pouches: </w:t>
      </w:r>
      <w:hyperlink r:id="rId11">
        <w:r>
          <w:rPr>
            <w:color w:val="1F5FBF"/>
            <w:u w:val="single"/>
          </w:rPr>
          <w:t>https://kangoopouches.co.uk/product-category/nicotine-pouches/</w:t>
        </w:r>
      </w:hyperlink>
    </w:p>
    <w:p>
      <w:pPr>
        <w:pStyle w:val="ListBullet"/>
      </w:pPr>
      <w:r>
        <w:t xml:space="preserve">what are nicotine pouches: </w:t>
      </w:r>
      <w:hyperlink r:id="rId11">
        <w:r>
          <w:rPr>
            <w:color w:val="1F5FBF"/>
            <w:u w:val="single"/>
          </w:rPr>
          <w:t>https://kangoopouches.co.uk/product-category/nicotine-pouches/</w:t>
        </w:r>
      </w:hyperlink>
    </w:p>
    <w:p>
      <w:pPr>
        <w:pStyle w:val="ListBullet"/>
      </w:pPr>
      <w:r>
        <w:t xml:space="preserve">pouch finder: </w:t>
      </w:r>
      <w:hyperlink r:id="rId12">
        <w:r>
          <w:rPr>
            <w:color w:val="1F5FBF"/>
            <w:u w:val="single"/>
          </w:rPr>
          <w:t>https://kangoopouches.co.uk/pouch-finder/</w:t>
        </w:r>
      </w:hyperlink>
    </w:p>
    <w:p>
      <w:pPr>
        <w:pStyle w:val="ListBullet"/>
      </w:pPr>
      <w:r>
        <w:t xml:space="preserve">compare pouches: </w:t>
      </w:r>
      <w:hyperlink r:id="rId13">
        <w:r>
          <w:rPr>
            <w:color w:val="1F5FBF"/>
            <w:u w:val="single"/>
          </w:rPr>
          <w:t>https://kangoopouches.co.uk/compare-pouches/</w:t>
        </w:r>
      </w:hyperlink>
    </w:p>
    <w:p>
      <w:r>
        <w:br w:type="page"/>
      </w:r>
    </w:p>
    <w:p>
      <w:pPr>
        <w:pStyle w:val="Heading1"/>
      </w:pPr>
      <w:r>
        <w:t>WordPress Post Draft</w:t>
      </w:r>
    </w:p>
    <w:p>
      <w:pPr>
        <w:pStyle w:val="Title"/>
      </w:pPr>
      <w:r>
        <w:t>Oral Nicotine Products: Pouches, Gum, Lozenges and Vapes Compared</w:t>
      </w:r>
    </w:p>
    <w:p>
      <w:r>
        <w:t>Nicotine is addictive. This article is for adults who already use nicotine products. Nicotine pouches are not licensed stop-smoking products in the UK and this content is not medical advice.</w:t>
      </w:r>
    </w:p>
    <w:p>
      <w:r>
        <w:t>If you are searching for oral nicotine products, the useful answer is not just a product name. You need a clear way to compare price, strength, flavour, stock and brand fit before you add a pouch to your basket. This guide explains the practical route for Kangoo shoppers and points you toward the most relevant category, tool and product pages.</w:t>
      </w:r>
    </w:p>
    <w:p>
      <w:pPr>
        <w:pStyle w:val="Heading2"/>
      </w:pPr>
      <w:r>
        <w:t>Quick answer</w:t>
      </w:r>
    </w:p>
    <w:p>
      <w:r>
        <w:t>Oral nicotine products can include several different formats, but they do not all have the same status, use method or purpose.</w:t>
      </w:r>
    </w:p>
    <w:p>
      <w:r>
        <w:t>The useful shopping route is to compare flavour, strength, format, live stock and price together rather than choosing from one headline claim.</w:t>
      </w:r>
    </w:p>
    <w:p>
      <w:pPr>
        <w:pStyle w:val="Heading2"/>
      </w:pPr>
      <w:r>
        <w:t>What to compare before buying</w:t>
      </w:r>
    </w:p>
    <w:p>
      <w:r>
        <w:t>A nicotine pouch is a retail pouch product, while gum and lozenges may be licensed NRT products depending on the product.</w:t>
      </w:r>
    </w:p>
    <w:p>
      <w:r>
        <w:t>Live category pages are the best place to check current options, while product pages show the exact strength, price, flavour and availability before you order.</w:t>
      </w:r>
    </w:p>
    <w:p>
      <w:pPr>
        <w:pStyle w:val="Heading2"/>
      </w:pPr>
      <w:r>
        <w:t>Best Kangoo route</w:t>
      </w:r>
    </w:p>
    <w:p>
      <w:r>
        <w:t>This is an educational comparison that can lead into the nicotine pouch category, but it is not medical advice.</w:t>
      </w:r>
    </w:p>
    <w:p>
      <w:r>
        <w:t>If you are unsure, the pouch finder, strength ladder and flavour explorer can help narrow the choice by experience level, strength and flavour.</w:t>
      </w:r>
    </w:p>
    <w:p>
      <w:pPr>
        <w:pStyle w:val="Heading2"/>
      </w:pPr>
      <w:r>
        <w:t>Important notes</w:t>
      </w:r>
    </w:p>
    <w:p>
      <w:r>
        <w:t>Product details, stock, pricing and delivery terms can change, so the live product page is the source of truth before ordering.</w:t>
      </w:r>
    </w:p>
    <w:p>
      <w:r>
        <w:t>Nicotine is addictive. This guide is for adult nicotine users only and is not medical advice.</w:t>
      </w:r>
    </w:p>
    <w:p>
      <w:pPr>
        <w:pStyle w:val="Heading2"/>
      </w:pPr>
      <w:r>
        <w:t>How to choose between similar options</w:t>
      </w:r>
    </w:p>
    <w:p>
      <w:r>
        <w:t>When two pouches look similar, start with the product details rather than the product image. Check the exact strength, pouch format, flavour family, price and stock status before deciding.</w:t>
      </w:r>
    </w:p>
    <w:p>
      <w:r>
        <w:t>For flavour-led choices, compare mint, berry, citrus, coffee, tropical and ice profiles first. For strength-led choices, use the strength ladder so you can compare light, balanced, strong and extra-strong products more clearly.</w:t>
      </w:r>
    </w:p>
    <w:p>
      <w:pPr>
        <w:pStyle w:val="Heading2"/>
      </w:pPr>
      <w:r>
        <w:t>Price, stock and delivery checks</w:t>
      </w:r>
    </w:p>
    <w:p>
      <w:r>
        <w:t>A good value order is not only about the lowest single pouch price. Trial pouches can help with sampling, while regular cans and selected pack pricing are better suited to repeat orders.</w:t>
      </w:r>
    </w:p>
    <w:p>
      <w:r>
        <w:t>Before ordering, check that the product is in stock, the strength matches your preference, and delivery terms still match the current Kangoo checkout.</w:t>
      </w:r>
    </w:p>
    <w:p>
      <w:pPr>
        <w:pStyle w:val="Heading2"/>
      </w:pPr>
      <w:r>
        <w:t>Buying checklist</w:t>
      </w:r>
    </w:p>
    <w:p>
      <w:pPr>
        <w:pStyle w:val="ListBullet"/>
      </w:pPr>
      <w:r>
        <w:t>Check the exact strength on the product page before buying.</w:t>
      </w:r>
    </w:p>
    <w:p>
      <w:pPr>
        <w:pStyle w:val="ListBullet"/>
      </w:pPr>
      <w:r>
        <w:t>Compare flavour family first: mint, berry, citrus, coffee, tropical or ice.</w:t>
      </w:r>
    </w:p>
    <w:p>
      <w:pPr>
        <w:pStyle w:val="ListBullet"/>
      </w:pPr>
      <w:r>
        <w:t>Check whether the product is in stock before placing an order.</w:t>
      </w:r>
    </w:p>
    <w:p>
      <w:pPr>
        <w:pStyle w:val="ListBullet"/>
      </w:pPr>
      <w:r>
        <w:t>Use category pages for evergreen browsing and product pages for live picks.</w:t>
      </w:r>
    </w:p>
    <w:p>
      <w:pPr>
        <w:pStyle w:val="ListBullet"/>
      </w:pPr>
      <w:r>
        <w:t>Keep wording factual: price, stock, strength, flavour, pack size and delivery terms.</w:t>
      </w:r>
    </w:p>
    <w:p>
      <w:pPr>
        <w:pStyle w:val="Heading2"/>
      </w:pPr>
      <w:r>
        <w:t>Recommended Kangoo links to add in the body</w:t>
      </w:r>
    </w:p>
    <w:p>
      <w:pPr>
        <w:pStyle w:val="ListBullet"/>
      </w:pPr>
      <w:r>
        <w:t xml:space="preserve">shop nicotine pouches: </w:t>
      </w:r>
      <w:hyperlink r:id="rId11">
        <w:r>
          <w:rPr>
            <w:color w:val="1F5FBF"/>
            <w:u w:val="single"/>
          </w:rPr>
          <w:t>https://kangoopouches.co.uk/product-category/nicotine-pouches/</w:t>
        </w:r>
      </w:hyperlink>
    </w:p>
    <w:p>
      <w:pPr>
        <w:pStyle w:val="ListBullet"/>
      </w:pPr>
      <w:r>
        <w:t xml:space="preserve">what are nicotine pouches: </w:t>
      </w:r>
      <w:hyperlink r:id="rId11">
        <w:r>
          <w:rPr>
            <w:color w:val="1F5FBF"/>
            <w:u w:val="single"/>
          </w:rPr>
          <w:t>https://kangoopouches.co.uk/product-category/nicotine-pouches/</w:t>
        </w:r>
      </w:hyperlink>
    </w:p>
    <w:p>
      <w:pPr>
        <w:pStyle w:val="ListBullet"/>
      </w:pPr>
      <w:r>
        <w:t xml:space="preserve">pouch finder: </w:t>
      </w:r>
      <w:hyperlink r:id="rId12">
        <w:r>
          <w:rPr>
            <w:color w:val="1F5FBF"/>
            <w:u w:val="single"/>
          </w:rPr>
          <w:t>https://kangoopouches.co.uk/pouch-finder/</w:t>
        </w:r>
      </w:hyperlink>
    </w:p>
    <w:p>
      <w:pPr>
        <w:pStyle w:val="ListBullet"/>
      </w:pPr>
      <w:r>
        <w:t xml:space="preserve">compare pouches: </w:t>
      </w:r>
      <w:hyperlink r:id="rId13">
        <w:r>
          <w:rPr>
            <w:color w:val="1F5FBF"/>
            <w:u w:val="single"/>
          </w:rPr>
          <w:t>https://kangoopouches.co.uk/compare-pouches/</w:t>
        </w:r>
      </w:hyperlink>
    </w:p>
    <w:p>
      <w:pPr>
        <w:pStyle w:val="Heading2"/>
      </w:pPr>
      <w:r>
        <w:t>FAQs</w:t>
      </w:r>
    </w:p>
    <w:p>
      <w:pPr>
        <w:pStyle w:val="Heading3"/>
      </w:pPr>
      <w:r>
        <w:t>Are all oral nicotine products the same?</w:t>
      </w:r>
    </w:p>
    <w:p>
      <w:r>
        <w:t>No. Format, regulation and intended use differ.</w:t>
      </w:r>
    </w:p>
    <w:p>
      <w:pPr>
        <w:pStyle w:val="Heading3"/>
      </w:pPr>
      <w:r>
        <w:t>Are pouches smoked or vaped?</w:t>
      </w:r>
    </w:p>
    <w:p>
      <w:r>
        <w:t>No. They are placed under the lip.</w:t>
      </w:r>
    </w:p>
    <w:p>
      <w:pPr>
        <w:pStyle w:val="Heading3"/>
      </w:pPr>
      <w:r>
        <w:t>Are nicotine pouches NRT?</w:t>
      </w:r>
    </w:p>
    <w:p>
      <w:r>
        <w:t>No, they are not licensed stop-smoking products in the UK.</w:t>
      </w:r>
    </w:p>
    <w:p>
      <w:pPr>
        <w:pStyle w:val="Heading1"/>
      </w:pPr>
      <w:r>
        <w:t>Editor Notes Before Publishing</w:t>
      </w:r>
    </w:p>
    <w:p>
      <w:pPr>
        <w:pStyle w:val="ListBullet"/>
      </w:pPr>
      <w:r>
        <w:t>Check live stock before adding individual product cards or buttons.</w:t>
      </w:r>
    </w:p>
    <w:p>
      <w:pPr>
        <w:pStyle w:val="ListBullet"/>
      </w:pPr>
      <w:r>
        <w:t>Do not add unsupported comparison claims such as 'cheapest in the UK' unless you keep verifiable evidence and dates.</w:t>
      </w:r>
    </w:p>
    <w:p>
      <w:pPr>
        <w:pStyle w:val="ListBullet"/>
      </w:pPr>
      <w:r>
        <w:t>Add the focus keyphrase to the WordPress SEO title, slug, first paragraph and one subheading only if it reads naturally.</w:t>
      </w:r>
    </w:p>
    <w:p>
      <w:pPr>
        <w:pStyle w:val="ListBullet"/>
      </w:pPr>
      <w:r>
        <w:t>Use Product schema only on product pages; this blog should use article/blog schema from WordPress or Yoast.</w:t>
      </w:r>
    </w:p>
    <w:p>
      <w:pPr>
        <w:pStyle w:val="ListBullet"/>
      </w:pPr>
      <w:r>
        <w:t>Add one featured image if available, but keep the first paragraph crawlable text.</w:t>
      </w:r>
    </w:p>
    <w:p>
      <w:pPr>
        <w:pStyle w:val="Heading2"/>
      </w:pPr>
      <w:r>
        <w:t>External Reference Notes</w:t>
      </w:r>
    </w:p>
    <w:p>
      <w:pPr>
        <w:pStyle w:val="ListBullet"/>
      </w:pPr>
      <w:r>
        <w:t xml:space="preserve">NHS: nicotine pouches are not licensed stop-smoking products in the UK: </w:t>
      </w:r>
      <w:hyperlink r:id="rId14">
        <w:r>
          <w:rPr>
            <w:color w:val="1F5FBF"/>
            <w:u w:val="single"/>
          </w:rPr>
          <w:t>https://www.nhs.uk/better-health/quit-smoking/ready-to-quit-smoking/quit-with-nicotine-replacement-therapies-nrt/</w:t>
        </w:r>
      </w:hyperlink>
    </w:p>
    <w:p>
      <w:pPr>
        <w:pStyle w:val="ListBullet"/>
      </w:pPr>
      <w:r>
        <w:t xml:space="preserve">GOV.UK: marketing must be truthful and accurate: </w:t>
      </w:r>
      <w:hyperlink r:id="rId15">
        <w:r>
          <w:rPr>
            <w:color w:val="1F5FBF"/>
            <w:u w:val="single"/>
          </w:rPr>
          <w:t>https://www.gov.uk/marketing-advertising-law</w:t>
        </w:r>
      </w:hyperlink>
    </w:p>
    <w:p>
      <w:pPr>
        <w:pStyle w:val="ListBullet"/>
      </w:pPr>
      <w:r>
        <w:t xml:space="preserve">ASA/CAP: comparison claims should be verifiable: </w:t>
      </w:r>
      <w:hyperlink r:id="rId16">
        <w:r>
          <w:rPr>
            <w:color w:val="1F5FBF"/>
            <w:u w:val="single"/>
          </w:rPr>
          <w:t>https://www.asa.org.uk/advice-online/comparisons-verifiability.html</w:t>
        </w:r>
      </w:hyperlink>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46464"/>
        <w:sz w:val="16"/>
      </w:rPr>
      <w:t>Kangoo Pouches SEO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464"/>
        <w:sz w:val="16"/>
      </w:rPr>
      <w:t>oral nicotine products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ngoopouches.co.uk/product-category/nicotine-pouches/" TargetMode="External"/><Relationship Id="rId12" Type="http://schemas.openxmlformats.org/officeDocument/2006/relationships/hyperlink" Target="https://kangoopouches.co.uk/pouch-finder/" TargetMode="External"/><Relationship Id="rId13" Type="http://schemas.openxmlformats.org/officeDocument/2006/relationships/hyperlink" Target="https://kangoopouches.co.uk/compare-pouches/" TargetMode="External"/><Relationship Id="rId14" Type="http://schemas.openxmlformats.org/officeDocument/2006/relationships/hyperlink" Target="https://www.nhs.uk/better-health/quit-smoking/ready-to-quit-smoking/quit-with-nicotine-replacement-therapies-nrt/" TargetMode="External"/><Relationship Id="rId15" Type="http://schemas.openxmlformats.org/officeDocument/2006/relationships/hyperlink" Target="https://www.gov.uk/marketing-advertising-law" TargetMode="External"/><Relationship Id="rId16" Type="http://schemas.openxmlformats.org/officeDocument/2006/relationships/hyperlink" Target="https://www.asa.org.uk/advice-online/comparisons-verifi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