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Smokeless Nicotine: What It Means and How Pouches Compare</w:t>
      </w:r>
    </w:p>
    <w:p>
      <w:pPr>
        <w:pStyle w:val="Subtitle"/>
      </w:pPr>
      <w:r>
        <w:t>Ready-to-paste WordPress blog draft and SEO brief</w:t>
      </w:r>
    </w:p>
    <w:p>
      <w:pPr>
        <w:pStyle w:val="Heading1"/>
      </w:pPr>
      <w:r>
        <w:t>SEO Brief</w:t>
      </w:r>
    </w:p>
    <w:p>
      <w:pPr>
        <w:pStyle w:val="ListBullet"/>
      </w:pPr>
      <w:r>
        <w:t>Suggested slug: /blog/smokeless-nicotine-what-it-means-and-how-pouches-compare/</w:t>
      </w:r>
    </w:p>
    <w:p>
      <w:pPr>
        <w:pStyle w:val="ListBullet"/>
      </w:pPr>
      <w:r>
        <w:t>Focus keyphrase: smokeless nicotine</w:t>
      </w:r>
    </w:p>
    <w:p>
      <w:pPr>
        <w:pStyle w:val="ListBullet"/>
      </w:pPr>
      <w:r>
        <w:t>Search intent: Informational</w:t>
      </w:r>
    </w:p>
    <w:p>
      <w:pPr>
        <w:pStyle w:val="ListBullet"/>
      </w:pPr>
      <w:r>
        <w:t>Keyword evidence: Semrush export: volume 10, KD 0, source Smokeless-Nicotine_broad-match_uk_2026-05-20.csv.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Smokeless Nicotine | How Nicotine Pouches Compare</w:t>
      </w:r>
    </w:p>
    <w:p>
      <w:pPr>
        <w:pStyle w:val="Heading2"/>
      </w:pPr>
      <w:r>
        <w:t>Meta Description</w:t>
      </w:r>
    </w:p>
    <w:p>
      <w:r>
        <w:t>Understand smokeless nicotine searches, how nicotine pouches fit the category and how adult users can compare pouch options.</w:t>
      </w:r>
    </w:p>
    <w:p>
      <w:pPr>
        <w:pStyle w:val="Heading2"/>
      </w:pPr>
      <w:r>
        <w:t>Secondary Keywords</w:t>
      </w:r>
    </w:p>
    <w:p>
      <w:pPr>
        <w:pStyle w:val="ListBullet"/>
      </w:pPr>
      <w:r>
        <w:t>smokeless nicotine pouches - Semrush export: volume 0, KD 0, source Smokeless-Nicotine_broad-match_uk_2026-05-20.csv.</w:t>
      </w:r>
    </w:p>
    <w:p>
      <w:pPr>
        <w:pStyle w:val="ListBullet"/>
      </w:pPr>
      <w:r>
        <w:t>smokeless tobacco - Semrush export: volume 140, KD 47, source keyword-research-nicotine-pouches_pages_2026-05-20.csv.</w:t>
      </w:r>
    </w:p>
    <w:p>
      <w:pPr>
        <w:pStyle w:val="ListBullet"/>
      </w:pPr>
      <w:r>
        <w:t>nicotine pouches uk - Semrush export: volume 3,600, KD 44, source keyword-research-nicotine-pouches_pages_2026-05-20.csv.</w:t>
      </w:r>
    </w:p>
    <w:p>
      <w:pPr>
        <w:pStyle w:val="ListBullet"/>
      </w:pPr>
      <w:r>
        <w:t>tobacco free nicotine - No exact Semrush row found in the trimmed exports; use as a strategic long-tail target.</w:t>
      </w:r>
    </w:p>
    <w:p>
      <w:pPr>
        <w:pStyle w:val="ListBullet"/>
      </w:pPr>
      <w:r>
        <w:t>oral nicotine products - Semrush export: volume 10, KD 0, source Oral-Nicotine-Products_broad-match_uk_2026-05-20.csv.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tobacco-free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r>
        <w:br w:type="page"/>
      </w:r>
    </w:p>
    <w:p>
      <w:pPr>
        <w:pStyle w:val="Heading1"/>
      </w:pPr>
      <w:r>
        <w:t>WordPress Post Draft</w:t>
      </w:r>
    </w:p>
    <w:p>
      <w:pPr>
        <w:pStyle w:val="Title"/>
      </w:pPr>
      <w:r>
        <w:t>Smokeless Nicotine: What It Means and How Pouches Compare</w:t>
      </w:r>
    </w:p>
    <w:p>
      <w:r>
        <w:t>Nicotine is addictive. This article is for adults who already use nicotine products. Nicotine pouches are not licensed stop-smoking products in the UK and this content is not medical advice.</w:t>
      </w:r>
    </w:p>
    <w:p>
      <w:r>
        <w:t>If you are searching for smokeless nicotine,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Smokeless nicotine is a broad search phrase, and nicotine pouches are one tobacco-free product format people may be looking for.</w:t>
      </w:r>
    </w:p>
    <w:p>
      <w:r>
        <w:t>The useful shopping route is to compare flavour, strength, format, live stock and price together rather than choosing from one headline claim.</w:t>
      </w:r>
    </w:p>
    <w:p>
      <w:pPr>
        <w:pStyle w:val="Heading2"/>
      </w:pPr>
      <w:r>
        <w:t>What to compare before buying</w:t>
      </w:r>
    </w:p>
    <w:p>
      <w:r>
        <w:t>Pouches should be compared separately from smokeless tobacco because the product composition and legal context can differ.</w:t>
      </w:r>
    </w:p>
    <w:p>
      <w:r>
        <w:t>Live category pages are the best place to check current options, while product pages show the exact strength, price, flavour and availability before you order.</w:t>
      </w:r>
    </w:p>
    <w:p>
      <w:pPr>
        <w:pStyle w:val="Heading2"/>
      </w:pPr>
      <w:r>
        <w:t>Best Kangoo route</w:t>
      </w:r>
    </w:p>
    <w:p>
      <w:r>
        <w:t>Use tobacco-free nicotine pouch education first, then category and finder pages when you are ready to compare products.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tobacco-free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Heading2"/>
      </w:pPr>
      <w:r>
        <w:t>FAQs</w:t>
      </w:r>
    </w:p>
    <w:p>
      <w:pPr>
        <w:pStyle w:val="Heading3"/>
      </w:pPr>
      <w:r>
        <w:t>Does smokeless mean risk-free?</w:t>
      </w:r>
    </w:p>
    <w:p>
      <w:r>
        <w:t>No. Nicotine is addictive and smokeless should not be presented as safe.</w:t>
      </w:r>
    </w:p>
    <w:p>
      <w:pPr>
        <w:pStyle w:val="Heading3"/>
      </w:pPr>
      <w:r>
        <w:t>Are nicotine pouches tobacco-free?</w:t>
      </w:r>
    </w:p>
    <w:p>
      <w:r>
        <w:t>Most modern pouches sold by Kangoo are tobacco-free, but check product details.</w:t>
      </w:r>
    </w:p>
    <w:p>
      <w:pPr>
        <w:pStyle w:val="Heading3"/>
      </w:pPr>
      <w:r>
        <w:t>How should I compare smokeless nicotine options?</w:t>
      </w:r>
    </w:p>
    <w:p>
      <w:r>
        <w:t>Compare format, strength, intended use and product information.</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5">
        <w:r>
          <w:rPr>
            <w:color w:val="1F5FBF"/>
            <w:u w:val="single"/>
          </w:rPr>
          <w:t>https://www.gov.uk/marketing-advertising-law</w:t>
        </w:r>
      </w:hyperlink>
    </w:p>
    <w:p>
      <w:pPr>
        <w:pStyle w:val="ListBullet"/>
      </w:pPr>
      <w:r>
        <w:t xml:space="preserve">ASA/CAP: comparison claims should be verifiable: </w:t>
      </w:r>
      <w:hyperlink r:id="rId16">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smokeless nicotine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strength-ladder/"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marketing-advertising-law" TargetMode="External"/><Relationship Id="rId16"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