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CD1D7" w14:textId="5C82FA40" w:rsidR="00FC4B85" w:rsidRDefault="006438FC">
      <w:pPr>
        <w:jc w:val="center"/>
        <w:rPr>
          <w:rFonts w:ascii="標楷體" w:eastAsia="標楷體" w:hAnsi="標楷體"/>
          <w:b/>
          <w:sz w:val="40"/>
          <w:szCs w:val="40"/>
          <w:u w:val="single"/>
        </w:rPr>
      </w:pPr>
      <w:r>
        <w:rPr>
          <w:rFonts w:ascii="標楷體" w:eastAsia="標楷體" w:hAnsi="標楷體"/>
          <w:b/>
          <w:sz w:val="40"/>
          <w:szCs w:val="40"/>
          <w:u w:val="single"/>
        </w:rPr>
        <w:t>電路實驗 第</w:t>
      </w:r>
      <w:r w:rsidR="00314B90">
        <w:rPr>
          <w:rFonts w:ascii="標楷體" w:eastAsia="標楷體" w:hAnsi="標楷體" w:hint="eastAsia"/>
          <w:b/>
          <w:sz w:val="40"/>
          <w:szCs w:val="40"/>
          <w:u w:val="single"/>
        </w:rPr>
        <w:t>十</w:t>
      </w:r>
      <w:r w:rsidR="00191844">
        <w:rPr>
          <w:rFonts w:ascii="標楷體" w:eastAsia="標楷體" w:hAnsi="標楷體" w:hint="eastAsia"/>
          <w:b/>
          <w:sz w:val="40"/>
          <w:szCs w:val="40"/>
          <w:u w:val="single"/>
        </w:rPr>
        <w:t>三</w:t>
      </w:r>
      <w:r>
        <w:rPr>
          <w:rFonts w:ascii="標楷體" w:eastAsia="標楷體" w:hAnsi="標楷體"/>
          <w:b/>
          <w:sz w:val="40"/>
          <w:szCs w:val="40"/>
          <w:u w:val="single"/>
        </w:rPr>
        <w:t>週實驗 結報</w:t>
      </w:r>
    </w:p>
    <w:p w14:paraId="63CAD7E8" w14:textId="77777777" w:rsidR="00FC4B85" w:rsidRDefault="006438FC">
      <w:pPr>
        <w:jc w:val="right"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t>班級:電資二</w:t>
      </w:r>
    </w:p>
    <w:p w14:paraId="77C9BEF6" w14:textId="77777777" w:rsidR="00FC4B85" w:rsidRDefault="006438FC">
      <w:pPr>
        <w:jc w:val="right"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t>學號:411440521</w:t>
      </w:r>
    </w:p>
    <w:p w14:paraId="11AFE1D9" w14:textId="77777777" w:rsidR="00FC4B85" w:rsidRDefault="006438FC">
      <w:pPr>
        <w:jc w:val="right"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/>
          <w:sz w:val="20"/>
          <w:szCs w:val="20"/>
        </w:rPr>
        <w:t>姓名:李俊逸</w:t>
      </w:r>
    </w:p>
    <w:p w14:paraId="23780CB0" w14:textId="77777777" w:rsidR="00FC4B85" w:rsidRDefault="00FC4B85" w:rsidP="00F21DB9">
      <w:pPr>
        <w:ind w:right="800"/>
        <w:rPr>
          <w:rFonts w:ascii="標楷體" w:eastAsia="標楷體" w:hAnsi="標楷體"/>
          <w:sz w:val="20"/>
          <w:szCs w:val="20"/>
        </w:rPr>
      </w:pPr>
    </w:p>
    <w:p w14:paraId="0D413E87" w14:textId="77777777" w:rsidR="00E07D44" w:rsidRPr="00E07D44" w:rsidRDefault="00E07D44" w:rsidP="00E07D44">
      <w:pPr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bookmarkStart w:id="0" w:name="_Hlk166566111"/>
      <w:r w:rsidRPr="00E07D44">
        <w:rPr>
          <w:rFonts w:ascii="Times New Roman" w:eastAsia="標楷體" w:hAnsi="Times New Roman" w:cs="Times New Roman"/>
          <w:sz w:val="32"/>
          <w:szCs w:val="32"/>
        </w:rPr>
        <w:t>本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週</w:t>
      </w:r>
      <w:r w:rsidRPr="00E07D44">
        <w:rPr>
          <w:rFonts w:ascii="Times New Roman" w:eastAsia="標楷體" w:hAnsi="Times New Roman" w:cs="Times New Roman"/>
          <w:sz w:val="32"/>
          <w:szCs w:val="32"/>
        </w:rPr>
        <w:t>主題</w:t>
      </w:r>
      <w:r w:rsidRPr="00E07D44">
        <w:rPr>
          <w:rFonts w:ascii="Times New Roman" w:eastAsia="標楷體" w:hAnsi="Times New Roman" w:cs="Times New Roman"/>
          <w:sz w:val="32"/>
          <w:szCs w:val="32"/>
        </w:rPr>
        <w:t>:</w:t>
      </w:r>
      <w:r w:rsidRPr="00E07D44">
        <w:rPr>
          <w:rFonts w:hint="eastAsia"/>
        </w:rPr>
        <w:t xml:space="preserve"> 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無穩態多諧振盪器</w:t>
      </w:r>
    </w:p>
    <w:p w14:paraId="1B08878E" w14:textId="77777777" w:rsidR="00E07D44" w:rsidRPr="00E07D44" w:rsidRDefault="00E07D44" w:rsidP="00E07D44">
      <w:pPr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實驗目的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 xml:space="preserve">: 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觀察並探討無穩態多諧振盪器工作原理。</w:t>
      </w:r>
    </w:p>
    <w:p w14:paraId="31450324" w14:textId="77777777" w:rsidR="00E07D44" w:rsidRPr="00E07D44" w:rsidRDefault="00E07D44" w:rsidP="00E07D44">
      <w:pPr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/>
          <w:sz w:val="32"/>
          <w:szCs w:val="32"/>
        </w:rPr>
        <w:t>實驗原理</w:t>
      </w:r>
      <w:r w:rsidRPr="00E07D44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3F964A87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無穩態電路不需外來交流訊號，電路本身會在兩個狀態間不斷的振盪。</w:t>
      </w:r>
    </w:p>
    <w:p w14:paraId="03B5FDB4" w14:textId="77777777" w:rsidR="00E07D44" w:rsidRPr="00E07D44" w:rsidRDefault="00E07D44" w:rsidP="00E07D44">
      <w:pPr>
        <w:suppressAutoHyphens w:val="0"/>
        <w:rPr>
          <w:rFonts w:ascii="Times New Roman" w:eastAsia="標楷體" w:hAnsi="Times New Roman" w:cs="Times New Roman"/>
          <w:sz w:val="32"/>
          <w:szCs w:val="32"/>
        </w:rPr>
      </w:pPr>
    </w:p>
    <w:p w14:paraId="77D2A200" w14:textId="77777777" w:rsidR="00E07D44" w:rsidRPr="00E07D44" w:rsidRDefault="00E07D44" w:rsidP="00E07D44">
      <w:pPr>
        <w:numPr>
          <w:ilvl w:val="0"/>
          <w:numId w:val="18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典型無穩態多諧振盪器電路</w:t>
      </w:r>
    </w:p>
    <w:p w14:paraId="669DE25E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Cs w:val="24"/>
        </w:rPr>
      </w:pPr>
      <w:r w:rsidRPr="00E07D44"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4C887167" wp14:editId="29736458">
            <wp:extent cx="2886075" cy="15621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0"/>
                    <a:stretch/>
                  </pic:blipFill>
                  <pic:spPr bwMode="auto">
                    <a:xfrm>
                      <a:off x="0" y="0"/>
                      <a:ext cx="2886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7D44">
        <w:rPr>
          <w:rFonts w:ascii="Times New Roman" w:eastAsia="標楷體" w:hAnsi="Times New Roman" w:cs="Times New Roman" w:hint="eastAsia"/>
          <w:szCs w:val="24"/>
        </w:rPr>
        <w:t>(</w:t>
      </w:r>
      <w:r w:rsidRPr="00E07D44">
        <w:rPr>
          <w:rFonts w:ascii="Times New Roman" w:eastAsia="標楷體" w:hAnsi="Times New Roman" w:cs="Times New Roman" w:hint="eastAsia"/>
          <w:szCs w:val="24"/>
        </w:rPr>
        <w:t>圖一</w:t>
      </w:r>
      <w:r w:rsidRPr="00E07D44">
        <w:rPr>
          <w:rFonts w:ascii="Times New Roman" w:eastAsia="標楷體" w:hAnsi="Times New Roman" w:cs="Times New Roman" w:hint="eastAsia"/>
          <w:szCs w:val="24"/>
        </w:rPr>
        <w:t>)</w:t>
      </w:r>
    </w:p>
    <w:p w14:paraId="52022077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上圖是典型無穩態多諧振盪器電路，其中兩個電晶體會不斷在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ON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與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 xml:space="preserve">OFF 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狀態間變換，且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TR</m:t>
            </m:r>
          </m:e>
          <m:sub>
            <m:r>
              <w:rPr>
                <w:rFonts w:ascii="Cambria Math" w:eastAsia="標楷體" w:hAnsi="Cambria Math" w:cs="Times New Roman"/>
                <w:sz w:val="32"/>
                <w:szCs w:val="32"/>
              </w:rPr>
              <m:t>1</m:t>
            </m:r>
          </m:sub>
        </m:sSub>
      </m:oMath>
      <w:r w:rsidRPr="00E07D44">
        <w:rPr>
          <w:rFonts w:ascii="Times New Roman" w:eastAsia="標楷體" w:hAnsi="Times New Roman" w:cs="Times New Roman" w:hint="eastAsia"/>
          <w:sz w:val="32"/>
          <w:szCs w:val="32"/>
        </w:rPr>
        <w:t>與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TR</m:t>
            </m:r>
          </m:e>
          <m:sub>
            <m:r>
              <w:rPr>
                <w:rFonts w:ascii="Cambria Math" w:eastAsia="標楷體" w:hAnsi="Cambria Math" w:cs="Times New Roman"/>
                <w:sz w:val="32"/>
                <w:szCs w:val="32"/>
              </w:rPr>
              <m:t>2</m:t>
            </m:r>
          </m:sub>
        </m:sSub>
      </m:oMath>
      <w:r w:rsidRPr="00E07D44">
        <w:rPr>
          <w:rFonts w:ascii="Times New Roman" w:eastAsia="標楷體" w:hAnsi="Times New Roman" w:cs="Times New Roman" w:hint="eastAsia"/>
          <w:sz w:val="32"/>
          <w:szCs w:val="32"/>
        </w:rPr>
        <w:t>會處於不同狀態。因此輸出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與輸出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的電位會呈現出反相的交流訊號，大約為方形波。</w:t>
      </w:r>
    </w:p>
    <w:p w14:paraId="36A459C9" w14:textId="77777777" w:rsidR="00E07D44" w:rsidRPr="00E07D44" w:rsidRDefault="00E07D44" w:rsidP="00E07D44">
      <w:pPr>
        <w:widowControl/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5A1544B7" w14:textId="77777777" w:rsidR="00E07D44" w:rsidRPr="00E07D44" w:rsidRDefault="00E07D44" w:rsidP="00E07D44">
      <w:pPr>
        <w:numPr>
          <w:ilvl w:val="0"/>
          <w:numId w:val="18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改良型無穩態多諧振盪器</w:t>
      </w:r>
    </w:p>
    <w:p w14:paraId="7CFA125E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Cs w:val="24"/>
        </w:rPr>
      </w:pPr>
      <w:r w:rsidRPr="00E07D44">
        <w:rPr>
          <w:noProof/>
        </w:rPr>
        <w:drawing>
          <wp:inline distT="0" distB="0" distL="0" distR="0" wp14:anchorId="4ADD5B56" wp14:editId="2905C424">
            <wp:extent cx="3152775" cy="1447800"/>
            <wp:effectExtent l="0" t="0" r="9525" b="0"/>
            <wp:docPr id="4" name="圖片 4" descr="實驗十四、無穩態多諧振盪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實驗十四、無穩態多諧振盪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D44">
        <w:rPr>
          <w:rFonts w:ascii="Times New Roman" w:eastAsia="標楷體" w:hAnsi="Times New Roman" w:cs="Times New Roman" w:hint="eastAsia"/>
          <w:szCs w:val="24"/>
        </w:rPr>
        <w:t>(</w:t>
      </w:r>
      <w:r w:rsidRPr="00E07D44">
        <w:rPr>
          <w:rFonts w:ascii="Times New Roman" w:eastAsia="標楷體" w:hAnsi="Times New Roman" w:cs="Times New Roman" w:hint="eastAsia"/>
          <w:szCs w:val="24"/>
        </w:rPr>
        <w:t>圖二</w:t>
      </w:r>
      <w:r w:rsidRPr="00E07D44">
        <w:rPr>
          <w:rFonts w:ascii="Times New Roman" w:eastAsia="標楷體" w:hAnsi="Times New Roman" w:cs="Times New Roman" w:hint="eastAsia"/>
          <w:szCs w:val="24"/>
        </w:rPr>
        <w:t>)</w:t>
      </w:r>
    </w:p>
    <w:p w14:paraId="209FA3F3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因典型無穩態多諧振盪器所輸出方波的波形並不好，因此加以改良，上圖是改良型無穩態多諧振盪器，會輸出良好的方波。</w:t>
      </w:r>
    </w:p>
    <w:p w14:paraId="2761683C" w14:textId="77777777" w:rsidR="00E07D44" w:rsidRPr="00E07D44" w:rsidRDefault="00E07D44" w:rsidP="00E07D44">
      <w:pPr>
        <w:numPr>
          <w:ilvl w:val="0"/>
          <w:numId w:val="18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可調型無穩態多諧振盪器</w:t>
      </w:r>
    </w:p>
    <w:p w14:paraId="5EE8A029" w14:textId="77777777" w:rsidR="00E07D44" w:rsidRPr="00E07D44" w:rsidRDefault="00E07D44" w:rsidP="00E07D44">
      <w:pPr>
        <w:suppressAutoHyphens w:val="0"/>
        <w:ind w:left="96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noProof/>
        </w:rPr>
        <w:drawing>
          <wp:inline distT="0" distB="0" distL="0" distR="0" wp14:anchorId="5D426102" wp14:editId="569071F3">
            <wp:extent cx="2724150" cy="1362075"/>
            <wp:effectExtent l="0" t="0" r="0" b="9525"/>
            <wp:docPr id="5" name="圖片 5" descr="實驗十四、無穩態多諧振盪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實驗十四、無穩態多諧振盪器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90" cy="136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D44">
        <w:rPr>
          <w:rFonts w:ascii="Times New Roman" w:eastAsia="標楷體" w:hAnsi="Times New Roman" w:cs="Times New Roman" w:hint="eastAsia"/>
          <w:szCs w:val="24"/>
        </w:rPr>
        <w:t>(</w:t>
      </w:r>
      <w:r w:rsidRPr="00E07D44">
        <w:rPr>
          <w:rFonts w:ascii="Times New Roman" w:eastAsia="標楷體" w:hAnsi="Times New Roman" w:cs="Times New Roman" w:hint="eastAsia"/>
          <w:szCs w:val="24"/>
        </w:rPr>
        <w:t>圖三</w:t>
      </w:r>
      <w:r w:rsidRPr="00E07D44">
        <w:rPr>
          <w:rFonts w:ascii="Times New Roman" w:eastAsia="標楷體" w:hAnsi="Times New Roman" w:cs="Times New Roman" w:hint="eastAsia"/>
          <w:szCs w:val="24"/>
        </w:rPr>
        <w:t>)</w:t>
      </w:r>
    </w:p>
    <w:p w14:paraId="1D5520FC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圖一與圖二中兩個</w:t>
      </w:r>
      <w:r w:rsidRPr="00E07D44">
        <w:rPr>
          <w:rFonts w:ascii="Times New Roman" w:eastAsia="標楷體" w:hAnsi="Times New Roman" w:cs="Times New Roman"/>
          <w:sz w:val="32"/>
          <w:szCs w:val="32"/>
        </w:rPr>
        <w:t>47 kO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電阻上端原本接在</w:t>
      </w:r>
      <w:r w:rsidRPr="00E07D44">
        <w:rPr>
          <w:rFonts w:ascii="Times New Roman" w:eastAsia="標楷體" w:hAnsi="Times New Roman" w:cs="Times New Roman"/>
          <w:sz w:val="32"/>
          <w:szCs w:val="32"/>
        </w:rPr>
        <w:t>Vcc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，若改接到另一可調電壓源</w:t>
      </w:r>
      <w:r w:rsidRPr="00E07D44">
        <w:rPr>
          <w:rFonts w:ascii="Times New Roman" w:eastAsia="標楷體" w:hAnsi="Times New Roman" w:cs="Times New Roman"/>
          <w:sz w:val="32"/>
          <w:szCs w:val="32"/>
        </w:rPr>
        <w:t>V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，則輸出的方波頻率變成可調。若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="標楷體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標楷體" w:hAnsi="Cambria Math" w:cs="Times New Roman"/>
                <w:sz w:val="32"/>
                <w:szCs w:val="32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="標楷體" w:hAnsi="Cambria Math" w:cs="Times New Roman"/>
            <w:sz w:val="32"/>
            <w:szCs w:val="32"/>
          </w:rPr>
          <m:t>=C</m:t>
        </m:r>
      </m:oMath>
      <w:r w:rsidRPr="00E07D44">
        <w:rPr>
          <w:rFonts w:ascii="Times New Roman" w:eastAsia="標楷體" w:hAnsi="Times New Roman" w:cs="Times New Roman" w:hint="eastAsia"/>
          <w:i/>
          <w:sz w:val="32"/>
          <w:szCs w:val="32"/>
        </w:rPr>
        <w:t>、</w:t>
      </w:r>
      <m:oMath>
        <m:r>
          <w:rPr>
            <w:rFonts w:ascii="Cambria Math" w:eastAsia="標楷體" w:hAnsi="Cambria Math" w:cs="Times New Roman"/>
            <w:sz w:val="32"/>
            <w:szCs w:val="32"/>
          </w:rPr>
          <m:t>R=47k</m:t>
        </m:r>
      </m:oMath>
      <w:r w:rsidRPr="00E07D44">
        <w:rPr>
          <w:rFonts w:ascii="Times New Roman" w:eastAsia="標楷體" w:hAnsi="Times New Roman" w:cs="Times New Roman" w:hint="eastAsia"/>
          <w:sz w:val="32"/>
          <w:szCs w:val="32"/>
        </w:rPr>
        <w:t>，則方波之週期為：</w:t>
      </w:r>
      <w:r w:rsidRPr="00E07D44">
        <w:rPr>
          <w:rFonts w:ascii="Times New Roman" w:eastAsia="標楷體" w:hAnsi="Times New Roman" w:cs="Times New Roman"/>
          <w:sz w:val="32"/>
          <w:szCs w:val="32"/>
        </w:rPr>
        <w:t xml:space="preserve"> </w:t>
      </w:r>
    </w:p>
    <w:p w14:paraId="65DF2016" w14:textId="77777777" w:rsidR="00E07D44" w:rsidRPr="00E07D44" w:rsidRDefault="00E07D44" w:rsidP="00E07D44">
      <w:pPr>
        <w:suppressAutoHyphens w:val="0"/>
        <w:ind w:left="480" w:firstLine="480"/>
        <w:rPr>
          <w:rFonts w:ascii="Times New Roman" w:eastAsia="標楷體" w:hAnsi="Times New Roman" w:cs="Times New Roman"/>
          <w:sz w:val="32"/>
          <w:szCs w:val="32"/>
        </w:rPr>
      </w:pPr>
      <m:oMathPara>
        <m:oMath>
          <m:r>
            <w:rPr>
              <w:rFonts w:ascii="Cambria Math" w:eastAsia="標楷體" w:hAnsi="Cambria Math" w:cs="Times New Roman"/>
              <w:sz w:val="32"/>
              <w:szCs w:val="32"/>
            </w:rPr>
            <m:t>T=2RC</m:t>
          </m:r>
          <m:func>
            <m:funcPr>
              <m:ctrlPr>
                <w:rPr>
                  <w:rFonts w:ascii="Cambria Math" w:eastAsia="標楷體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="標楷體" w:hAnsi="Cambria Math" w:cs="Times New Roman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  <w:sz w:val="32"/>
                      <w:szCs w:val="32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z w:val="32"/>
                              <w:szCs w:val="32"/>
                            </w:rPr>
                            <m:t>cc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標楷體" w:hAnsi="Cambria Math" w:cs="Times New Roman"/>
                          <w:sz w:val="32"/>
                          <w:szCs w:val="32"/>
                        </w:rPr>
                        <m:t>V</m:t>
                      </m:r>
                    </m:den>
                  </m:f>
                </m:e>
              </m:d>
            </m:e>
          </m:func>
        </m:oMath>
      </m:oMathPara>
    </w:p>
    <w:p w14:paraId="70BF1B5A" w14:textId="77777777" w:rsidR="00E07D44" w:rsidRPr="00E07D44" w:rsidRDefault="00E07D44" w:rsidP="00E07D44">
      <w:pPr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/>
          <w:sz w:val="32"/>
          <w:szCs w:val="32"/>
        </w:rPr>
        <w:t>實驗儀器</w:t>
      </w:r>
      <w:r w:rsidRPr="00E07D44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6E894740" w14:textId="77777777" w:rsidR="00E07D44" w:rsidRPr="00E07D44" w:rsidRDefault="00E07D44" w:rsidP="00E07D44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電源供應器</w:t>
      </w:r>
    </w:p>
    <w:p w14:paraId="237F5052" w14:textId="77777777" w:rsidR="00E07D44" w:rsidRPr="00E07D44" w:rsidRDefault="00E07D44" w:rsidP="00E07D44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三用電表</w:t>
      </w:r>
    </w:p>
    <w:p w14:paraId="66392D2F" w14:textId="77777777" w:rsidR="00E07D44" w:rsidRPr="00E07D44" w:rsidRDefault="00E07D44" w:rsidP="00E07D44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示波器</w:t>
      </w:r>
    </w:p>
    <w:p w14:paraId="3A874448" w14:textId="77777777" w:rsidR="00E07D44" w:rsidRPr="00E07D44" w:rsidRDefault="00E07D44" w:rsidP="00E07D44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信號產生器</w:t>
      </w:r>
    </w:p>
    <w:p w14:paraId="725360AF" w14:textId="77777777" w:rsidR="00E07D44" w:rsidRPr="00E07D44" w:rsidRDefault="00E07D44" w:rsidP="00E07D44">
      <w:pPr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/>
          <w:sz w:val="32"/>
          <w:szCs w:val="32"/>
        </w:rPr>
        <w:t>實驗元件</w:t>
      </w:r>
      <w:r w:rsidRPr="00E07D44">
        <w:rPr>
          <w:rFonts w:ascii="Times New Roman" w:eastAsia="標楷體" w:hAnsi="Times New Roman" w:cs="Times New Roman"/>
          <w:sz w:val="32"/>
          <w:szCs w:val="32"/>
        </w:rPr>
        <w:t xml:space="preserve">: </w:t>
      </w:r>
    </w:p>
    <w:bookmarkEnd w:id="0"/>
    <w:p w14:paraId="670855AF" w14:textId="0AB1A498" w:rsidR="00E07D44" w:rsidRPr="00F84396" w:rsidRDefault="00E07D44" w:rsidP="00F84396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雙極性電晶體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 xml:space="preserve"> (</w:t>
      </w:r>
      <w:r w:rsidRPr="00E07D44">
        <w:rPr>
          <w:rFonts w:ascii="Times New Roman" w:eastAsia="標楷體" w:hAnsi="Times New Roman" w:cs="Times New Roman"/>
          <w:sz w:val="32"/>
          <w:szCs w:val="32"/>
        </w:rPr>
        <w:t>NPN9013</w:t>
      </w: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) * 2</w:t>
      </w:r>
    </w:p>
    <w:p w14:paraId="6F5721B2" w14:textId="769CF8F4" w:rsidR="00141192" w:rsidRPr="00E07D44" w:rsidRDefault="00141192" w:rsidP="00141192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電容</w:t>
      </w:r>
      <w:r w:rsidR="00F84396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AB30F7">
        <w:rPr>
          <w:rFonts w:ascii="Times New Roman" w:eastAsia="標楷體" w:hAnsi="Times New Roman" w:cs="Times New Roman"/>
          <w:sz w:val="32"/>
          <w:szCs w:val="32"/>
        </w:rPr>
        <w:t>(10</w:t>
      </w:r>
      <w:r w:rsidR="00713C42">
        <w:rPr>
          <w:rFonts w:ascii="Times New Roman" w:eastAsia="標楷體" w:hAnsi="Times New Roman" w:cs="Times New Roman"/>
          <w:sz w:val="32"/>
          <w:szCs w:val="32"/>
        </w:rPr>
        <w:t>0n</w:t>
      </w:r>
      <w:r w:rsidR="00AB30F7">
        <w:rPr>
          <w:rFonts w:ascii="Times New Roman" w:eastAsia="標楷體" w:hAnsi="Times New Roman" w:cs="Times New Roman"/>
          <w:sz w:val="32"/>
          <w:szCs w:val="32"/>
        </w:rPr>
        <w:t>F * 4)</w:t>
      </w:r>
    </w:p>
    <w:p w14:paraId="7B2D2068" w14:textId="19A4E939" w:rsidR="00E07D44" w:rsidRPr="00F84396" w:rsidRDefault="00E07D44" w:rsidP="00F84396">
      <w:pPr>
        <w:numPr>
          <w:ilvl w:val="1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E07D44">
        <w:rPr>
          <w:rFonts w:ascii="Times New Roman" w:eastAsia="標楷體" w:hAnsi="Times New Roman" w:cs="Times New Roman" w:hint="eastAsia"/>
          <w:sz w:val="32"/>
          <w:szCs w:val="32"/>
        </w:rPr>
        <w:t>電阻</w:t>
      </w:r>
      <w:r w:rsidR="00F84396">
        <w:rPr>
          <w:rFonts w:ascii="Times New Roman" w:eastAsia="標楷體" w:hAnsi="Times New Roman" w:cs="Times New Roman"/>
          <w:sz w:val="32"/>
          <w:szCs w:val="32"/>
        </w:rPr>
        <w:t xml:space="preserve"> (</w:t>
      </w:r>
      <w:r w:rsidR="004746F2">
        <w:rPr>
          <w:rFonts w:ascii="Times New Roman" w:eastAsia="標楷體" w:hAnsi="Times New Roman" w:cs="Times New Roman"/>
          <w:sz w:val="32"/>
          <w:szCs w:val="32"/>
        </w:rPr>
        <w:t>1k</w:t>
      </w:r>
      <w:r w:rsidR="004746F2">
        <w:rPr>
          <w:rFonts w:ascii="Times New Roman" w:eastAsia="標楷體" w:hAnsi="Times New Roman" w:cs="Times New Roman"/>
          <w:sz w:val="32"/>
          <w:szCs w:val="32"/>
          <w:lang w:val="el-GR"/>
        </w:rPr>
        <w:t>Ω</w:t>
      </w:r>
      <w:r w:rsidR="004746F2">
        <w:rPr>
          <w:rFonts w:ascii="Times New Roman" w:eastAsia="標楷體" w:hAnsi="Times New Roman" w:cs="Times New Roman"/>
          <w:sz w:val="32"/>
          <w:szCs w:val="32"/>
        </w:rPr>
        <w:t xml:space="preserve"> * 2</w:t>
      </w:r>
      <w:r w:rsidR="004746F2">
        <w:rPr>
          <w:rFonts w:ascii="Times New Roman" w:eastAsia="標楷體" w:hAnsi="Times New Roman" w:cs="Times New Roman"/>
          <w:sz w:val="32"/>
          <w:szCs w:val="32"/>
          <w:lang w:val="el-GR"/>
        </w:rPr>
        <w:t xml:space="preserve">, </w:t>
      </w:r>
      <w:r w:rsidR="00F84396">
        <w:rPr>
          <w:rFonts w:ascii="Times New Roman" w:eastAsia="標楷體" w:hAnsi="Times New Roman" w:cs="Times New Roman"/>
          <w:sz w:val="32"/>
          <w:szCs w:val="32"/>
        </w:rPr>
        <w:t>10</w:t>
      </w:r>
      <w:r w:rsidR="004746F2">
        <w:rPr>
          <w:rFonts w:ascii="Times New Roman" w:eastAsia="標楷體" w:hAnsi="Times New Roman" w:cs="Times New Roman"/>
          <w:sz w:val="32"/>
          <w:szCs w:val="32"/>
        </w:rPr>
        <w:t>k</w:t>
      </w:r>
      <w:r w:rsidR="004746F2">
        <w:rPr>
          <w:rFonts w:ascii="Times New Roman" w:eastAsia="標楷體" w:hAnsi="Times New Roman" w:cs="Times New Roman"/>
          <w:sz w:val="32"/>
          <w:szCs w:val="32"/>
          <w:lang w:val="el-GR"/>
        </w:rPr>
        <w:t>Ω</w:t>
      </w:r>
      <w:r w:rsidR="00F84396">
        <w:rPr>
          <w:rFonts w:ascii="Times New Roman" w:eastAsia="標楷體" w:hAnsi="Times New Roman" w:cs="Times New Roman"/>
          <w:sz w:val="32"/>
          <w:szCs w:val="32"/>
        </w:rPr>
        <w:t xml:space="preserve"> * 2)</w:t>
      </w:r>
    </w:p>
    <w:p w14:paraId="3F6A5D3B" w14:textId="59AA73E6" w:rsidR="00FC4B85" w:rsidRPr="00290C10" w:rsidRDefault="006438FC" w:rsidP="00290C10">
      <w:pPr>
        <w:pStyle w:val="ad"/>
        <w:numPr>
          <w:ilvl w:val="0"/>
          <w:numId w:val="5"/>
        </w:numPr>
        <w:suppressAutoHyphens w:val="0"/>
        <w:rPr>
          <w:rFonts w:ascii="Times New Roman" w:eastAsia="標楷體" w:hAnsi="Times New Roman" w:cs="Times New Roman"/>
          <w:sz w:val="32"/>
          <w:szCs w:val="32"/>
        </w:rPr>
      </w:pPr>
      <w:r w:rsidRPr="00290C10">
        <w:rPr>
          <w:rFonts w:ascii="Times New Roman" w:eastAsia="標楷體" w:hAnsi="Times New Roman" w:cs="Times New Roman"/>
          <w:sz w:val="32"/>
          <w:szCs w:val="32"/>
        </w:rPr>
        <w:t>實驗經過結果</w:t>
      </w:r>
      <w:r w:rsidRPr="00290C10">
        <w:rPr>
          <w:rFonts w:ascii="Times New Roman" w:eastAsia="標楷體" w:hAnsi="Times New Roman" w:cs="Times New Roman"/>
          <w:sz w:val="32"/>
          <w:szCs w:val="32"/>
        </w:rPr>
        <w:t>:(</w:t>
      </w:r>
      <w:r w:rsidRPr="00290C10">
        <w:rPr>
          <w:rFonts w:ascii="Times New Roman" w:eastAsia="標楷體" w:hAnsi="Times New Roman" w:cs="Times New Roman"/>
          <w:sz w:val="32"/>
          <w:szCs w:val="32"/>
        </w:rPr>
        <w:t>請詳細敘述，並將</w:t>
      </w:r>
      <w:r w:rsidRPr="00290C10">
        <w:rPr>
          <w:rFonts w:ascii="Times New Roman" w:eastAsia="標楷體" w:hAnsi="Times New Roman" w:cs="Times New Roman"/>
          <w:color w:val="FF0000"/>
          <w:sz w:val="36"/>
          <w:szCs w:val="32"/>
        </w:rPr>
        <w:t>電路圖與結果</w:t>
      </w:r>
      <w:r w:rsidRPr="00290C10">
        <w:rPr>
          <w:rFonts w:ascii="Times New Roman" w:eastAsia="標楷體" w:hAnsi="Times New Roman" w:cs="Times New Roman"/>
          <w:sz w:val="32"/>
          <w:szCs w:val="32"/>
        </w:rPr>
        <w:t>放上來</w:t>
      </w:r>
      <w:r w:rsidRPr="00290C10">
        <w:rPr>
          <w:rFonts w:ascii="Times New Roman" w:eastAsia="標楷體" w:hAnsi="Times New Roman" w:cs="Times New Roman"/>
          <w:sz w:val="32"/>
          <w:szCs w:val="32"/>
        </w:rPr>
        <w:t>)</w:t>
      </w:r>
    </w:p>
    <w:p w14:paraId="6E876D02" w14:textId="58DC82F4" w:rsidR="00FC4B85" w:rsidRPr="00413023" w:rsidRDefault="008639B2" w:rsidP="00570A9B">
      <w:pPr>
        <w:pStyle w:val="ad"/>
        <w:numPr>
          <w:ilvl w:val="0"/>
          <w:numId w:val="17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史密特觸發電路</w:t>
      </w:r>
      <w:r w:rsidR="001E641B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  <w:r w:rsidR="001E641B"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(</w:t>
      </w:r>
      <w:r w:rsidR="001E641B" w:rsidRPr="00413023">
        <w:rPr>
          <w:rFonts w:ascii="Times New Roman" w:eastAsia="標楷體" w:hAnsi="Times New Roman" w:cs="Times New Roman"/>
          <w:b/>
          <w:bCs/>
          <w:sz w:val="32"/>
          <w:szCs w:val="32"/>
        </w:rPr>
        <w:t>NPN-9013</w:t>
      </w:r>
      <w:r w:rsidR="001E641B"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)</w:t>
      </w:r>
    </w:p>
    <w:tbl>
      <w:tblPr>
        <w:tblStyle w:val="af1"/>
        <w:tblW w:w="8265" w:type="dxa"/>
        <w:tblLayout w:type="fixed"/>
        <w:tblLook w:val="04A0" w:firstRow="1" w:lastRow="0" w:firstColumn="1" w:lastColumn="0" w:noHBand="0" w:noVBand="1"/>
      </w:tblPr>
      <w:tblGrid>
        <w:gridCol w:w="4132"/>
        <w:gridCol w:w="4133"/>
      </w:tblGrid>
      <w:tr w:rsidR="00FC4B85" w14:paraId="1E4ABAF3" w14:textId="77777777" w:rsidTr="006F3E59">
        <w:tc>
          <w:tcPr>
            <w:tcW w:w="4132" w:type="dxa"/>
          </w:tcPr>
          <w:p w14:paraId="5C6DD7FE" w14:textId="7EFECED1" w:rsidR="00FC4B85" w:rsidRDefault="00B42F1A">
            <w:pPr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B42F1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05134F2" wp14:editId="55542E69">
                  <wp:simplePos x="0" y="0"/>
                  <wp:positionH relativeFrom="column">
                    <wp:posOffset>-64851</wp:posOffset>
                  </wp:positionH>
                  <wp:positionV relativeFrom="paragraph">
                    <wp:posOffset>547</wp:posOffset>
                  </wp:positionV>
                  <wp:extent cx="2486660" cy="1864995"/>
                  <wp:effectExtent l="0" t="0" r="2540" b="1905"/>
                  <wp:wrapTopAndBottom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77E10">
              <w:rPr>
                <w:rFonts w:ascii="Times New Roman" w:eastAsia="標楷體" w:hAnsi="Times New Roman" w:cs="Times New Roman"/>
                <w:sz w:val="32"/>
                <w:szCs w:val="32"/>
              </w:rPr>
              <w:t>電路圖</w:t>
            </w:r>
          </w:p>
        </w:tc>
        <w:tc>
          <w:tcPr>
            <w:tcW w:w="4133" w:type="dxa"/>
          </w:tcPr>
          <w:p w14:paraId="7D040542" w14:textId="626F4BD4" w:rsidR="00FC4B85" w:rsidRDefault="003D0087">
            <w:pPr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3D0087">
              <w:rPr>
                <w:rFonts w:ascii="Times New Roman" w:eastAsia="標楷體" w:hAnsi="Times New Roman" w:cs="Times New Roman"/>
                <w:noProof/>
                <w:sz w:val="32"/>
                <w:szCs w:val="32"/>
              </w:rPr>
              <w:drawing>
                <wp:anchor distT="0" distB="0" distL="114300" distR="114300" simplePos="0" relativeHeight="251663360" behindDoc="0" locked="0" layoutInCell="1" allowOverlap="1" wp14:anchorId="62BCF980" wp14:editId="3ECADCB5">
                  <wp:simplePos x="0" y="0"/>
                  <wp:positionH relativeFrom="column">
                    <wp:posOffset>-65022</wp:posOffset>
                  </wp:positionH>
                  <wp:positionV relativeFrom="paragraph">
                    <wp:posOffset>554</wp:posOffset>
                  </wp:positionV>
                  <wp:extent cx="2487295" cy="1865630"/>
                  <wp:effectExtent l="0" t="0" r="1905" b="1270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5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77E10">
              <w:rPr>
                <w:rFonts w:ascii="Times New Roman" w:eastAsia="標楷體" w:hAnsi="Times New Roman" w:cs="Times New Roman"/>
                <w:sz w:val="32"/>
                <w:szCs w:val="32"/>
              </w:rPr>
              <w:t>實際接線</w:t>
            </w:r>
          </w:p>
        </w:tc>
      </w:tr>
    </w:tbl>
    <w:p w14:paraId="33F2CD6D" w14:textId="1B37A2D9" w:rsidR="00FC4B85" w:rsidRDefault="00FC4B85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14:paraId="04BF9D93" w14:textId="61E8B999" w:rsidR="00FC4B85" w:rsidRDefault="006438FC">
      <w:pPr>
        <w:pStyle w:val="ad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量測結果</w:t>
      </w:r>
    </w:p>
    <w:tbl>
      <w:tblPr>
        <w:tblStyle w:val="af1"/>
        <w:tblW w:w="8001" w:type="dxa"/>
        <w:tblLayout w:type="fixed"/>
        <w:tblLook w:val="04A0" w:firstRow="1" w:lastRow="0" w:firstColumn="1" w:lastColumn="0" w:noHBand="0" w:noVBand="1"/>
      </w:tblPr>
      <w:tblGrid>
        <w:gridCol w:w="5696"/>
        <w:gridCol w:w="2305"/>
      </w:tblGrid>
      <w:tr w:rsidR="00FC4B85" w14:paraId="6CB41F20" w14:textId="77777777" w:rsidTr="006F3E59">
        <w:trPr>
          <w:trHeight w:val="4097"/>
        </w:trPr>
        <w:tc>
          <w:tcPr>
            <w:tcW w:w="5696" w:type="dxa"/>
          </w:tcPr>
          <w:p w14:paraId="460CD51D" w14:textId="51D7E52C" w:rsidR="00FC4B85" w:rsidRDefault="00297282">
            <w:pPr>
              <w:rPr>
                <w:rFonts w:ascii="Calibri" w:eastAsia="新細明體" w:hAnsi="Calibri"/>
              </w:rPr>
            </w:pPr>
            <w:r w:rsidRPr="00297282"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627FB9AD" wp14:editId="6C2D1E7E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-406400</wp:posOffset>
                  </wp:positionV>
                  <wp:extent cx="2438400" cy="3251200"/>
                  <wp:effectExtent l="0" t="0" r="0" b="0"/>
                  <wp:wrapTopAndBottom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384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05" w:type="dxa"/>
            <w:vAlign w:val="center"/>
          </w:tcPr>
          <w:p w14:paraId="742F012A" w14:textId="77777777" w:rsidR="00FC4B85" w:rsidRPr="00055CA3" w:rsidRDefault="00290C10" w:rsidP="006F3E59">
            <w:pPr>
              <w:jc w:val="center"/>
              <w:rPr>
                <w:rFonts w:ascii="Times New Roman" w:eastAsia="新細明體" w:hAnsi="Times New Roman" w:cs="Times New Roman"/>
              </w:rPr>
            </w:pPr>
            <w:r w:rsidRPr="00055CA3">
              <w:rPr>
                <w:rFonts w:ascii="Times New Roman" w:eastAsia="標楷體" w:hAnsi="Times New Roman" w:cs="Times New Roman"/>
              </w:rPr>
              <w:t>使用</w:t>
            </w:r>
            <w:r w:rsidRPr="00055CA3">
              <w:rPr>
                <w:rFonts w:ascii="Times New Roman" w:eastAsia="新細明體" w:hAnsi="Times New Roman" w:cs="Times New Roman"/>
              </w:rPr>
              <w:t>BJT</w:t>
            </w:r>
          </w:p>
          <w:p w14:paraId="2277E5B5" w14:textId="287291E7" w:rsidR="00580000" w:rsidRPr="00580000" w:rsidRDefault="00580000" w:rsidP="006F3E59">
            <w:pPr>
              <w:jc w:val="center"/>
              <w:rPr>
                <w:rFonts w:ascii="Calibri" w:hAnsi="Calibri"/>
              </w:rPr>
            </w:pPr>
            <w:r>
              <w:rPr>
                <w:rFonts w:ascii="Times New Roman" w:hAnsi="Times New Roman" w:cs="Times New Roman"/>
                <w:szCs w:val="24"/>
              </w:rPr>
              <w:t>VCE1, VCE2</w:t>
            </w:r>
          </w:p>
        </w:tc>
      </w:tr>
      <w:tr w:rsidR="00580000" w14:paraId="10B52F1E" w14:textId="77777777" w:rsidTr="006F3E59">
        <w:trPr>
          <w:trHeight w:val="4097"/>
        </w:trPr>
        <w:tc>
          <w:tcPr>
            <w:tcW w:w="5696" w:type="dxa"/>
          </w:tcPr>
          <w:p w14:paraId="751A3CFB" w14:textId="4D0176DA" w:rsidR="00580000" w:rsidRPr="00297282" w:rsidRDefault="00580000">
            <w:pPr>
              <w:rPr>
                <w:noProof/>
              </w:rPr>
            </w:pPr>
            <w:r w:rsidRPr="006A33D3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C395E50" wp14:editId="3676F357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-406400</wp:posOffset>
                  </wp:positionV>
                  <wp:extent cx="2438400" cy="3251200"/>
                  <wp:effectExtent l="0" t="0" r="0" b="0"/>
                  <wp:wrapTopAndBottom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384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05" w:type="dxa"/>
            <w:vAlign w:val="center"/>
          </w:tcPr>
          <w:p w14:paraId="78968012" w14:textId="77777777" w:rsidR="00580000" w:rsidRPr="00055CA3" w:rsidRDefault="00580000" w:rsidP="00CE24EE">
            <w:pPr>
              <w:jc w:val="center"/>
              <w:rPr>
                <w:rFonts w:ascii="Times New Roman" w:eastAsia="新細明體" w:hAnsi="Times New Roman" w:cs="Times New Roman"/>
              </w:rPr>
            </w:pPr>
            <w:r w:rsidRPr="00055CA3">
              <w:rPr>
                <w:rFonts w:ascii="Times New Roman" w:eastAsia="標楷體" w:hAnsi="Times New Roman" w:cs="Times New Roman"/>
              </w:rPr>
              <w:t>使用</w:t>
            </w:r>
            <w:r w:rsidRPr="00055CA3">
              <w:rPr>
                <w:rFonts w:ascii="Times New Roman" w:eastAsia="新細明體" w:hAnsi="Times New Roman" w:cs="Times New Roman"/>
              </w:rPr>
              <w:t>BJT</w:t>
            </w:r>
          </w:p>
          <w:p w14:paraId="0AA25575" w14:textId="6CB9FCBD" w:rsidR="00580000" w:rsidRPr="00055CA3" w:rsidRDefault="00580000" w:rsidP="006F3E59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hAnsi="Times New Roman" w:cs="Times New Roman"/>
                <w:szCs w:val="24"/>
              </w:rPr>
              <w:t>VBE1, VBE2</w:t>
            </w:r>
          </w:p>
        </w:tc>
      </w:tr>
    </w:tbl>
    <w:p w14:paraId="12CFED44" w14:textId="6F9BA100" w:rsidR="0088174D" w:rsidRPr="00EC242D" w:rsidRDefault="0088174D">
      <w:pPr>
        <w:rPr>
          <w:sz w:val="32"/>
          <w:szCs w:val="32"/>
        </w:rPr>
      </w:pPr>
    </w:p>
    <w:p w14:paraId="21607416" w14:textId="77C0E42D" w:rsidR="00413023" w:rsidRPr="00413023" w:rsidRDefault="00413023" w:rsidP="00413023">
      <w:pPr>
        <w:pStyle w:val="ad"/>
        <w:numPr>
          <w:ilvl w:val="0"/>
          <w:numId w:val="17"/>
        </w:numPr>
        <w:rPr>
          <w:rFonts w:ascii="Times New Roman" w:eastAsia="標楷體" w:hAnsi="Times New Roman" w:cs="Times New Roman"/>
          <w:sz w:val="32"/>
          <w:szCs w:val="32"/>
        </w:rPr>
      </w:pPr>
      <w:r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史密特觸發電路</w:t>
      </w:r>
      <w:r w:rsidR="001E641B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  <w:r w:rsidR="001E641B"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(</w:t>
      </w:r>
      <w:r w:rsidR="001E641B" w:rsidRPr="00413023">
        <w:rPr>
          <w:rFonts w:ascii="Times New Roman" w:eastAsia="標楷體" w:hAnsi="Times New Roman" w:cs="Times New Roman"/>
          <w:b/>
          <w:bCs/>
          <w:sz w:val="32"/>
          <w:szCs w:val="32"/>
        </w:rPr>
        <w:t>μA741</w:t>
      </w:r>
      <w:r w:rsidR="001E641B" w:rsidRPr="00413023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)</w:t>
      </w:r>
    </w:p>
    <w:tbl>
      <w:tblPr>
        <w:tblStyle w:val="af1"/>
        <w:tblW w:w="8265" w:type="dxa"/>
        <w:tblLayout w:type="fixed"/>
        <w:tblLook w:val="04A0" w:firstRow="1" w:lastRow="0" w:firstColumn="1" w:lastColumn="0" w:noHBand="0" w:noVBand="1"/>
      </w:tblPr>
      <w:tblGrid>
        <w:gridCol w:w="4132"/>
        <w:gridCol w:w="4133"/>
      </w:tblGrid>
      <w:tr w:rsidR="00413023" w14:paraId="00927396" w14:textId="77777777" w:rsidTr="00300D3A">
        <w:tc>
          <w:tcPr>
            <w:tcW w:w="4132" w:type="dxa"/>
          </w:tcPr>
          <w:p w14:paraId="0C522EC9" w14:textId="2B6E2F7F" w:rsidR="00413023" w:rsidRDefault="005E5AD9" w:rsidP="00300D3A">
            <w:pPr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5E5AD9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D20E58A" wp14:editId="71AFB57B">
                  <wp:simplePos x="0" y="0"/>
                  <wp:positionH relativeFrom="column">
                    <wp:posOffset>-65160</wp:posOffset>
                  </wp:positionH>
                  <wp:positionV relativeFrom="paragraph">
                    <wp:posOffset>521</wp:posOffset>
                  </wp:positionV>
                  <wp:extent cx="2486660" cy="1864995"/>
                  <wp:effectExtent l="0" t="0" r="2540" b="1905"/>
                  <wp:wrapTopAndBottom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6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13023">
              <w:rPr>
                <w:rFonts w:ascii="Times New Roman" w:eastAsia="標楷體" w:hAnsi="Times New Roman" w:cs="Times New Roman"/>
                <w:sz w:val="32"/>
                <w:szCs w:val="32"/>
              </w:rPr>
              <w:t>電路圖</w:t>
            </w:r>
          </w:p>
        </w:tc>
        <w:tc>
          <w:tcPr>
            <w:tcW w:w="4133" w:type="dxa"/>
          </w:tcPr>
          <w:p w14:paraId="47D990BD" w14:textId="38C4246A" w:rsidR="00413023" w:rsidRDefault="003D0087" w:rsidP="00300D3A">
            <w:pPr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3D0087">
              <w:rPr>
                <w:rFonts w:ascii="Times New Roman" w:eastAsia="標楷體" w:hAnsi="Times New Roman" w:cs="Times New Roman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57B5CE66" wp14:editId="0781D590">
                  <wp:simplePos x="0" y="0"/>
                  <wp:positionH relativeFrom="column">
                    <wp:posOffset>-64940</wp:posOffset>
                  </wp:positionH>
                  <wp:positionV relativeFrom="paragraph">
                    <wp:posOffset>598</wp:posOffset>
                  </wp:positionV>
                  <wp:extent cx="2487295" cy="1865630"/>
                  <wp:effectExtent l="0" t="0" r="1905" b="1270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5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13023">
              <w:rPr>
                <w:rFonts w:ascii="Times New Roman" w:eastAsia="標楷體" w:hAnsi="Times New Roman" w:cs="Times New Roman"/>
                <w:sz w:val="32"/>
                <w:szCs w:val="32"/>
              </w:rPr>
              <w:t>實際接線</w:t>
            </w:r>
          </w:p>
        </w:tc>
      </w:tr>
    </w:tbl>
    <w:p w14:paraId="0C307E8D" w14:textId="2FFEDD9D" w:rsidR="00413023" w:rsidRDefault="00413023" w:rsidP="008639B2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14:paraId="7C85FE4C" w14:textId="77777777" w:rsidR="00EF345D" w:rsidRDefault="00EF345D" w:rsidP="00EF345D">
      <w:pPr>
        <w:pStyle w:val="ad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量測結果</w:t>
      </w:r>
    </w:p>
    <w:tbl>
      <w:tblPr>
        <w:tblStyle w:val="af1"/>
        <w:tblW w:w="8001" w:type="dxa"/>
        <w:tblLayout w:type="fixed"/>
        <w:tblLook w:val="04A0" w:firstRow="1" w:lastRow="0" w:firstColumn="1" w:lastColumn="0" w:noHBand="0" w:noVBand="1"/>
      </w:tblPr>
      <w:tblGrid>
        <w:gridCol w:w="5696"/>
        <w:gridCol w:w="2305"/>
      </w:tblGrid>
      <w:tr w:rsidR="00EF345D" w14:paraId="40214310" w14:textId="77777777" w:rsidTr="00300D3A">
        <w:trPr>
          <w:trHeight w:val="4097"/>
        </w:trPr>
        <w:tc>
          <w:tcPr>
            <w:tcW w:w="5696" w:type="dxa"/>
          </w:tcPr>
          <w:p w14:paraId="3B79B367" w14:textId="014E7184" w:rsidR="00EF345D" w:rsidRDefault="007A0768" w:rsidP="00300D3A">
            <w:pPr>
              <w:rPr>
                <w:rFonts w:ascii="Calibri" w:eastAsia="新細明體" w:hAnsi="Calibri"/>
              </w:rPr>
            </w:pPr>
            <w:r w:rsidRPr="007A0768">
              <w:rPr>
                <w:rFonts w:ascii="Calibri" w:eastAsia="新細明體" w:hAnsi="Calibri"/>
                <w:noProof/>
              </w:rPr>
              <w:drawing>
                <wp:anchor distT="0" distB="0" distL="114300" distR="114300" simplePos="0" relativeHeight="251669504" behindDoc="0" locked="0" layoutInCell="1" allowOverlap="1" wp14:anchorId="39658FFF" wp14:editId="65B5DB1A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-406400</wp:posOffset>
                  </wp:positionV>
                  <wp:extent cx="2438400" cy="3251200"/>
                  <wp:effectExtent l="0" t="0" r="0" b="0"/>
                  <wp:wrapTopAndBottom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384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05" w:type="dxa"/>
            <w:vAlign w:val="center"/>
          </w:tcPr>
          <w:p w14:paraId="46E451C1" w14:textId="6937CDA4" w:rsidR="00FC6549" w:rsidRPr="00FC6549" w:rsidRDefault="00EF345D" w:rsidP="00D8679A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55CA3">
              <w:rPr>
                <w:rFonts w:ascii="Times New Roman" w:eastAsia="標楷體" w:hAnsi="Times New Roman" w:cs="Times New Roman"/>
                <w:szCs w:val="24"/>
              </w:rPr>
              <w:t>使用</w:t>
            </w:r>
            <w:r w:rsidRPr="00055CA3">
              <w:rPr>
                <w:rFonts w:ascii="Times New Roman" w:eastAsia="標楷體" w:hAnsi="Times New Roman" w:cs="Times New Roman"/>
                <w:szCs w:val="24"/>
              </w:rPr>
              <w:t>μA741</w:t>
            </w:r>
          </w:p>
        </w:tc>
      </w:tr>
    </w:tbl>
    <w:p w14:paraId="7F20E4C3" w14:textId="2EF444DF" w:rsidR="00EC242D" w:rsidRDefault="00EC242D" w:rsidP="008639B2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14:paraId="6C02FAA6" w14:textId="77777777" w:rsidR="00EC242D" w:rsidRDefault="00EC242D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4DCDF90F" w14:textId="6D3B22DA" w:rsidR="00FC4B85" w:rsidRDefault="00F86E07">
      <w:pPr>
        <w:pStyle w:val="ad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89C94AE" wp14:editId="1525089C">
            <wp:simplePos x="0" y="0"/>
            <wp:positionH relativeFrom="column">
              <wp:posOffset>-126748</wp:posOffset>
            </wp:positionH>
            <wp:positionV relativeFrom="paragraph">
              <wp:posOffset>493137</wp:posOffset>
            </wp:positionV>
            <wp:extent cx="5274310" cy="3956050"/>
            <wp:effectExtent l="0" t="0" r="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8FC">
        <w:rPr>
          <w:rFonts w:ascii="Times New Roman" w:eastAsia="標楷體" w:hAnsi="Times New Roman" w:cs="Times New Roman"/>
          <w:sz w:val="32"/>
          <w:szCs w:val="32"/>
        </w:rPr>
        <w:t>實驗結果及討論</w:t>
      </w:r>
    </w:p>
    <w:p w14:paraId="45573227" w14:textId="641DFB36" w:rsidR="000B158F" w:rsidRDefault="000B158F"/>
    <w:p w14:paraId="3D70D64C" w14:textId="389D816A" w:rsidR="00FC4B85" w:rsidRPr="00807A75" w:rsidRDefault="00940166" w:rsidP="00807A75">
      <w:pPr>
        <w:pStyle w:val="ad"/>
        <w:numPr>
          <w:ilvl w:val="0"/>
          <w:numId w:val="5"/>
        </w:numPr>
        <w:rPr>
          <w:rFonts w:ascii="Times New Roman" w:eastAsia="標楷體" w:hAnsi="Times New Roman" w:cs="Times New Roman"/>
          <w:sz w:val="32"/>
          <w:szCs w:val="32"/>
        </w:rPr>
      </w:pPr>
      <w:r w:rsidRPr="00807A75">
        <w:rPr>
          <w:rFonts w:ascii="Times New Roman" w:eastAsia="標楷體" w:hAnsi="Times New Roman" w:cs="Times New Roman"/>
          <w:sz w:val="32"/>
          <w:szCs w:val="32"/>
        </w:rPr>
        <w:br w:type="page"/>
      </w:r>
      <w:r w:rsidR="006438FC" w:rsidRPr="00807A75">
        <w:rPr>
          <w:rFonts w:ascii="Times New Roman" w:eastAsia="標楷體" w:hAnsi="Times New Roman" w:cs="Times New Roman"/>
          <w:sz w:val="32"/>
          <w:szCs w:val="32"/>
        </w:rPr>
        <w:lastRenderedPageBreak/>
        <w:t>實驗心得</w:t>
      </w:r>
      <w:r w:rsidR="006438FC" w:rsidRPr="00807A75">
        <w:rPr>
          <w:rFonts w:ascii="Times New Roman" w:eastAsia="標楷體" w:hAnsi="Times New Roman" w:cs="Times New Roman"/>
          <w:sz w:val="32"/>
          <w:szCs w:val="32"/>
        </w:rPr>
        <w:t>:(</w:t>
      </w:r>
      <w:r w:rsidR="006438FC" w:rsidRPr="00807A75">
        <w:rPr>
          <w:rFonts w:ascii="Times New Roman" w:eastAsia="標楷體" w:hAnsi="Times New Roman" w:cs="Times New Roman"/>
          <w:color w:val="FF0000"/>
          <w:sz w:val="32"/>
          <w:szCs w:val="32"/>
        </w:rPr>
        <w:t>200</w:t>
      </w:r>
      <w:r w:rsidR="006438FC" w:rsidRPr="00807A75">
        <w:rPr>
          <w:rFonts w:ascii="Times New Roman" w:eastAsia="標楷體" w:hAnsi="Times New Roman" w:cs="Times New Roman"/>
          <w:sz w:val="32"/>
          <w:szCs w:val="32"/>
        </w:rPr>
        <w:t>字以上，勿講述與本週實驗內容無關事物</w:t>
      </w:r>
      <w:r w:rsidR="006438FC" w:rsidRPr="00807A75">
        <w:rPr>
          <w:rFonts w:ascii="Times New Roman" w:eastAsia="標楷體" w:hAnsi="Times New Roman" w:cs="Times New Roman"/>
          <w:sz w:val="32"/>
          <w:szCs w:val="32"/>
        </w:rPr>
        <w:t>)</w:t>
      </w:r>
    </w:p>
    <w:p w14:paraId="162122A7" w14:textId="77777777" w:rsidR="00B17077" w:rsidRDefault="00B17077">
      <w:pPr>
        <w:pStyle w:val="whitespace-pre-wrap"/>
        <w:divId w:val="1195770745"/>
        <w:rPr>
          <w:color w:val="000000"/>
        </w:rPr>
      </w:pPr>
      <w:r>
        <w:rPr>
          <w:color w:val="000000"/>
        </w:rPr>
        <w:t>通過本次實驗,我們成功地設計並測試了一個無穩態多諧振盪器電路。實驗結果表明:</w:t>
      </w:r>
    </w:p>
    <w:p w14:paraId="103B1FFC" w14:textId="164951AC" w:rsidR="00B17077" w:rsidRDefault="00B17077" w:rsidP="00B17077">
      <w:pPr>
        <w:pStyle w:val="whitespace-normal"/>
        <w:numPr>
          <w:ilvl w:val="0"/>
          <w:numId w:val="19"/>
        </w:numPr>
        <w:divId w:val="1195770745"/>
        <w:rPr>
          <w:color w:val="000000"/>
        </w:rPr>
      </w:pPr>
      <w:r>
        <w:rPr>
          <w:color w:val="000000"/>
        </w:rPr>
        <w:t>無穩態多諧振盪器是由兩個共射極連接的</w:t>
      </w:r>
      <w:r w:rsidR="00807A75">
        <w:rPr>
          <w:color w:val="000000"/>
        </w:rPr>
        <w:t>BJT</w:t>
      </w:r>
      <w:r>
        <w:rPr>
          <w:color w:val="000000"/>
        </w:rPr>
        <w:t>組成的自激振盪電路。兩個晶體管交替導通和截止,形成一個規律的振盪波形。</w:t>
      </w:r>
    </w:p>
    <w:p w14:paraId="4746CCAE" w14:textId="77777777" w:rsidR="00B17077" w:rsidRDefault="00B17077" w:rsidP="00B17077">
      <w:pPr>
        <w:pStyle w:val="whitespace-normal"/>
        <w:numPr>
          <w:ilvl w:val="0"/>
          <w:numId w:val="19"/>
        </w:numPr>
        <w:divId w:val="1195770745"/>
        <w:rPr>
          <w:color w:val="000000"/>
        </w:rPr>
      </w:pPr>
      <w:r>
        <w:rPr>
          <w:color w:val="000000"/>
        </w:rPr>
        <w:t>振盪頻率主要由電路中的RC時間常數決定。增大RC時間常數會降低振盪頻率,反之則會提高頻率。通過調整電阻值或電容值,可以控制振盪頻率。</w:t>
      </w:r>
    </w:p>
    <w:p w14:paraId="022709A7" w14:textId="77777777" w:rsidR="00B17077" w:rsidRDefault="00B17077" w:rsidP="00B17077">
      <w:pPr>
        <w:pStyle w:val="whitespace-normal"/>
        <w:numPr>
          <w:ilvl w:val="0"/>
          <w:numId w:val="19"/>
        </w:numPr>
        <w:divId w:val="1195770745"/>
        <w:rPr>
          <w:color w:val="000000"/>
        </w:rPr>
      </w:pPr>
      <w:r>
        <w:rPr>
          <w:color w:val="000000"/>
        </w:rPr>
        <w:t>通過測量,TR1和TR2集電極輸出的是方波或脈衝波形,基極之間的電壓為三角波形,輸出點輸出的是方波或脈衝串。這些波形與無穩態多諧振盪器的理論分析相吻合。</w:t>
      </w:r>
    </w:p>
    <w:p w14:paraId="2EAA085C" w14:textId="77777777" w:rsidR="00B17077" w:rsidRDefault="00B17077" w:rsidP="00B17077">
      <w:pPr>
        <w:pStyle w:val="whitespace-normal"/>
        <w:numPr>
          <w:ilvl w:val="0"/>
          <w:numId w:val="19"/>
        </w:numPr>
        <w:divId w:val="1195770745"/>
        <w:rPr>
          <w:color w:val="000000"/>
        </w:rPr>
      </w:pPr>
      <w:r>
        <w:rPr>
          <w:color w:val="000000"/>
        </w:rPr>
        <w:t>改變R1/R2或C1/C2的比值,可以控制TR1和TR2導通時間的比例,從而產生不同占空比的輸出波形。</w:t>
      </w:r>
    </w:p>
    <w:p w14:paraId="4C0F9035" w14:textId="77777777" w:rsidR="00B17077" w:rsidRDefault="00B17077" w:rsidP="00B17077">
      <w:pPr>
        <w:pStyle w:val="whitespace-normal"/>
        <w:numPr>
          <w:ilvl w:val="0"/>
          <w:numId w:val="19"/>
        </w:numPr>
        <w:divId w:val="1195770745"/>
        <w:rPr>
          <w:color w:val="000000"/>
        </w:rPr>
      </w:pPr>
      <w:r>
        <w:rPr>
          <w:color w:val="000000"/>
        </w:rPr>
        <w:t>無穩態多諧振盪器具有簡單、穩定、易於調整頻率等優點,廣泛應用於信號發生器、調製解調電路、時鐘發生器等領域。</w:t>
      </w:r>
    </w:p>
    <w:p w14:paraId="2CDA0737" w14:textId="71C7B96B" w:rsidR="00FC4B85" w:rsidRPr="00096665" w:rsidRDefault="00FC4B85" w:rsidP="00B17077">
      <w:pPr>
        <w:ind w:leftChars="200" w:left="480" w:firstLine="480"/>
        <w:rPr>
          <w:rFonts w:ascii="Times New Roman" w:eastAsia="標楷體" w:hAnsi="Times New Roman" w:cs="Times New Roman"/>
          <w:sz w:val="32"/>
          <w:szCs w:val="32"/>
        </w:rPr>
      </w:pPr>
    </w:p>
    <w:sectPr w:rsidR="00FC4B85" w:rsidRPr="00096665">
      <w:pgSz w:w="11906" w:h="16838"/>
      <w:pgMar w:top="1440" w:right="1800" w:bottom="1440" w:left="1800" w:header="0" w:footer="0" w:gutter="0"/>
      <w:cols w:space="720"/>
      <w:formProt w:val="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EEEA3" w14:textId="77777777" w:rsidR="00EE4679" w:rsidRDefault="00EE4679" w:rsidP="000246FB">
      <w:r>
        <w:separator/>
      </w:r>
    </w:p>
  </w:endnote>
  <w:endnote w:type="continuationSeparator" w:id="0">
    <w:p w14:paraId="3DC3D2FB" w14:textId="77777777" w:rsidR="00EE4679" w:rsidRDefault="00EE4679" w:rsidP="00024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Segoe UI Symbol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3C810" w14:textId="77777777" w:rsidR="00EE4679" w:rsidRDefault="00EE4679" w:rsidP="000246FB">
      <w:r>
        <w:separator/>
      </w:r>
    </w:p>
  </w:footnote>
  <w:footnote w:type="continuationSeparator" w:id="0">
    <w:p w14:paraId="28DE6311" w14:textId="77777777" w:rsidR="00EE4679" w:rsidRDefault="00EE4679" w:rsidP="00024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034"/>
    <w:multiLevelType w:val="hybridMultilevel"/>
    <w:tmpl w:val="AAD66050"/>
    <w:lvl w:ilvl="0" w:tplc="46D860A2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944EEC"/>
    <w:multiLevelType w:val="hybridMultilevel"/>
    <w:tmpl w:val="0D92D9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E57239B"/>
    <w:multiLevelType w:val="hybridMultilevel"/>
    <w:tmpl w:val="72383400"/>
    <w:lvl w:ilvl="0" w:tplc="59323786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901650"/>
    <w:multiLevelType w:val="multilevel"/>
    <w:tmpl w:val="52F4B98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06868B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2D46A9"/>
    <w:multiLevelType w:val="multilevel"/>
    <w:tmpl w:val="E646A7DE"/>
    <w:lvl w:ilvl="0">
      <w:start w:val="1"/>
      <w:numFmt w:val="bullet"/>
      <w:lvlText w:val=""/>
      <w:lvlJc w:val="left"/>
      <w:pPr>
        <w:tabs>
          <w:tab w:val="num" w:pos="0"/>
        </w:tabs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 w:cs="Wingdings" w:hint="default"/>
      </w:rPr>
    </w:lvl>
  </w:abstractNum>
  <w:abstractNum w:abstractNumId="6" w15:restartNumberingAfterBreak="0">
    <w:nsid w:val="22E72D65"/>
    <w:multiLevelType w:val="multilevel"/>
    <w:tmpl w:val="560A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C230735"/>
    <w:multiLevelType w:val="hybridMultilevel"/>
    <w:tmpl w:val="ADD8AECC"/>
    <w:lvl w:ilvl="0" w:tplc="534E55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357930CF"/>
    <w:multiLevelType w:val="hybridMultilevel"/>
    <w:tmpl w:val="8C645B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8AE3A1A"/>
    <w:multiLevelType w:val="hybridMultilevel"/>
    <w:tmpl w:val="5C7C91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8EA3148"/>
    <w:multiLevelType w:val="hybridMultilevel"/>
    <w:tmpl w:val="EF14719A"/>
    <w:lvl w:ilvl="0" w:tplc="309C4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EFA0293"/>
    <w:multiLevelType w:val="hybridMultilevel"/>
    <w:tmpl w:val="08EC835C"/>
    <w:lvl w:ilvl="0" w:tplc="A6C0865C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F3913C7"/>
    <w:multiLevelType w:val="hybridMultilevel"/>
    <w:tmpl w:val="C390E050"/>
    <w:lvl w:ilvl="0" w:tplc="1B42F78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AE26A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7486E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BA09F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B656B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499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C01D6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9C35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96EE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4F6"/>
    <w:multiLevelType w:val="hybridMultilevel"/>
    <w:tmpl w:val="0F544E3C"/>
    <w:lvl w:ilvl="0" w:tplc="D40C8B5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9A76F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6ED91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0C7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A42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D24CF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DCF4D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5E1FD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90E2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712452"/>
    <w:multiLevelType w:val="hybridMultilevel"/>
    <w:tmpl w:val="5106CDE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8280E5B"/>
    <w:multiLevelType w:val="multilevel"/>
    <w:tmpl w:val="D5B2A23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upperRoman"/>
      <w:lvlText w:val="%2."/>
      <w:lvlJc w:val="left"/>
      <w:pPr>
        <w:tabs>
          <w:tab w:val="num" w:pos="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</w:lvl>
  </w:abstractNum>
  <w:abstractNum w:abstractNumId="16" w15:restartNumberingAfterBreak="0">
    <w:nsid w:val="78CF71A9"/>
    <w:multiLevelType w:val="hybridMultilevel"/>
    <w:tmpl w:val="F6D27B62"/>
    <w:lvl w:ilvl="0" w:tplc="6DCA6BE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28702009">
    <w:abstractNumId w:val="15"/>
  </w:num>
  <w:num w:numId="2" w16cid:durableId="16011856">
    <w:abstractNumId w:val="5"/>
  </w:num>
  <w:num w:numId="3" w16cid:durableId="1399596879">
    <w:abstractNumId w:val="6"/>
  </w:num>
  <w:num w:numId="4" w16cid:durableId="1072195258">
    <w:abstractNumId w:val="3"/>
  </w:num>
  <w:num w:numId="5" w16cid:durableId="722142428">
    <w:abstractNumId w:val="10"/>
  </w:num>
  <w:num w:numId="6" w16cid:durableId="1314525097">
    <w:abstractNumId w:val="12"/>
  </w:num>
  <w:num w:numId="7" w16cid:durableId="41443412">
    <w:abstractNumId w:val="11"/>
  </w:num>
  <w:num w:numId="8" w16cid:durableId="1484004357">
    <w:abstractNumId w:val="0"/>
  </w:num>
  <w:num w:numId="9" w16cid:durableId="1759449798">
    <w:abstractNumId w:val="2"/>
  </w:num>
  <w:num w:numId="10" w16cid:durableId="1473407389">
    <w:abstractNumId w:val="13"/>
  </w:num>
  <w:num w:numId="11" w16cid:durableId="410736049">
    <w:abstractNumId w:val="16"/>
  </w:num>
  <w:num w:numId="12" w16cid:durableId="4561446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99480">
    <w:abstractNumId w:val="1"/>
  </w:num>
  <w:num w:numId="14" w16cid:durableId="1605116056">
    <w:abstractNumId w:val="9"/>
  </w:num>
  <w:num w:numId="15" w16cid:durableId="861360186">
    <w:abstractNumId w:val="1"/>
  </w:num>
  <w:num w:numId="16" w16cid:durableId="1526409337">
    <w:abstractNumId w:val="7"/>
  </w:num>
  <w:num w:numId="17" w16cid:durableId="1517688992">
    <w:abstractNumId w:val="8"/>
  </w:num>
  <w:num w:numId="18" w16cid:durableId="87697470">
    <w:abstractNumId w:val="14"/>
  </w:num>
  <w:num w:numId="19" w16cid:durableId="8688772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B85"/>
    <w:rsid w:val="00016E8F"/>
    <w:rsid w:val="000246FB"/>
    <w:rsid w:val="00055CA3"/>
    <w:rsid w:val="00096665"/>
    <w:rsid w:val="000A1916"/>
    <w:rsid w:val="000B158F"/>
    <w:rsid w:val="00104636"/>
    <w:rsid w:val="00104A37"/>
    <w:rsid w:val="00106FE3"/>
    <w:rsid w:val="00141192"/>
    <w:rsid w:val="001414CC"/>
    <w:rsid w:val="00191844"/>
    <w:rsid w:val="001D4064"/>
    <w:rsid w:val="001D6EAA"/>
    <w:rsid w:val="001E641B"/>
    <w:rsid w:val="001E6F83"/>
    <w:rsid w:val="00203995"/>
    <w:rsid w:val="00290C10"/>
    <w:rsid w:val="00297282"/>
    <w:rsid w:val="002A4AC1"/>
    <w:rsid w:val="002E19AB"/>
    <w:rsid w:val="00314B90"/>
    <w:rsid w:val="00323D99"/>
    <w:rsid w:val="0037671A"/>
    <w:rsid w:val="00377E10"/>
    <w:rsid w:val="003C1107"/>
    <w:rsid w:val="003D0087"/>
    <w:rsid w:val="003D1602"/>
    <w:rsid w:val="003F5FEB"/>
    <w:rsid w:val="00413023"/>
    <w:rsid w:val="00425791"/>
    <w:rsid w:val="004427AC"/>
    <w:rsid w:val="00442CCD"/>
    <w:rsid w:val="00447117"/>
    <w:rsid w:val="00453661"/>
    <w:rsid w:val="0045538C"/>
    <w:rsid w:val="004746F2"/>
    <w:rsid w:val="004812D4"/>
    <w:rsid w:val="004B3001"/>
    <w:rsid w:val="004C3FB5"/>
    <w:rsid w:val="00502330"/>
    <w:rsid w:val="005217C4"/>
    <w:rsid w:val="00570A9B"/>
    <w:rsid w:val="00580000"/>
    <w:rsid w:val="00595562"/>
    <w:rsid w:val="005C40B7"/>
    <w:rsid w:val="005E55D7"/>
    <w:rsid w:val="005E5AD9"/>
    <w:rsid w:val="006053B0"/>
    <w:rsid w:val="00642293"/>
    <w:rsid w:val="0064318A"/>
    <w:rsid w:val="006438FC"/>
    <w:rsid w:val="006A33D3"/>
    <w:rsid w:val="006F3E59"/>
    <w:rsid w:val="006F5A77"/>
    <w:rsid w:val="00713C42"/>
    <w:rsid w:val="007321E3"/>
    <w:rsid w:val="0076520A"/>
    <w:rsid w:val="007A0768"/>
    <w:rsid w:val="007C091E"/>
    <w:rsid w:val="007E1993"/>
    <w:rsid w:val="00801D49"/>
    <w:rsid w:val="00807A75"/>
    <w:rsid w:val="008639B2"/>
    <w:rsid w:val="0088174D"/>
    <w:rsid w:val="0088417D"/>
    <w:rsid w:val="0089022D"/>
    <w:rsid w:val="008D35D2"/>
    <w:rsid w:val="008F3EC0"/>
    <w:rsid w:val="00926BF6"/>
    <w:rsid w:val="00940166"/>
    <w:rsid w:val="0095670E"/>
    <w:rsid w:val="009C7C57"/>
    <w:rsid w:val="009E1955"/>
    <w:rsid w:val="009F2DAF"/>
    <w:rsid w:val="00A113C9"/>
    <w:rsid w:val="00A54BBF"/>
    <w:rsid w:val="00A646E6"/>
    <w:rsid w:val="00A72F18"/>
    <w:rsid w:val="00A90C57"/>
    <w:rsid w:val="00AB30F7"/>
    <w:rsid w:val="00AB3B77"/>
    <w:rsid w:val="00AB4A85"/>
    <w:rsid w:val="00AE3A04"/>
    <w:rsid w:val="00B17077"/>
    <w:rsid w:val="00B42F1A"/>
    <w:rsid w:val="00B45697"/>
    <w:rsid w:val="00B6140F"/>
    <w:rsid w:val="00B61D82"/>
    <w:rsid w:val="00B92B32"/>
    <w:rsid w:val="00BA5FBF"/>
    <w:rsid w:val="00BB4766"/>
    <w:rsid w:val="00BD1535"/>
    <w:rsid w:val="00BD3BD6"/>
    <w:rsid w:val="00BE0BCE"/>
    <w:rsid w:val="00C24393"/>
    <w:rsid w:val="00C2442E"/>
    <w:rsid w:val="00C26325"/>
    <w:rsid w:val="00C61B52"/>
    <w:rsid w:val="00C85611"/>
    <w:rsid w:val="00CA7EF1"/>
    <w:rsid w:val="00CD426F"/>
    <w:rsid w:val="00D26E54"/>
    <w:rsid w:val="00D80224"/>
    <w:rsid w:val="00D8679A"/>
    <w:rsid w:val="00DA2E49"/>
    <w:rsid w:val="00DA52DD"/>
    <w:rsid w:val="00DE60CC"/>
    <w:rsid w:val="00DF35F8"/>
    <w:rsid w:val="00E07D44"/>
    <w:rsid w:val="00E54B0B"/>
    <w:rsid w:val="00E62A63"/>
    <w:rsid w:val="00E64D99"/>
    <w:rsid w:val="00E91B19"/>
    <w:rsid w:val="00EC242D"/>
    <w:rsid w:val="00EE4679"/>
    <w:rsid w:val="00EF345D"/>
    <w:rsid w:val="00F0508E"/>
    <w:rsid w:val="00F21DB9"/>
    <w:rsid w:val="00F84396"/>
    <w:rsid w:val="00F86E07"/>
    <w:rsid w:val="00FC4B85"/>
    <w:rsid w:val="00FC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2B167"/>
  <w15:docId w15:val="{C8623CF0-3CAE-4827-84F4-F4F7E5F9D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02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link w:val="a4"/>
    <w:uiPriority w:val="99"/>
    <w:qFormat/>
    <w:rsid w:val="0033790B"/>
    <w:rPr>
      <w:sz w:val="20"/>
      <w:szCs w:val="20"/>
    </w:rPr>
  </w:style>
  <w:style w:type="character" w:customStyle="1" w:styleId="a5">
    <w:name w:val="頁尾 字元"/>
    <w:basedOn w:val="a0"/>
    <w:link w:val="a6"/>
    <w:uiPriority w:val="99"/>
    <w:qFormat/>
    <w:rsid w:val="0033790B"/>
    <w:rPr>
      <w:sz w:val="20"/>
      <w:szCs w:val="20"/>
    </w:rPr>
  </w:style>
  <w:style w:type="character" w:styleId="a7">
    <w:name w:val="Placeholder Text"/>
    <w:basedOn w:val="a0"/>
    <w:uiPriority w:val="99"/>
    <w:semiHidden/>
    <w:qFormat/>
    <w:rsid w:val="006B59B8"/>
    <w:rPr>
      <w:color w:val="666666"/>
    </w:rPr>
  </w:style>
  <w:style w:type="character" w:customStyle="1" w:styleId="1">
    <w:name w:val="項目符號1"/>
    <w:qFormat/>
    <w:rPr>
      <w:rFonts w:ascii="OpenSymbol" w:eastAsia="OpenSymbol" w:hAnsi="OpenSymbol" w:cs="OpenSymbol"/>
    </w:rPr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Arial" w:eastAsia="微軟正黑體" w:hAnsi="Arial" w:cs="Lucida Sans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c">
    <w:name w:val="索引"/>
    <w:basedOn w:val="a"/>
    <w:qFormat/>
    <w:pPr>
      <w:suppressLineNumbers/>
    </w:pPr>
    <w:rPr>
      <w:rFonts w:cs="Lucida Sans"/>
    </w:rPr>
  </w:style>
  <w:style w:type="paragraph" w:styleId="ad">
    <w:name w:val="List Paragraph"/>
    <w:basedOn w:val="a"/>
    <w:uiPriority w:val="34"/>
    <w:qFormat/>
    <w:rsid w:val="00D053B7"/>
    <w:pPr>
      <w:ind w:left="480"/>
    </w:pPr>
  </w:style>
  <w:style w:type="paragraph" w:customStyle="1" w:styleId="ae">
    <w:name w:val="頁首與頁尾"/>
    <w:basedOn w:val="a"/>
    <w:qFormat/>
  </w:style>
  <w:style w:type="paragraph" w:styleId="a4">
    <w:name w:val="header"/>
    <w:basedOn w:val="a"/>
    <w:link w:val="a3"/>
    <w:uiPriority w:val="99"/>
    <w:unhideWhenUsed/>
    <w:rsid w:val="003379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link w:val="a5"/>
    <w:uiPriority w:val="99"/>
    <w:unhideWhenUsed/>
    <w:rsid w:val="003379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f">
    <w:name w:val="表格內容"/>
    <w:basedOn w:val="a"/>
    <w:qFormat/>
    <w:pPr>
      <w:suppressLineNumbers/>
    </w:pPr>
  </w:style>
  <w:style w:type="paragraph" w:customStyle="1" w:styleId="af0">
    <w:name w:val="表格標題"/>
    <w:basedOn w:val="af"/>
    <w:qFormat/>
    <w:pPr>
      <w:jc w:val="center"/>
    </w:pPr>
    <w:rPr>
      <w:b/>
      <w:bCs/>
    </w:rPr>
  </w:style>
  <w:style w:type="table" w:styleId="af1">
    <w:name w:val="Table Grid"/>
    <w:basedOn w:val="a1"/>
    <w:uiPriority w:val="39"/>
    <w:rsid w:val="00A23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B17077"/>
    <w:pPr>
      <w:widowControl/>
      <w:suppressAutoHyphens w:val="0"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whitespace-normal">
    <w:name w:val="whitespace-normal"/>
    <w:basedOn w:val="a"/>
    <w:rsid w:val="00B17077"/>
    <w:pPr>
      <w:widowControl/>
      <w:suppressAutoHyphens w:val="0"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4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38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MUNEO</dc:creator>
  <dc:description/>
  <cp:lastModifiedBy>李俊逸</cp:lastModifiedBy>
  <cp:revision>107</cp:revision>
  <dcterms:created xsi:type="dcterms:W3CDTF">2024-04-16T03:00:00Z</dcterms:created>
  <dcterms:modified xsi:type="dcterms:W3CDTF">2024-05-21T03:48:00Z</dcterms:modified>
  <dc:language>zh-TW</dc:language>
</cp:coreProperties>
</file>