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8F670" w14:textId="77777777" w:rsidR="00D35C43" w:rsidRPr="00CB07E0" w:rsidRDefault="004F2801" w:rsidP="004F2801">
      <w:pPr>
        <w:jc w:val="center"/>
        <w:rPr>
          <w:rFonts w:ascii="Times New Roman" w:hAnsi="Times New Roman" w:cs="Times New Roman"/>
          <w:b/>
          <w:sz w:val="24"/>
          <w:szCs w:val="24"/>
        </w:rPr>
      </w:pPr>
      <w:r w:rsidRPr="00CB07E0">
        <w:rPr>
          <w:rFonts w:ascii="Times New Roman" w:hAnsi="Times New Roman" w:cs="Times New Roman"/>
          <w:b/>
          <w:sz w:val="24"/>
          <w:szCs w:val="24"/>
        </w:rPr>
        <w:t>How to attempt the question in Quiz, Mid, and Final Exams</w:t>
      </w:r>
    </w:p>
    <w:p w14:paraId="056308B3" w14:textId="77777777" w:rsidR="004F2801" w:rsidRPr="00CB07E0" w:rsidRDefault="004F2801" w:rsidP="004F2801">
      <w:pPr>
        <w:rPr>
          <w:rFonts w:ascii="Times New Roman" w:hAnsi="Times New Roman" w:cs="Times New Roman"/>
          <w:sz w:val="24"/>
          <w:szCs w:val="24"/>
        </w:rPr>
      </w:pPr>
      <w:r w:rsidRPr="00CB07E0">
        <w:rPr>
          <w:rFonts w:ascii="Times New Roman" w:hAnsi="Times New Roman" w:cs="Times New Roman"/>
          <w:sz w:val="24"/>
          <w:szCs w:val="24"/>
        </w:rPr>
        <w:t>For each question, you must adopt the following method:</w:t>
      </w:r>
    </w:p>
    <w:p w14:paraId="43515E9E" w14:textId="77777777" w:rsidR="004F2801" w:rsidRPr="00CB07E0" w:rsidRDefault="004F2801" w:rsidP="004F2801">
      <w:pPr>
        <w:pStyle w:val="ListParagraph"/>
        <w:numPr>
          <w:ilvl w:val="0"/>
          <w:numId w:val="1"/>
        </w:numPr>
        <w:rPr>
          <w:rFonts w:ascii="Times New Roman" w:hAnsi="Times New Roman" w:cs="Times New Roman"/>
          <w:b/>
          <w:sz w:val="24"/>
          <w:szCs w:val="24"/>
          <w:highlight w:val="lightGray"/>
        </w:rPr>
      </w:pPr>
      <w:r w:rsidRPr="00CB07E0">
        <w:rPr>
          <w:rFonts w:ascii="Times New Roman" w:hAnsi="Times New Roman" w:cs="Times New Roman"/>
          <w:b/>
          <w:sz w:val="24"/>
          <w:szCs w:val="24"/>
          <w:highlight w:val="lightGray"/>
        </w:rPr>
        <w:t xml:space="preserve">Introduction </w:t>
      </w:r>
    </w:p>
    <w:p w14:paraId="23A7B7F4" w14:textId="77777777" w:rsidR="004F2801" w:rsidRPr="00CB07E0" w:rsidRDefault="004F2801" w:rsidP="004F2801">
      <w:pPr>
        <w:pStyle w:val="ListParagraph"/>
        <w:numPr>
          <w:ilvl w:val="0"/>
          <w:numId w:val="1"/>
        </w:numPr>
        <w:rPr>
          <w:rFonts w:ascii="Times New Roman" w:hAnsi="Times New Roman" w:cs="Times New Roman"/>
          <w:b/>
          <w:sz w:val="24"/>
          <w:szCs w:val="24"/>
          <w:highlight w:val="lightGray"/>
        </w:rPr>
      </w:pPr>
      <w:r w:rsidRPr="00CB07E0">
        <w:rPr>
          <w:rFonts w:ascii="Times New Roman" w:hAnsi="Times New Roman" w:cs="Times New Roman"/>
          <w:b/>
          <w:sz w:val="24"/>
          <w:szCs w:val="24"/>
          <w:highlight w:val="lightGray"/>
        </w:rPr>
        <w:t xml:space="preserve">Main Body </w:t>
      </w:r>
    </w:p>
    <w:p w14:paraId="7448DC56" w14:textId="77777777" w:rsidR="004F2801" w:rsidRPr="00CB07E0" w:rsidRDefault="004F2801" w:rsidP="004F2801">
      <w:pPr>
        <w:pStyle w:val="ListParagraph"/>
        <w:numPr>
          <w:ilvl w:val="0"/>
          <w:numId w:val="1"/>
        </w:numPr>
        <w:rPr>
          <w:rFonts w:ascii="Times New Roman" w:hAnsi="Times New Roman" w:cs="Times New Roman"/>
          <w:b/>
          <w:sz w:val="24"/>
          <w:szCs w:val="24"/>
          <w:highlight w:val="lightGray"/>
        </w:rPr>
      </w:pPr>
      <w:r w:rsidRPr="00CB07E0">
        <w:rPr>
          <w:rFonts w:ascii="Times New Roman" w:hAnsi="Times New Roman" w:cs="Times New Roman"/>
          <w:b/>
          <w:sz w:val="24"/>
          <w:szCs w:val="24"/>
          <w:highlight w:val="lightGray"/>
        </w:rPr>
        <w:t>Conclusion</w:t>
      </w:r>
    </w:p>
    <w:p w14:paraId="2A39C123" w14:textId="77777777" w:rsidR="00056244" w:rsidRPr="00CB07E0" w:rsidRDefault="00056244" w:rsidP="00056244">
      <w:pPr>
        <w:rPr>
          <w:rFonts w:ascii="Times New Roman" w:hAnsi="Times New Roman" w:cs="Times New Roman"/>
          <w:b/>
          <w:color w:val="FF0000"/>
          <w:sz w:val="24"/>
          <w:szCs w:val="24"/>
        </w:rPr>
      </w:pPr>
      <w:r w:rsidRPr="00CB07E0">
        <w:rPr>
          <w:rFonts w:ascii="Times New Roman" w:hAnsi="Times New Roman" w:cs="Times New Roman"/>
          <w:b/>
          <w:color w:val="FF0000"/>
          <w:sz w:val="24"/>
          <w:szCs w:val="24"/>
          <w:highlight w:val="lightGray"/>
        </w:rPr>
        <w:t>Note:</w:t>
      </w:r>
      <w:r w:rsidRPr="00CB07E0">
        <w:rPr>
          <w:rFonts w:ascii="Times New Roman" w:hAnsi="Times New Roman" w:cs="Times New Roman"/>
          <w:b/>
          <w:color w:val="FF0000"/>
          <w:sz w:val="24"/>
          <w:szCs w:val="24"/>
        </w:rPr>
        <w:t xml:space="preserve"> </w:t>
      </w:r>
    </w:p>
    <w:p w14:paraId="04B312CB" w14:textId="77777777" w:rsidR="00056244" w:rsidRPr="00CB07E0" w:rsidRDefault="00056244" w:rsidP="004D3C4F">
      <w:pPr>
        <w:pStyle w:val="ListParagraph"/>
        <w:numPr>
          <w:ilvl w:val="0"/>
          <w:numId w:val="2"/>
        </w:numPr>
        <w:jc w:val="both"/>
        <w:rPr>
          <w:rFonts w:ascii="Times New Roman" w:hAnsi="Times New Roman" w:cs="Times New Roman"/>
          <w:color w:val="002060"/>
          <w:sz w:val="24"/>
          <w:szCs w:val="24"/>
        </w:rPr>
      </w:pPr>
      <w:r w:rsidRPr="00CB07E0">
        <w:rPr>
          <w:rFonts w:ascii="Times New Roman" w:hAnsi="Times New Roman" w:cs="Times New Roman"/>
          <w:color w:val="002060"/>
          <w:sz w:val="24"/>
          <w:szCs w:val="24"/>
        </w:rPr>
        <w:t xml:space="preserve">Read the question carefully and understand the main </w:t>
      </w:r>
      <w:r w:rsidRPr="00CE7606">
        <w:rPr>
          <w:rFonts w:ascii="Times New Roman" w:hAnsi="Times New Roman" w:cs="Times New Roman"/>
          <w:b/>
          <w:color w:val="002060"/>
          <w:sz w:val="24"/>
          <w:szCs w:val="24"/>
          <w:u w:val="single"/>
        </w:rPr>
        <w:t>headings</w:t>
      </w:r>
      <w:r w:rsidRPr="00CB07E0">
        <w:rPr>
          <w:rFonts w:ascii="Times New Roman" w:hAnsi="Times New Roman" w:cs="Times New Roman"/>
          <w:color w:val="002060"/>
          <w:sz w:val="24"/>
          <w:szCs w:val="24"/>
        </w:rPr>
        <w:t xml:space="preserve"> and </w:t>
      </w:r>
      <w:r w:rsidRPr="00CE7606">
        <w:rPr>
          <w:rFonts w:ascii="Times New Roman" w:hAnsi="Times New Roman" w:cs="Times New Roman"/>
          <w:b/>
          <w:color w:val="002060"/>
          <w:sz w:val="24"/>
          <w:szCs w:val="24"/>
          <w:u w:val="single"/>
        </w:rPr>
        <w:t>subheadings.</w:t>
      </w:r>
    </w:p>
    <w:p w14:paraId="64E49643" w14:textId="77777777" w:rsidR="00056244" w:rsidRPr="00CB07E0" w:rsidRDefault="00056244" w:rsidP="004D3C4F">
      <w:pPr>
        <w:pStyle w:val="ListParagraph"/>
        <w:numPr>
          <w:ilvl w:val="0"/>
          <w:numId w:val="2"/>
        </w:numPr>
        <w:jc w:val="both"/>
        <w:rPr>
          <w:rFonts w:ascii="Times New Roman" w:hAnsi="Times New Roman" w:cs="Times New Roman"/>
          <w:color w:val="002060"/>
          <w:sz w:val="24"/>
          <w:szCs w:val="24"/>
        </w:rPr>
      </w:pPr>
      <w:r w:rsidRPr="00CB07E0">
        <w:rPr>
          <w:rFonts w:ascii="Times New Roman" w:hAnsi="Times New Roman" w:cs="Times New Roman"/>
          <w:color w:val="002060"/>
          <w:sz w:val="24"/>
          <w:szCs w:val="24"/>
        </w:rPr>
        <w:t>Every question must have an ‘</w:t>
      </w:r>
      <w:r w:rsidRPr="00CE7606">
        <w:rPr>
          <w:rFonts w:ascii="Times New Roman" w:hAnsi="Times New Roman" w:cs="Times New Roman"/>
          <w:b/>
          <w:color w:val="002060"/>
          <w:sz w:val="24"/>
          <w:szCs w:val="24"/>
          <w:u w:val="single"/>
        </w:rPr>
        <w:t>Introduction’</w:t>
      </w:r>
      <w:r w:rsidRPr="00CB07E0">
        <w:rPr>
          <w:rFonts w:ascii="Times New Roman" w:hAnsi="Times New Roman" w:cs="Times New Roman"/>
          <w:color w:val="002060"/>
          <w:sz w:val="24"/>
          <w:szCs w:val="24"/>
        </w:rPr>
        <w:t xml:space="preserve"> and a ‘</w:t>
      </w:r>
      <w:r w:rsidRPr="00CE7606">
        <w:rPr>
          <w:rFonts w:ascii="Times New Roman" w:hAnsi="Times New Roman" w:cs="Times New Roman"/>
          <w:b/>
          <w:color w:val="002060"/>
          <w:sz w:val="24"/>
          <w:szCs w:val="24"/>
          <w:u w:val="single"/>
        </w:rPr>
        <w:t>Conclusion</w:t>
      </w:r>
      <w:r w:rsidRPr="00CB07E0">
        <w:rPr>
          <w:rFonts w:ascii="Times New Roman" w:hAnsi="Times New Roman" w:cs="Times New Roman"/>
          <w:color w:val="002060"/>
          <w:sz w:val="24"/>
          <w:szCs w:val="24"/>
        </w:rPr>
        <w:t>’.</w:t>
      </w:r>
    </w:p>
    <w:p w14:paraId="30658219" w14:textId="77777777" w:rsidR="00056244" w:rsidRPr="00CB07E0" w:rsidRDefault="00056244" w:rsidP="004D3C4F">
      <w:pPr>
        <w:pStyle w:val="ListParagraph"/>
        <w:numPr>
          <w:ilvl w:val="0"/>
          <w:numId w:val="2"/>
        </w:numPr>
        <w:jc w:val="both"/>
        <w:rPr>
          <w:rFonts w:ascii="Times New Roman" w:hAnsi="Times New Roman" w:cs="Times New Roman"/>
          <w:color w:val="002060"/>
          <w:sz w:val="24"/>
          <w:szCs w:val="24"/>
        </w:rPr>
      </w:pPr>
      <w:r w:rsidRPr="00CB07E0">
        <w:rPr>
          <w:rFonts w:ascii="Times New Roman" w:hAnsi="Times New Roman" w:cs="Times New Roman"/>
          <w:color w:val="002060"/>
          <w:sz w:val="24"/>
          <w:szCs w:val="24"/>
        </w:rPr>
        <w:t>Start your conclusion with phrases like ‘</w:t>
      </w:r>
      <w:r w:rsidRPr="00CE7606">
        <w:rPr>
          <w:rFonts w:ascii="Times New Roman" w:hAnsi="Times New Roman" w:cs="Times New Roman"/>
          <w:b/>
          <w:color w:val="002060"/>
          <w:sz w:val="24"/>
          <w:szCs w:val="24"/>
          <w:u w:val="single"/>
        </w:rPr>
        <w:t>To conclude’</w:t>
      </w:r>
      <w:r w:rsidRPr="00CB07E0">
        <w:rPr>
          <w:rFonts w:ascii="Times New Roman" w:hAnsi="Times New Roman" w:cs="Times New Roman"/>
          <w:color w:val="002060"/>
          <w:sz w:val="24"/>
          <w:szCs w:val="24"/>
        </w:rPr>
        <w:t xml:space="preserve"> or </w:t>
      </w:r>
      <w:r w:rsidRPr="00CE7606">
        <w:rPr>
          <w:rFonts w:ascii="Times New Roman" w:hAnsi="Times New Roman" w:cs="Times New Roman"/>
          <w:b/>
          <w:color w:val="002060"/>
          <w:sz w:val="24"/>
          <w:szCs w:val="24"/>
          <w:u w:val="single"/>
        </w:rPr>
        <w:t>‘In conclusion’.</w:t>
      </w:r>
    </w:p>
    <w:p w14:paraId="413CD94A" w14:textId="77777777" w:rsidR="00056244" w:rsidRPr="00CB07E0" w:rsidRDefault="00056244" w:rsidP="004D3C4F">
      <w:pPr>
        <w:jc w:val="both"/>
        <w:rPr>
          <w:rFonts w:ascii="Times New Roman" w:hAnsi="Times New Roman" w:cs="Times New Roman"/>
          <w:b/>
          <w:sz w:val="24"/>
          <w:szCs w:val="24"/>
        </w:rPr>
      </w:pPr>
    </w:p>
    <w:p w14:paraId="5668CE6A" w14:textId="77777777" w:rsidR="004F2801" w:rsidRPr="00CB07E0" w:rsidRDefault="004F2801" w:rsidP="004D3C4F">
      <w:pPr>
        <w:jc w:val="both"/>
        <w:rPr>
          <w:rFonts w:ascii="Times New Roman" w:hAnsi="Times New Roman" w:cs="Times New Roman"/>
          <w:b/>
          <w:color w:val="385623" w:themeColor="accent6" w:themeShade="80"/>
          <w:sz w:val="24"/>
          <w:szCs w:val="24"/>
          <w:u w:val="single"/>
        </w:rPr>
      </w:pPr>
      <w:r w:rsidRPr="00CB07E0">
        <w:rPr>
          <w:rFonts w:ascii="Times New Roman" w:hAnsi="Times New Roman" w:cs="Times New Roman"/>
          <w:b/>
          <w:color w:val="385623" w:themeColor="accent6" w:themeShade="80"/>
          <w:sz w:val="24"/>
          <w:szCs w:val="24"/>
          <w:highlight w:val="yellow"/>
          <w:u w:val="single"/>
        </w:rPr>
        <w:t>Example:</w:t>
      </w:r>
    </w:p>
    <w:p w14:paraId="0DC38CE1" w14:textId="4BF382D1" w:rsidR="00056244" w:rsidRPr="00487E55" w:rsidRDefault="00056244" w:rsidP="004D3C4F">
      <w:pPr>
        <w:jc w:val="both"/>
        <w:rPr>
          <w:rFonts w:ascii="Times New Roman" w:hAnsi="Times New Roman" w:cs="Times New Roman"/>
          <w:b/>
          <w:sz w:val="24"/>
          <w:szCs w:val="24"/>
          <w:u w:val="single"/>
        </w:rPr>
      </w:pPr>
      <w:r w:rsidRPr="00CB07E0">
        <w:rPr>
          <w:rFonts w:ascii="Times New Roman" w:hAnsi="Times New Roman" w:cs="Times New Roman"/>
          <w:b/>
          <w:sz w:val="24"/>
          <w:szCs w:val="24"/>
        </w:rPr>
        <w:t xml:space="preserve">Q. What were the </w:t>
      </w:r>
      <w:r w:rsidRPr="009F497D">
        <w:rPr>
          <w:rFonts w:ascii="Times New Roman" w:hAnsi="Times New Roman" w:cs="Times New Roman"/>
          <w:b/>
          <w:color w:val="EE0000"/>
          <w:sz w:val="24"/>
          <w:szCs w:val="24"/>
          <w:u w:val="single"/>
        </w:rPr>
        <w:t>main features</w:t>
      </w:r>
      <w:r w:rsidRPr="00CB07E0">
        <w:rPr>
          <w:rFonts w:ascii="Times New Roman" w:hAnsi="Times New Roman" w:cs="Times New Roman"/>
          <w:b/>
          <w:sz w:val="24"/>
          <w:szCs w:val="24"/>
        </w:rPr>
        <w:t xml:space="preserve"> of the </w:t>
      </w:r>
      <w:r w:rsidRPr="00487E55">
        <w:rPr>
          <w:rFonts w:ascii="Times New Roman" w:hAnsi="Times New Roman" w:cs="Times New Roman"/>
          <w:b/>
          <w:sz w:val="24"/>
          <w:szCs w:val="24"/>
          <w:u w:val="single"/>
        </w:rPr>
        <w:t>1892 Indian Councils</w:t>
      </w:r>
      <w:r w:rsidRPr="00CB07E0">
        <w:rPr>
          <w:rFonts w:ascii="Times New Roman" w:hAnsi="Times New Roman" w:cs="Times New Roman"/>
          <w:b/>
          <w:sz w:val="24"/>
          <w:szCs w:val="24"/>
        </w:rPr>
        <w:t xml:space="preserve"> Act</w:t>
      </w:r>
      <w:r w:rsidR="009F497D">
        <w:rPr>
          <w:rFonts w:ascii="Times New Roman" w:hAnsi="Times New Roman" w:cs="Times New Roman"/>
          <w:b/>
          <w:sz w:val="24"/>
          <w:szCs w:val="24"/>
        </w:rPr>
        <w:t>,</w:t>
      </w:r>
      <w:r w:rsidRPr="00CB07E0">
        <w:rPr>
          <w:rFonts w:ascii="Times New Roman" w:hAnsi="Times New Roman" w:cs="Times New Roman"/>
          <w:b/>
          <w:sz w:val="24"/>
          <w:szCs w:val="24"/>
        </w:rPr>
        <w:t xml:space="preserve"> and how did </w:t>
      </w:r>
      <w:r w:rsidRPr="009F497D">
        <w:rPr>
          <w:rFonts w:ascii="Times New Roman" w:hAnsi="Times New Roman" w:cs="Times New Roman"/>
          <w:b/>
          <w:color w:val="EE0000"/>
          <w:sz w:val="24"/>
          <w:szCs w:val="24"/>
          <w:u w:val="single"/>
        </w:rPr>
        <w:t>it empower Indians?</w:t>
      </w:r>
    </w:p>
    <w:p w14:paraId="22005B72" w14:textId="77777777" w:rsidR="00056244" w:rsidRPr="00CB07E0" w:rsidRDefault="00056244" w:rsidP="004D3C4F">
      <w:pPr>
        <w:pStyle w:val="Heading4"/>
        <w:jc w:val="both"/>
        <w:rPr>
          <w:u w:val="single"/>
        </w:rPr>
      </w:pPr>
      <w:r w:rsidRPr="00CB07E0">
        <w:rPr>
          <w:rStyle w:val="Strong"/>
          <w:b/>
          <w:bCs/>
          <w:u w:val="single"/>
        </w:rPr>
        <w:t>1. Introduction</w:t>
      </w:r>
    </w:p>
    <w:p w14:paraId="02C0F7BD" w14:textId="77777777" w:rsidR="00056244" w:rsidRPr="00CB07E0" w:rsidRDefault="00056244" w:rsidP="004D3C4F">
      <w:pPr>
        <w:pStyle w:val="NormalWeb"/>
        <w:jc w:val="both"/>
      </w:pPr>
      <w:r w:rsidRPr="00CB07E0">
        <w:t xml:space="preserve">The </w:t>
      </w:r>
      <w:r w:rsidRPr="004D3C4F">
        <w:rPr>
          <w:rStyle w:val="Strong"/>
          <w:b w:val="0"/>
        </w:rPr>
        <w:t>Indian Councils Act of 1892</w:t>
      </w:r>
      <w:r w:rsidRPr="00CB07E0">
        <w:t xml:space="preserve"> was an important piece of legislation introduced by the British Parliament to increase Indian participation in governance. It was passed on </w:t>
      </w:r>
      <w:r w:rsidRPr="004D3C4F">
        <w:rPr>
          <w:rStyle w:val="Strong"/>
          <w:b w:val="0"/>
        </w:rPr>
        <w:t>June 20, 1892</w:t>
      </w:r>
      <w:r w:rsidRPr="004D3C4F">
        <w:rPr>
          <w:b/>
        </w:rPr>
        <w:t>,</w:t>
      </w:r>
      <w:r w:rsidRPr="00CB07E0">
        <w:t xml:space="preserve"> and </w:t>
      </w:r>
      <w:r w:rsidR="00487E55">
        <w:t>enacted</w:t>
      </w:r>
      <w:r w:rsidRPr="00CB07E0">
        <w:t xml:space="preserve"> in </w:t>
      </w:r>
      <w:r w:rsidRPr="00CB07E0">
        <w:rPr>
          <w:rStyle w:val="Strong"/>
        </w:rPr>
        <w:t>1893</w:t>
      </w:r>
      <w:r w:rsidRPr="00CB07E0">
        <w:t xml:space="preserve">. The Act was a response to growing political awareness among Indians, particularly due to the efforts of the </w:t>
      </w:r>
      <w:r w:rsidRPr="004D3C4F">
        <w:rPr>
          <w:rStyle w:val="Strong"/>
          <w:b w:val="0"/>
        </w:rPr>
        <w:t>Indian National Congress (founded in 1885)</w:t>
      </w:r>
      <w:r w:rsidRPr="004D3C4F">
        <w:rPr>
          <w:b/>
        </w:rPr>
        <w:t>,</w:t>
      </w:r>
      <w:r w:rsidRPr="00CB07E0">
        <w:t xml:space="preserve"> which consistently demanded political reforms and a greater role in administration. While it did not introduce direct elections, it was the first official step toward involving Indians in legislative matters.</w:t>
      </w:r>
    </w:p>
    <w:p w14:paraId="3FECC089" w14:textId="77777777" w:rsidR="00CB07E0" w:rsidRPr="00CB07E0" w:rsidRDefault="00CB07E0" w:rsidP="004D3C4F">
      <w:pPr>
        <w:pStyle w:val="Heading4"/>
        <w:jc w:val="both"/>
        <w:rPr>
          <w:u w:val="single"/>
        </w:rPr>
      </w:pPr>
      <w:r w:rsidRPr="00CB07E0">
        <w:rPr>
          <w:rStyle w:val="Strong"/>
          <w:b/>
          <w:bCs/>
          <w:u w:val="single"/>
        </w:rPr>
        <w:t>2. Main Features of the 1892 Indian Councils Act:</w:t>
      </w:r>
    </w:p>
    <w:p w14:paraId="0450B601" w14:textId="77777777" w:rsidR="00DF37A7" w:rsidRPr="00DF37A7" w:rsidRDefault="00CB07E0" w:rsidP="00DF37A7">
      <w:pPr>
        <w:pStyle w:val="NormalWeb"/>
        <w:numPr>
          <w:ilvl w:val="1"/>
          <w:numId w:val="5"/>
        </w:numPr>
        <w:jc w:val="both"/>
        <w:rPr>
          <w:rStyle w:val="Strong"/>
          <w:b w:val="0"/>
          <w:bCs w:val="0"/>
        </w:rPr>
      </w:pPr>
      <w:r>
        <w:rPr>
          <w:rStyle w:val="Strong"/>
        </w:rPr>
        <w:t xml:space="preserve"> </w:t>
      </w:r>
      <w:r w:rsidRPr="00CB07E0">
        <w:rPr>
          <w:rStyle w:val="Strong"/>
        </w:rPr>
        <w:t>Expansion of Legislative Councils:</w:t>
      </w:r>
    </w:p>
    <w:p w14:paraId="49994FF5" w14:textId="1AEA635B" w:rsidR="00CB07E0" w:rsidRPr="00CB07E0" w:rsidRDefault="00CB07E0" w:rsidP="00DF37A7">
      <w:pPr>
        <w:pStyle w:val="NormalWeb"/>
        <w:ind w:left="644"/>
        <w:jc w:val="both"/>
      </w:pPr>
      <w:r w:rsidRPr="00DF37A7">
        <w:t xml:space="preserve">The </w:t>
      </w:r>
      <w:r w:rsidRPr="00DF37A7">
        <w:rPr>
          <w:rStyle w:val="Strong"/>
          <w:b w:val="0"/>
        </w:rPr>
        <w:t>Central Legislative Council</w:t>
      </w:r>
      <w:r w:rsidRPr="00DF37A7">
        <w:t xml:space="preserve"> members were increased from </w:t>
      </w:r>
      <w:r w:rsidRPr="00DF37A7">
        <w:rPr>
          <w:rStyle w:val="Strong"/>
          <w:b w:val="0"/>
        </w:rPr>
        <w:t>10–16 to 10–24</w:t>
      </w:r>
      <w:r w:rsidRPr="00DF37A7">
        <w:rPr>
          <w:b/>
        </w:rPr>
        <w:t>.</w:t>
      </w:r>
      <w:r w:rsidR="00DF37A7">
        <w:rPr>
          <w:b/>
        </w:rPr>
        <w:t xml:space="preserve"> </w:t>
      </w:r>
      <w:r w:rsidRPr="00CB07E0">
        <w:t xml:space="preserve">The </w:t>
      </w:r>
      <w:r w:rsidRPr="004D3C4F">
        <w:rPr>
          <w:rStyle w:val="Strong"/>
          <w:b w:val="0"/>
        </w:rPr>
        <w:t>Provincial Council</w:t>
      </w:r>
      <w:r w:rsidRPr="00CB07E0">
        <w:rPr>
          <w:rStyle w:val="Strong"/>
        </w:rPr>
        <w:t>s</w:t>
      </w:r>
      <w:r w:rsidRPr="00CB07E0">
        <w:t xml:space="preserve"> (Bengal, Madras, Bombay, </w:t>
      </w:r>
      <w:r w:rsidR="004D3C4F" w:rsidRPr="00CB07E0">
        <w:t>and North</w:t>
      </w:r>
      <w:r w:rsidRPr="00CB07E0">
        <w:t>-Western Provinces) also saw an increase in members.</w:t>
      </w:r>
    </w:p>
    <w:p w14:paraId="27DF01C3" w14:textId="77777777" w:rsidR="00DF37A7" w:rsidRDefault="00CB07E0" w:rsidP="00DF37A7">
      <w:pPr>
        <w:pStyle w:val="NormalWeb"/>
        <w:numPr>
          <w:ilvl w:val="1"/>
          <w:numId w:val="5"/>
        </w:numPr>
        <w:jc w:val="both"/>
        <w:rPr>
          <w:rStyle w:val="Strong"/>
          <w:b w:val="0"/>
          <w:bCs w:val="0"/>
        </w:rPr>
      </w:pPr>
      <w:r w:rsidRPr="00CB07E0">
        <w:rPr>
          <w:rStyle w:val="Strong"/>
        </w:rPr>
        <w:t>Indirect Election (Nomination System):</w:t>
      </w:r>
    </w:p>
    <w:p w14:paraId="1C4999B6" w14:textId="5B946796" w:rsidR="00CB07E0" w:rsidRPr="00CB07E0" w:rsidRDefault="00CB07E0" w:rsidP="00DF37A7">
      <w:pPr>
        <w:pStyle w:val="NormalWeb"/>
        <w:ind w:left="644"/>
        <w:jc w:val="both"/>
      </w:pPr>
      <w:r w:rsidRPr="00CB07E0">
        <w:t>Indians were still not directly elected but nominated through local institutions.</w:t>
      </w:r>
      <w:r w:rsidR="00DF37A7">
        <w:t xml:space="preserve"> </w:t>
      </w:r>
      <w:r w:rsidRPr="00CB07E0">
        <w:t xml:space="preserve">Local bodies like </w:t>
      </w:r>
      <w:r w:rsidRPr="004D3C4F">
        <w:rPr>
          <w:rStyle w:val="Strong"/>
          <w:b w:val="0"/>
        </w:rPr>
        <w:t>municipalities, district boards, universities, and chambers of commerce</w:t>
      </w:r>
      <w:r w:rsidRPr="004D3C4F">
        <w:rPr>
          <w:b/>
        </w:rPr>
        <w:t xml:space="preserve"> </w:t>
      </w:r>
      <w:r w:rsidRPr="00CB07E0">
        <w:t>recommended members.</w:t>
      </w:r>
    </w:p>
    <w:p w14:paraId="4B3132B3" w14:textId="77777777" w:rsidR="00DF37A7" w:rsidRPr="00DF37A7" w:rsidRDefault="00CB07E0" w:rsidP="00DF37A7">
      <w:pPr>
        <w:pStyle w:val="NormalWeb"/>
        <w:numPr>
          <w:ilvl w:val="1"/>
          <w:numId w:val="5"/>
        </w:numPr>
        <w:jc w:val="both"/>
        <w:rPr>
          <w:rStyle w:val="Strong"/>
          <w:b w:val="0"/>
          <w:bCs w:val="0"/>
        </w:rPr>
      </w:pPr>
      <w:r w:rsidRPr="00CB07E0">
        <w:rPr>
          <w:rStyle w:val="Strong"/>
        </w:rPr>
        <w:t>Limited Legislative Powers:</w:t>
      </w:r>
    </w:p>
    <w:p w14:paraId="4E14665B" w14:textId="319AA00A" w:rsidR="00CB07E0" w:rsidRPr="00DF37A7" w:rsidRDefault="00CB07E0" w:rsidP="00DF37A7">
      <w:pPr>
        <w:pStyle w:val="NormalWeb"/>
        <w:ind w:left="644"/>
        <w:jc w:val="both"/>
      </w:pPr>
      <w:r w:rsidRPr="00DF37A7">
        <w:lastRenderedPageBreak/>
        <w:t xml:space="preserve">Council members were allowed to </w:t>
      </w:r>
      <w:r w:rsidRPr="00DF37A7">
        <w:rPr>
          <w:rStyle w:val="Strong"/>
          <w:b w:val="0"/>
        </w:rPr>
        <w:t xml:space="preserve">discuss the </w:t>
      </w:r>
      <w:proofErr w:type="gramStart"/>
      <w:r w:rsidRPr="00DF37A7">
        <w:rPr>
          <w:rStyle w:val="Strong"/>
          <w:b w:val="0"/>
        </w:rPr>
        <w:t>budget</w:t>
      </w:r>
      <w:r w:rsidR="009F497D">
        <w:rPr>
          <w:rStyle w:val="Strong"/>
          <w:b w:val="0"/>
        </w:rPr>
        <w:t>,</w:t>
      </w:r>
      <w:r w:rsidRPr="00DF37A7">
        <w:t xml:space="preserve"> but</w:t>
      </w:r>
      <w:proofErr w:type="gramEnd"/>
      <w:r w:rsidRPr="00DF37A7">
        <w:t xml:space="preserve"> </w:t>
      </w:r>
      <w:r w:rsidR="009F497D">
        <w:t>did</w:t>
      </w:r>
      <w:r w:rsidR="009F497D" w:rsidRPr="00DF37A7">
        <w:t xml:space="preserve"> not</w:t>
      </w:r>
      <w:r w:rsidRPr="00DF37A7">
        <w:t xml:space="preserve"> vote on it.</w:t>
      </w:r>
      <w:r w:rsidR="00DF37A7">
        <w:t xml:space="preserve"> </w:t>
      </w:r>
      <w:r w:rsidRPr="00DF37A7">
        <w:t xml:space="preserve">They could </w:t>
      </w:r>
      <w:r w:rsidRPr="00DF37A7">
        <w:rPr>
          <w:rStyle w:val="Strong"/>
          <w:b w:val="0"/>
        </w:rPr>
        <w:t>ask questions</w:t>
      </w:r>
      <w:r w:rsidRPr="00DF37A7">
        <w:t xml:space="preserve"> on administrative </w:t>
      </w:r>
      <w:proofErr w:type="gramStart"/>
      <w:r w:rsidR="009F497D" w:rsidRPr="00DF37A7">
        <w:t>matters</w:t>
      </w:r>
      <w:r w:rsidR="009F497D">
        <w:t>, but</w:t>
      </w:r>
      <w:proofErr w:type="gramEnd"/>
      <w:r w:rsidRPr="00DF37A7">
        <w:t xml:space="preserve"> needed </w:t>
      </w:r>
      <w:r w:rsidRPr="00DF37A7">
        <w:rPr>
          <w:rStyle w:val="Strong"/>
          <w:b w:val="0"/>
        </w:rPr>
        <w:t>prior approval</w:t>
      </w:r>
      <w:r w:rsidRPr="00DF37A7">
        <w:t xml:space="preserve"> from the Governor-General.</w:t>
      </w:r>
    </w:p>
    <w:p w14:paraId="4F0C1587" w14:textId="77777777" w:rsidR="00DF37A7" w:rsidRPr="00DF37A7" w:rsidRDefault="00CB07E0" w:rsidP="00DF37A7">
      <w:pPr>
        <w:pStyle w:val="NormalWeb"/>
        <w:numPr>
          <w:ilvl w:val="1"/>
          <w:numId w:val="5"/>
        </w:numPr>
        <w:jc w:val="both"/>
        <w:rPr>
          <w:rStyle w:val="Strong"/>
          <w:b w:val="0"/>
          <w:bCs w:val="0"/>
        </w:rPr>
      </w:pPr>
      <w:r w:rsidRPr="00CB07E0">
        <w:rPr>
          <w:rStyle w:val="Strong"/>
        </w:rPr>
        <w:t>Governor-General's Control:</w:t>
      </w:r>
    </w:p>
    <w:p w14:paraId="58F5D1D2" w14:textId="2D952DD5" w:rsidR="00CB07E0" w:rsidRPr="00DF37A7" w:rsidRDefault="00CB07E0" w:rsidP="00DF37A7">
      <w:pPr>
        <w:pStyle w:val="NormalWeb"/>
        <w:ind w:left="644"/>
        <w:jc w:val="both"/>
      </w:pPr>
      <w:r w:rsidRPr="00DF37A7">
        <w:t xml:space="preserve">The </w:t>
      </w:r>
      <w:r w:rsidRPr="00DF37A7">
        <w:rPr>
          <w:rStyle w:val="Strong"/>
          <w:b w:val="0"/>
        </w:rPr>
        <w:t>Viceroy (Governor-General) and Governors</w:t>
      </w:r>
      <w:r w:rsidRPr="00DF37A7">
        <w:t xml:space="preserve"> retained absolute power over appointments and decision-making.</w:t>
      </w:r>
    </w:p>
    <w:p w14:paraId="697F511C" w14:textId="77777777" w:rsidR="00CB07E0" w:rsidRPr="00CB07E0" w:rsidRDefault="00CB07E0" w:rsidP="004D3C4F">
      <w:pPr>
        <w:pStyle w:val="Heading4"/>
        <w:numPr>
          <w:ilvl w:val="0"/>
          <w:numId w:val="5"/>
        </w:numPr>
        <w:spacing w:line="360" w:lineRule="auto"/>
        <w:jc w:val="both"/>
        <w:rPr>
          <w:u w:val="single"/>
        </w:rPr>
      </w:pPr>
      <w:r w:rsidRPr="00CB07E0">
        <w:rPr>
          <w:rStyle w:val="Strong"/>
          <w:b/>
          <w:bCs/>
          <w:u w:val="single"/>
        </w:rPr>
        <w:t>How It Empowered Indians:</w:t>
      </w:r>
    </w:p>
    <w:p w14:paraId="432AEF70" w14:textId="77777777" w:rsidR="009F497D" w:rsidRDefault="00CB07E0" w:rsidP="004D3C4F">
      <w:pPr>
        <w:pStyle w:val="ListParagraph"/>
        <w:numPr>
          <w:ilvl w:val="1"/>
          <w:numId w:val="5"/>
        </w:numPr>
        <w:spacing w:before="100" w:beforeAutospacing="1" w:after="100" w:afterAutospacing="1" w:line="360" w:lineRule="auto"/>
        <w:jc w:val="both"/>
        <w:rPr>
          <w:rFonts w:ascii="Times New Roman" w:hAnsi="Times New Roman" w:cs="Times New Roman"/>
          <w:sz w:val="24"/>
          <w:szCs w:val="24"/>
        </w:rPr>
      </w:pPr>
      <w:r w:rsidRPr="00CB07E0">
        <w:rPr>
          <w:rStyle w:val="Strong"/>
          <w:rFonts w:ascii="Times New Roman" w:hAnsi="Times New Roman" w:cs="Times New Roman"/>
          <w:sz w:val="24"/>
          <w:szCs w:val="24"/>
        </w:rPr>
        <w:t>Representation of Indians:</w:t>
      </w:r>
      <w:r w:rsidRPr="00CB07E0">
        <w:rPr>
          <w:rFonts w:ascii="Times New Roman" w:hAnsi="Times New Roman" w:cs="Times New Roman"/>
          <w:sz w:val="24"/>
          <w:szCs w:val="24"/>
        </w:rPr>
        <w:t xml:space="preserve"> </w:t>
      </w:r>
    </w:p>
    <w:p w14:paraId="5457879F" w14:textId="6C85BD10" w:rsidR="00CB07E0" w:rsidRDefault="009F497D" w:rsidP="009F497D">
      <w:pPr>
        <w:pStyle w:val="ListParagraph"/>
        <w:spacing w:before="100" w:beforeAutospacing="1" w:after="100" w:afterAutospacing="1" w:line="360" w:lineRule="auto"/>
        <w:ind w:left="644"/>
        <w:jc w:val="both"/>
        <w:rPr>
          <w:rFonts w:ascii="Times New Roman" w:hAnsi="Times New Roman" w:cs="Times New Roman"/>
          <w:sz w:val="24"/>
          <w:szCs w:val="24"/>
        </w:rPr>
      </w:pPr>
      <w:r>
        <w:rPr>
          <w:rFonts w:ascii="Times New Roman" w:hAnsi="Times New Roman" w:cs="Times New Roman"/>
          <w:sz w:val="24"/>
          <w:szCs w:val="24"/>
        </w:rPr>
        <w:t xml:space="preserve">Through this Act, </w:t>
      </w:r>
      <w:r w:rsidR="00CB07E0" w:rsidRPr="00CB07E0">
        <w:rPr>
          <w:rFonts w:ascii="Times New Roman" w:hAnsi="Times New Roman" w:cs="Times New Roman"/>
          <w:sz w:val="24"/>
          <w:szCs w:val="24"/>
        </w:rPr>
        <w:t>Indians gained a say in governance for the first time.</w:t>
      </w:r>
    </w:p>
    <w:p w14:paraId="2A37A21A" w14:textId="77777777" w:rsidR="009F497D" w:rsidRDefault="00CB07E0" w:rsidP="004D3C4F">
      <w:pPr>
        <w:pStyle w:val="ListParagraph"/>
        <w:numPr>
          <w:ilvl w:val="1"/>
          <w:numId w:val="5"/>
        </w:numPr>
        <w:spacing w:before="100" w:beforeAutospacing="1" w:after="100" w:afterAutospacing="1" w:line="360" w:lineRule="auto"/>
        <w:jc w:val="both"/>
        <w:rPr>
          <w:rFonts w:ascii="Times New Roman" w:hAnsi="Times New Roman" w:cs="Times New Roman"/>
          <w:sz w:val="24"/>
          <w:szCs w:val="24"/>
        </w:rPr>
      </w:pPr>
      <w:r w:rsidRPr="00CB07E0">
        <w:rPr>
          <w:rStyle w:val="Strong"/>
          <w:rFonts w:ascii="Times New Roman" w:hAnsi="Times New Roman" w:cs="Times New Roman"/>
          <w:sz w:val="24"/>
          <w:szCs w:val="24"/>
        </w:rPr>
        <w:t>Recognition of Indian Political Rights:</w:t>
      </w:r>
      <w:r w:rsidRPr="00CB07E0">
        <w:rPr>
          <w:rFonts w:ascii="Times New Roman" w:hAnsi="Times New Roman" w:cs="Times New Roman"/>
          <w:sz w:val="24"/>
          <w:szCs w:val="24"/>
        </w:rPr>
        <w:t xml:space="preserve"> </w:t>
      </w:r>
    </w:p>
    <w:p w14:paraId="3CFAC08B" w14:textId="39C4B816" w:rsidR="00CB07E0" w:rsidRDefault="00CB07E0" w:rsidP="009F497D">
      <w:pPr>
        <w:pStyle w:val="ListParagraph"/>
        <w:spacing w:before="100" w:beforeAutospacing="1" w:after="100" w:afterAutospacing="1" w:line="360" w:lineRule="auto"/>
        <w:ind w:left="644"/>
        <w:jc w:val="both"/>
        <w:rPr>
          <w:rFonts w:ascii="Times New Roman" w:hAnsi="Times New Roman" w:cs="Times New Roman"/>
          <w:sz w:val="24"/>
          <w:szCs w:val="24"/>
        </w:rPr>
      </w:pPr>
      <w:r w:rsidRPr="00CB07E0">
        <w:rPr>
          <w:rFonts w:ascii="Times New Roman" w:hAnsi="Times New Roman" w:cs="Times New Roman"/>
          <w:sz w:val="24"/>
          <w:szCs w:val="24"/>
        </w:rPr>
        <w:t>The Act indirectly acknowledged that Indians should have a role in the administration</w:t>
      </w:r>
      <w:r w:rsidR="009F497D">
        <w:rPr>
          <w:rFonts w:ascii="Times New Roman" w:hAnsi="Times New Roman" w:cs="Times New Roman"/>
          <w:sz w:val="24"/>
          <w:szCs w:val="24"/>
        </w:rPr>
        <w:t xml:space="preserve"> and in other political matters at the central as well as provincial levels</w:t>
      </w:r>
      <w:r w:rsidRPr="00CB07E0">
        <w:rPr>
          <w:rFonts w:ascii="Times New Roman" w:hAnsi="Times New Roman" w:cs="Times New Roman"/>
          <w:sz w:val="24"/>
          <w:szCs w:val="24"/>
        </w:rPr>
        <w:t>.</w:t>
      </w:r>
    </w:p>
    <w:p w14:paraId="67F9B512" w14:textId="4A052AB4" w:rsidR="009F497D" w:rsidRDefault="00CB07E0" w:rsidP="004D3C4F">
      <w:pPr>
        <w:pStyle w:val="ListParagraph"/>
        <w:numPr>
          <w:ilvl w:val="1"/>
          <w:numId w:val="5"/>
        </w:numPr>
        <w:spacing w:before="100" w:beforeAutospacing="1" w:after="100" w:afterAutospacing="1" w:line="360" w:lineRule="auto"/>
        <w:jc w:val="both"/>
        <w:rPr>
          <w:rFonts w:ascii="Times New Roman" w:hAnsi="Times New Roman" w:cs="Times New Roman"/>
          <w:sz w:val="24"/>
          <w:szCs w:val="24"/>
        </w:rPr>
      </w:pPr>
      <w:r w:rsidRPr="00CB07E0">
        <w:rPr>
          <w:rStyle w:val="Strong"/>
          <w:rFonts w:ascii="Times New Roman" w:hAnsi="Times New Roman" w:cs="Times New Roman"/>
          <w:sz w:val="24"/>
          <w:szCs w:val="24"/>
        </w:rPr>
        <w:t xml:space="preserve">Strengthened </w:t>
      </w:r>
      <w:r w:rsidR="009F497D" w:rsidRPr="00CB07E0">
        <w:rPr>
          <w:rStyle w:val="Strong"/>
          <w:rFonts w:ascii="Times New Roman" w:hAnsi="Times New Roman" w:cs="Times New Roman"/>
          <w:sz w:val="24"/>
          <w:szCs w:val="24"/>
        </w:rPr>
        <w:t>Freedom</w:t>
      </w:r>
      <w:r w:rsidRPr="00CB07E0">
        <w:rPr>
          <w:rStyle w:val="Strong"/>
          <w:rFonts w:ascii="Times New Roman" w:hAnsi="Times New Roman" w:cs="Times New Roman"/>
          <w:sz w:val="24"/>
          <w:szCs w:val="24"/>
        </w:rPr>
        <w:t xml:space="preserve"> Movement:</w:t>
      </w:r>
      <w:r w:rsidRPr="00CB07E0">
        <w:rPr>
          <w:rFonts w:ascii="Times New Roman" w:hAnsi="Times New Roman" w:cs="Times New Roman"/>
          <w:sz w:val="24"/>
          <w:szCs w:val="24"/>
        </w:rPr>
        <w:t xml:space="preserve"> </w:t>
      </w:r>
    </w:p>
    <w:p w14:paraId="7AB96FE8" w14:textId="39478E12" w:rsidR="00CB07E0" w:rsidRPr="00CB07E0" w:rsidRDefault="00CB07E0" w:rsidP="009F497D">
      <w:pPr>
        <w:pStyle w:val="ListParagraph"/>
        <w:spacing w:before="100" w:beforeAutospacing="1" w:after="100" w:afterAutospacing="1" w:line="360" w:lineRule="auto"/>
        <w:ind w:left="644"/>
        <w:jc w:val="both"/>
        <w:rPr>
          <w:rFonts w:ascii="Times New Roman" w:hAnsi="Times New Roman" w:cs="Times New Roman"/>
          <w:sz w:val="24"/>
          <w:szCs w:val="24"/>
        </w:rPr>
      </w:pPr>
      <w:r w:rsidRPr="00CB07E0">
        <w:rPr>
          <w:rFonts w:ascii="Times New Roman" w:hAnsi="Times New Roman" w:cs="Times New Roman"/>
          <w:sz w:val="24"/>
          <w:szCs w:val="24"/>
        </w:rPr>
        <w:t>The Indian National Congress criticized the Act as insufficient</w:t>
      </w:r>
      <w:r w:rsidR="009F497D">
        <w:rPr>
          <w:rFonts w:ascii="Times New Roman" w:hAnsi="Times New Roman" w:cs="Times New Roman"/>
          <w:sz w:val="24"/>
          <w:szCs w:val="24"/>
        </w:rPr>
        <w:t xml:space="preserve">, which led </w:t>
      </w:r>
      <w:r w:rsidRPr="00CB07E0">
        <w:rPr>
          <w:rFonts w:ascii="Times New Roman" w:hAnsi="Times New Roman" w:cs="Times New Roman"/>
          <w:sz w:val="24"/>
          <w:szCs w:val="24"/>
        </w:rPr>
        <w:t xml:space="preserve">to further demands for reforms, which resulted in the </w:t>
      </w:r>
      <w:r w:rsidRPr="004D3C4F">
        <w:rPr>
          <w:rStyle w:val="Strong"/>
          <w:rFonts w:ascii="Times New Roman" w:hAnsi="Times New Roman" w:cs="Times New Roman"/>
          <w:b w:val="0"/>
          <w:sz w:val="24"/>
          <w:szCs w:val="24"/>
        </w:rPr>
        <w:t>1909 Morley-Minto Reforms</w:t>
      </w:r>
      <w:r w:rsidRPr="00CB07E0">
        <w:rPr>
          <w:rFonts w:ascii="Times New Roman" w:hAnsi="Times New Roman" w:cs="Times New Roman"/>
          <w:sz w:val="24"/>
          <w:szCs w:val="24"/>
        </w:rPr>
        <w:t xml:space="preserve"> introducing direct elections</w:t>
      </w:r>
      <w:r w:rsidR="009F497D">
        <w:rPr>
          <w:rFonts w:ascii="Times New Roman" w:hAnsi="Times New Roman" w:cs="Times New Roman"/>
          <w:sz w:val="24"/>
          <w:szCs w:val="24"/>
        </w:rPr>
        <w:t>.</w:t>
      </w:r>
    </w:p>
    <w:p w14:paraId="37070833" w14:textId="77777777" w:rsidR="00CB07E0" w:rsidRPr="00CB07E0" w:rsidRDefault="00CB07E0" w:rsidP="004D3C4F">
      <w:pPr>
        <w:pStyle w:val="ListParagraph"/>
        <w:numPr>
          <w:ilvl w:val="0"/>
          <w:numId w:val="5"/>
        </w:numPr>
        <w:spacing w:line="360" w:lineRule="auto"/>
        <w:jc w:val="both"/>
        <w:rPr>
          <w:rFonts w:ascii="Times New Roman" w:hAnsi="Times New Roman" w:cs="Times New Roman"/>
          <w:b/>
          <w:sz w:val="24"/>
          <w:szCs w:val="24"/>
          <w:u w:val="single"/>
        </w:rPr>
      </w:pPr>
      <w:r w:rsidRPr="00CB07E0">
        <w:rPr>
          <w:rFonts w:ascii="Times New Roman" w:hAnsi="Times New Roman" w:cs="Times New Roman"/>
          <w:b/>
          <w:sz w:val="24"/>
          <w:szCs w:val="24"/>
          <w:u w:val="single"/>
        </w:rPr>
        <w:t xml:space="preserve">Conclusion </w:t>
      </w:r>
    </w:p>
    <w:p w14:paraId="23D25C2E" w14:textId="5FEA37F6" w:rsidR="004F2801" w:rsidRPr="00CB07E0" w:rsidRDefault="00CB07E0" w:rsidP="004D3C4F">
      <w:pPr>
        <w:jc w:val="both"/>
        <w:rPr>
          <w:rFonts w:ascii="Times New Roman" w:hAnsi="Times New Roman" w:cs="Times New Roman"/>
          <w:b/>
          <w:sz w:val="24"/>
          <w:szCs w:val="24"/>
        </w:rPr>
      </w:pPr>
      <w:r w:rsidRPr="009F497D">
        <w:rPr>
          <w:rFonts w:ascii="Times New Roman" w:hAnsi="Times New Roman" w:cs="Times New Roman"/>
          <w:color w:val="EE0000"/>
          <w:sz w:val="24"/>
          <w:szCs w:val="24"/>
          <w:u w:val="single"/>
        </w:rPr>
        <w:t>To conclude</w:t>
      </w:r>
      <w:r w:rsidR="009F497D">
        <w:rPr>
          <w:rFonts w:ascii="Times New Roman" w:hAnsi="Times New Roman" w:cs="Times New Roman"/>
          <w:color w:val="EE0000"/>
          <w:sz w:val="24"/>
          <w:szCs w:val="24"/>
          <w:u w:val="single"/>
        </w:rPr>
        <w:t xml:space="preserve"> or </w:t>
      </w:r>
      <w:proofErr w:type="gramStart"/>
      <w:r w:rsidR="009F497D" w:rsidRPr="009F497D">
        <w:rPr>
          <w:rFonts w:ascii="Times New Roman" w:hAnsi="Times New Roman" w:cs="Times New Roman"/>
          <w:color w:val="EE0000"/>
          <w:sz w:val="24"/>
          <w:szCs w:val="24"/>
          <w:u w:val="single"/>
        </w:rPr>
        <w:t>In</w:t>
      </w:r>
      <w:proofErr w:type="gramEnd"/>
      <w:r w:rsidR="009F497D" w:rsidRPr="009F497D">
        <w:rPr>
          <w:rFonts w:ascii="Times New Roman" w:hAnsi="Times New Roman" w:cs="Times New Roman"/>
          <w:color w:val="EE0000"/>
          <w:sz w:val="24"/>
          <w:szCs w:val="24"/>
          <w:u w:val="single"/>
        </w:rPr>
        <w:t xml:space="preserve"> conclusion</w:t>
      </w:r>
      <w:r w:rsidRPr="00CB07E0">
        <w:rPr>
          <w:rFonts w:ascii="Times New Roman" w:hAnsi="Times New Roman" w:cs="Times New Roman"/>
          <w:sz w:val="24"/>
          <w:szCs w:val="24"/>
        </w:rPr>
        <w:t xml:space="preserve">, the </w:t>
      </w:r>
      <w:r w:rsidRPr="004D3C4F">
        <w:rPr>
          <w:rStyle w:val="Strong"/>
          <w:rFonts w:ascii="Times New Roman" w:hAnsi="Times New Roman" w:cs="Times New Roman"/>
          <w:b w:val="0"/>
          <w:sz w:val="24"/>
          <w:szCs w:val="24"/>
        </w:rPr>
        <w:t>Indian Councils Act of 1892</w:t>
      </w:r>
      <w:r w:rsidRPr="00CB07E0">
        <w:rPr>
          <w:rFonts w:ascii="Times New Roman" w:hAnsi="Times New Roman" w:cs="Times New Roman"/>
          <w:sz w:val="24"/>
          <w:szCs w:val="24"/>
        </w:rPr>
        <w:t xml:space="preserve"> was a modest but significant step toward political reform in British India. While it expanded the legislative councils and allowed some Indians to participate in governance, it was still a </w:t>
      </w:r>
      <w:r w:rsidRPr="004D3C4F">
        <w:rPr>
          <w:rStyle w:val="Strong"/>
          <w:rFonts w:ascii="Times New Roman" w:hAnsi="Times New Roman" w:cs="Times New Roman"/>
          <w:b w:val="0"/>
          <w:sz w:val="24"/>
          <w:szCs w:val="24"/>
        </w:rPr>
        <w:t>highly restrictive</w:t>
      </w:r>
      <w:r w:rsidRPr="00CB07E0">
        <w:rPr>
          <w:rFonts w:ascii="Times New Roman" w:hAnsi="Times New Roman" w:cs="Times New Roman"/>
          <w:sz w:val="24"/>
          <w:szCs w:val="24"/>
        </w:rPr>
        <w:t xml:space="preserve"> measure that kept real power in British hands. However, it provided a platform for Indian political leaders to </w:t>
      </w:r>
      <w:r w:rsidRPr="004D3C4F">
        <w:rPr>
          <w:rStyle w:val="Strong"/>
          <w:rFonts w:ascii="Times New Roman" w:hAnsi="Times New Roman" w:cs="Times New Roman"/>
          <w:b w:val="0"/>
          <w:sz w:val="24"/>
          <w:szCs w:val="24"/>
        </w:rPr>
        <w:t>voice their concerns and gain experience in legislative affairs</w:t>
      </w:r>
      <w:r w:rsidRPr="004D3C4F">
        <w:rPr>
          <w:rFonts w:ascii="Times New Roman" w:hAnsi="Times New Roman" w:cs="Times New Roman"/>
          <w:b/>
          <w:sz w:val="24"/>
          <w:szCs w:val="24"/>
        </w:rPr>
        <w:t>,</w:t>
      </w:r>
      <w:r w:rsidRPr="00CB07E0">
        <w:rPr>
          <w:rFonts w:ascii="Times New Roman" w:hAnsi="Times New Roman" w:cs="Times New Roman"/>
          <w:sz w:val="24"/>
          <w:szCs w:val="24"/>
        </w:rPr>
        <w:t xml:space="preserve"> ultimately contributing to the growth of the freedom movement. The Act’s limitations fueled further demands for constitutional reforms, setting the stage for future acts that would gradually lead to India’s independence.</w:t>
      </w:r>
      <w:r w:rsidR="004F2801" w:rsidRPr="00CB07E0">
        <w:rPr>
          <w:rFonts w:ascii="Times New Roman" w:hAnsi="Times New Roman" w:cs="Times New Roman"/>
          <w:b/>
          <w:sz w:val="24"/>
          <w:szCs w:val="24"/>
        </w:rPr>
        <w:t xml:space="preserve"> </w:t>
      </w:r>
    </w:p>
    <w:sectPr w:rsidR="004F2801" w:rsidRPr="00CB07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E2018"/>
    <w:multiLevelType w:val="hybridMultilevel"/>
    <w:tmpl w:val="FBCEC5DA"/>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 w15:restartNumberingAfterBreak="0">
    <w:nsid w:val="2C4756E4"/>
    <w:multiLevelType w:val="multilevel"/>
    <w:tmpl w:val="53E28838"/>
    <w:lvl w:ilvl="0">
      <w:start w:val="2"/>
      <w:numFmt w:val="decimal"/>
      <w:lvlText w:val="%1."/>
      <w:lvlJc w:val="left"/>
      <w:pPr>
        <w:ind w:left="360" w:hanging="360"/>
      </w:pPr>
      <w:rPr>
        <w:rFonts w:hint="default"/>
        <w:b/>
      </w:rPr>
    </w:lvl>
    <w:lvl w:ilvl="1">
      <w:start w:val="1"/>
      <w:numFmt w:val="decimal"/>
      <w:lvlText w:val="%1.%2."/>
      <w:lvlJc w:val="left"/>
      <w:pPr>
        <w:ind w:left="644"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52320260"/>
    <w:multiLevelType w:val="hybridMultilevel"/>
    <w:tmpl w:val="A2F4E4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3C7E4E"/>
    <w:multiLevelType w:val="hybridMultilevel"/>
    <w:tmpl w:val="99CE033E"/>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4" w15:restartNumberingAfterBreak="0">
    <w:nsid w:val="5F367850"/>
    <w:multiLevelType w:val="hybridMultilevel"/>
    <w:tmpl w:val="CE8C5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327D0F"/>
    <w:multiLevelType w:val="hybridMultilevel"/>
    <w:tmpl w:val="DFF09524"/>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6" w15:restartNumberingAfterBreak="0">
    <w:nsid w:val="73961FD4"/>
    <w:multiLevelType w:val="multilevel"/>
    <w:tmpl w:val="91BA3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1468A2"/>
    <w:multiLevelType w:val="multilevel"/>
    <w:tmpl w:val="86969FF6"/>
    <w:lvl w:ilvl="0">
      <w:start w:val="1"/>
      <w:numFmt w:val="decimalZero"/>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13816">
    <w:abstractNumId w:val="4"/>
  </w:num>
  <w:num w:numId="2" w16cid:durableId="1801261437">
    <w:abstractNumId w:val="2"/>
  </w:num>
  <w:num w:numId="3" w16cid:durableId="1374503559">
    <w:abstractNumId w:val="7"/>
  </w:num>
  <w:num w:numId="4" w16cid:durableId="74515288">
    <w:abstractNumId w:val="6"/>
  </w:num>
  <w:num w:numId="5" w16cid:durableId="484778647">
    <w:abstractNumId w:val="1"/>
  </w:num>
  <w:num w:numId="6" w16cid:durableId="759445416">
    <w:abstractNumId w:val="5"/>
  </w:num>
  <w:num w:numId="7" w16cid:durableId="68626011">
    <w:abstractNumId w:val="3"/>
  </w:num>
  <w:num w:numId="8" w16cid:durableId="1372657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801"/>
    <w:rsid w:val="00056244"/>
    <w:rsid w:val="00487E55"/>
    <w:rsid w:val="004D3C4F"/>
    <w:rsid w:val="004F2801"/>
    <w:rsid w:val="009F497D"/>
    <w:rsid w:val="00A0540C"/>
    <w:rsid w:val="00CB07E0"/>
    <w:rsid w:val="00CB7949"/>
    <w:rsid w:val="00CE7606"/>
    <w:rsid w:val="00D35C43"/>
    <w:rsid w:val="00DF3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974942"/>
  <w15:chartTrackingRefBased/>
  <w15:docId w15:val="{ACC5D0D9-7FAD-4AC5-8A4F-95DCECBD0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4F280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2801"/>
    <w:pPr>
      <w:ind w:left="720"/>
      <w:contextualSpacing/>
    </w:pPr>
  </w:style>
  <w:style w:type="character" w:customStyle="1" w:styleId="Heading4Char">
    <w:name w:val="Heading 4 Char"/>
    <w:basedOn w:val="DefaultParagraphFont"/>
    <w:link w:val="Heading4"/>
    <w:uiPriority w:val="9"/>
    <w:rsid w:val="004F2801"/>
    <w:rPr>
      <w:rFonts w:ascii="Times New Roman" w:eastAsia="Times New Roman" w:hAnsi="Times New Roman" w:cs="Times New Roman"/>
      <w:b/>
      <w:bCs/>
      <w:sz w:val="24"/>
      <w:szCs w:val="24"/>
    </w:rPr>
  </w:style>
  <w:style w:type="character" w:styleId="Strong">
    <w:name w:val="Strong"/>
    <w:basedOn w:val="DefaultParagraphFont"/>
    <w:uiPriority w:val="22"/>
    <w:qFormat/>
    <w:rsid w:val="004F2801"/>
    <w:rPr>
      <w:b/>
      <w:bCs/>
    </w:rPr>
  </w:style>
  <w:style w:type="paragraph" w:styleId="NormalWeb">
    <w:name w:val="Normal (Web)"/>
    <w:basedOn w:val="Normal"/>
    <w:uiPriority w:val="99"/>
    <w:unhideWhenUsed/>
    <w:rsid w:val="004F280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F28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02761">
      <w:bodyDiv w:val="1"/>
      <w:marLeft w:val="0"/>
      <w:marRight w:val="0"/>
      <w:marTop w:val="0"/>
      <w:marBottom w:val="0"/>
      <w:divBdr>
        <w:top w:val="none" w:sz="0" w:space="0" w:color="auto"/>
        <w:left w:val="none" w:sz="0" w:space="0" w:color="auto"/>
        <w:bottom w:val="none" w:sz="0" w:space="0" w:color="auto"/>
        <w:right w:val="none" w:sz="0" w:space="0" w:color="auto"/>
      </w:divBdr>
    </w:div>
    <w:div w:id="1636132805">
      <w:bodyDiv w:val="1"/>
      <w:marLeft w:val="0"/>
      <w:marRight w:val="0"/>
      <w:marTop w:val="0"/>
      <w:marBottom w:val="0"/>
      <w:divBdr>
        <w:top w:val="none" w:sz="0" w:space="0" w:color="auto"/>
        <w:left w:val="none" w:sz="0" w:space="0" w:color="auto"/>
        <w:bottom w:val="none" w:sz="0" w:space="0" w:color="auto"/>
        <w:right w:val="none" w:sz="0" w:space="0" w:color="auto"/>
      </w:divBdr>
    </w:div>
    <w:div w:id="1847474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2</Pages>
  <Words>468</Words>
  <Characters>2672</Characters>
  <Application>Microsoft Office Word</Application>
  <DocSecurity>0</DocSecurity>
  <Lines>54</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Faculty</dc:creator>
  <cp:keywords/>
  <dc:description/>
  <cp:lastModifiedBy>PMLS</cp:lastModifiedBy>
  <cp:revision>6</cp:revision>
  <dcterms:created xsi:type="dcterms:W3CDTF">2025-02-21T07:07:00Z</dcterms:created>
  <dcterms:modified xsi:type="dcterms:W3CDTF">2025-09-15T15:28:00Z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23b74a50-53f4-40d8-9d41-7865dc15aa16</vt:lpwstr>
  </property>
</Properties>
</file>