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Practical No. 10</w:t>
      </w:r>
    </w:p>
    <w:p w:rsidR="00000000" w:rsidDel="00000000" w:rsidP="00000000" w:rsidRDefault="00000000" w:rsidRPr="00000000" w14:paraId="0000000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tk51oahkwa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Implementation of Openstack with user and private network creation.</w:t>
      </w:r>
    </w:p>
    <w:p w:rsidR="00000000" w:rsidDel="00000000" w:rsidP="00000000" w:rsidRDefault="00000000" w:rsidRPr="00000000" w14:paraId="0000000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Steps: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https://docs.openstack.org/devstack/latest/guides/single-machine.html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0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user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useradd -s /bin/bash -d /opt/stack -m stack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apt-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 install sudo -y 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"stack ALL=(ALL) NOPASSWD: ALL" &gt;&gt; /etc/sudoers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Quattrocento Sans" w:cs="Quattrocento Sans" w:eastAsia="Quattrocento Sans" w:hAnsi="Quattrocento Sans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1"/>
          <w:szCs w:val="21"/>
          <w:highlight w:val="white"/>
          <w:rtl w:val="0"/>
        </w:rPr>
        <w:t xml:space="preserve">login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1"/>
          <w:szCs w:val="21"/>
          <w:highlight w:val="white"/>
          <w:rtl w:val="0"/>
        </w:rPr>
        <w:t xml:space="preserve"> as stack user</w:t>
      </w:r>
    </w:p>
    <w:p w:rsidR="00000000" w:rsidDel="00000000" w:rsidP="00000000" w:rsidRDefault="00000000" w:rsidRPr="00000000" w14:paraId="0000000A">
      <w:pPr>
        <w:spacing w:after="0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DevStack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sudo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apt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install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sudo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yum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install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https</w:t>
      </w:r>
      <w:r w:rsidDel="00000000" w:rsidR="00000000" w:rsidRPr="00000000">
        <w:rPr>
          <w:color w:val="000000"/>
          <w:rtl w:val="0"/>
        </w:rPr>
        <w:t xml:space="preserve">://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openstack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org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openstack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dev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devstack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devstack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360"/>
        <w:jc w:val="both"/>
        <w:rPr>
          <w:rFonts w:ascii="inherit" w:cs="inherit" w:eastAsia="inherit" w:hAnsi="inherit"/>
          <w:b w:val="1"/>
          <w:color w:val="2a4e6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DevStack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to configure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stack.sh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DevStack includes a sample in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devstack/samples/local.conf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Create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local.conf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as shown below to do the following: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FLOATING_RANGE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to a range not used on the local network, i.e. 192.168.1.224/27. This configures IP addresses ending in 225-254 to be used as floating IPs.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FIXED_RANGE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FIXED_NETWORK_SIZE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to configure the internal address space used by the instances.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FLAT_INTERFACE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to the Ethernet interface that connects the host to your local network. This is the interface that should be configured with the static IP address mentioned above.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 the administrative password. This password is used for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demo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accounts set up as OpenStack users.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 the MySQL administrative password. The default here is a random hex string which is inconvenient if you need to look at the database directly for anything.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 the RabbitMQ password.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Set the service password. This is used by the OpenStack services (Nova, Glance, etc) to authenticate with Keystone.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local.conf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should look something like this: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local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localrc</w:t>
      </w:r>
      <w:r w:rsidDel="00000000" w:rsidR="00000000" w:rsidRPr="00000000">
        <w:rPr>
          <w:color w:val="000000"/>
          <w:rtl w:val="0"/>
        </w:rPr>
        <w:t xml:space="preserve">]]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FLOATING_RANGE</w:t>
      </w:r>
      <w:r w:rsidDel="00000000" w:rsidR="00000000" w:rsidRPr="00000000">
        <w:rPr>
          <w:color w:val="000000"/>
          <w:rtl w:val="0"/>
        </w:rPr>
        <w:t xml:space="preserve">=192.168.1.224/27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FIXED_RANGE</w:t>
      </w:r>
      <w:r w:rsidDel="00000000" w:rsidR="00000000" w:rsidRPr="00000000">
        <w:rPr>
          <w:color w:val="000000"/>
          <w:rtl w:val="0"/>
        </w:rPr>
        <w:t xml:space="preserve">=10.11.12.0/24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FIXED_NETWORK_SIZE</w:t>
      </w:r>
      <w:r w:rsidDel="00000000" w:rsidR="00000000" w:rsidRPr="00000000">
        <w:rPr>
          <w:color w:val="000000"/>
          <w:rtl w:val="0"/>
        </w:rPr>
        <w:t xml:space="preserve">=256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FLAT_INTERFACE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ADMIN_PASSWORD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supersecret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DATABASE_PASSWORD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iheartdatabases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RABBIT_PASSWORD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flopsymopsy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SERVICE_PASSWORD</w:t>
      </w:r>
      <w:r w:rsidDel="00000000" w:rsidR="00000000" w:rsidRPr="00000000">
        <w:rPr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iheartksl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Run DevStack: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./stack.sh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seemingly endless stream of activity ensues. When complete you will see a summary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stack.sh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’s work, including the relevant URLs, accounts and passwords to poke at your shiny new OpenStack.</w:t>
      </w:r>
    </w:p>
    <w:p w:rsidR="00000000" w:rsidDel="00000000" w:rsidP="00000000" w:rsidRDefault="00000000" w:rsidRPr="00000000" w14:paraId="00000024">
      <w:pPr>
        <w:pStyle w:val="Heading3"/>
        <w:shd w:fill="ffffff" w:val="clear"/>
        <w:spacing w:after="150" w:before="300" w:lineRule="auto"/>
        <w:rPr>
          <w:rFonts w:ascii="inherit" w:cs="inherit" w:eastAsia="inherit" w:hAnsi="inherit"/>
          <w:b w:val="0"/>
          <w:color w:val="2a4e68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0"/>
          <w:color w:val="2a4e68"/>
          <w:sz w:val="24"/>
          <w:szCs w:val="24"/>
          <w:rtl w:val="0"/>
        </w:rPr>
        <w:t xml:space="preserve">Using OpenStack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At this point you should be able to access the dashboard from other computers on the local network. In this example that would be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33333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http://192.168.43.29/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for the dashboard (aka Horizon). Launch VMs and if you give them floating IPs and security group access those VMs will be accessible from other machines on your network.</w:t>
      </w:r>
    </w:p>
    <w:p w:rsidR="00000000" w:rsidDel="00000000" w:rsidP="00000000" w:rsidRDefault="00000000" w:rsidRPr="00000000" w14:paraId="00000026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98893" cy="2823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893" cy="282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installed Ubuntu/Xen as bare metal hypervisor and implemented it. It provides access to computing resources in a virtual environment. With the help of Infrastructure as a service we can build our own IT platform. We can install Windows Operating System on Ubuntu and vice versa.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Courier New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5760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 w:val="1"/>
    <w:rsid w:val="002B576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2B5760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2B5760"/>
    <w:rPr>
      <w:color w:val="0563c1" w:themeColor="hyperlink"/>
      <w:u w:val="single"/>
    </w:rPr>
  </w:style>
  <w:style w:type="character" w:styleId="n" w:customStyle="1">
    <w:name w:val="n"/>
    <w:basedOn w:val="DefaultParagraphFont"/>
    <w:rsid w:val="002B5760"/>
  </w:style>
  <w:style w:type="character" w:styleId="o" w:customStyle="1">
    <w:name w:val="o"/>
    <w:basedOn w:val="DefaultParagraphFont"/>
    <w:rsid w:val="002B5760"/>
  </w:style>
  <w:style w:type="character" w:styleId="Strong">
    <w:name w:val="Strong"/>
    <w:basedOn w:val="DefaultParagraphFont"/>
    <w:uiPriority w:val="22"/>
    <w:qFormat w:val="1"/>
    <w:rsid w:val="002B576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2B57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pre" w:customStyle="1">
    <w:name w:val="pre"/>
    <w:basedOn w:val="DefaultParagraphFont"/>
    <w:rsid w:val="002B5760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2B576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penstack.org/devstack/latest/guides/single-machine.html" TargetMode="External"/><Relationship Id="rId8" Type="http://schemas.openxmlformats.org/officeDocument/2006/relationships/hyperlink" Target="http://192.168.43.2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1VRwqjDbUXBaPqHAtKYXvEopoA==">CgMxLjAyDmguZHRrNTFvYWhrd2E2OAByITFzSU5CdjBKelhyQXpOVzhJZXVxUnk0YTZKOEV4cUNRWQ==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2025-03-28T06:26:00Z</dcterms:created>
  <dc:creator>Staff</dc:creator>
</cp:coreProperties>
</file>