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bq2kf3s4mdc" w:id="0"/>
      <w:bookmarkEnd w:id="0"/>
      <w:r w:rsidDel="00000000" w:rsidR="00000000" w:rsidRPr="00000000">
        <w:rPr>
          <w:rtl w:val="0"/>
        </w:rPr>
        <w:t xml:space="preserve">Isolation Planning AI Agent — Addendum A</w:t>
      </w:r>
    </w:p>
    <w:p w:rsidR="00000000" w:rsidDel="00000000" w:rsidP="00000000" w:rsidRDefault="00000000" w:rsidRPr="00000000" w14:paraId="00000002">
      <w:pPr>
        <w:rPr/>
      </w:pPr>
      <w:r w:rsidDel="00000000" w:rsidR="00000000" w:rsidRPr="00000000">
        <w:rPr>
          <w:b w:val="1"/>
          <w:bCs w:val="1"/>
          <w:rtl w:val="0"/>
        </w:rPr>
        <w:t xml:space="preserve">Scenario Library Architecture, Cascading Isolation, Cross-Drawing Boundaries, and Output UX</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Version:</w:t>
      </w:r>
      <w:r w:rsidDel="00000000" w:rsidR="00000000" w:rsidRPr="00000000">
        <w:rPr>
          <w:rtl w:val="0"/>
        </w:rPr>
        <w:t xml:space="preserve"> 1.0 </w:t>
      </w:r>
      <w:r w:rsidDel="00000000" w:rsidR="00000000" w:rsidRPr="00000000">
        <w:rPr>
          <w:b w:val="1"/>
          <w:bCs w:val="1"/>
          <w:rtl w:val="0"/>
        </w:rPr>
        <w:t xml:space="preserve">Status:</w:t>
      </w:r>
      <w:r w:rsidDel="00000000" w:rsidR="00000000" w:rsidRPr="00000000">
        <w:rPr>
          <w:rtl w:val="0"/>
        </w:rPr>
        <w:t xml:space="preserve"> Supersedes Section 10 of the main specification. Adds Sections 16 and 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28l76pcqekk5" w:id="1"/>
      <w:bookmarkEnd w:id="1"/>
      <w:r w:rsidDel="00000000" w:rsidR="00000000" w:rsidRPr="00000000">
        <w:rPr>
          <w:rtl w:val="0"/>
        </w:rPr>
        <w:t xml:space="preserve">A1. What Changed and Why</w:t>
      </w:r>
    </w:p>
    <w:p w:rsidR="00000000" w:rsidDel="00000000" w:rsidP="00000000" w:rsidRDefault="00000000" w:rsidRPr="00000000" w14:paraId="00000008">
      <w:pPr>
        <w:rPr/>
      </w:pPr>
      <w:r w:rsidDel="00000000" w:rsidR="00000000" w:rsidRPr="00000000">
        <w:rPr>
          <w:rtl w:val="0"/>
        </w:rPr>
        <w:t xml:space="preserve">Section 10 of v1.0 listed forty </w:t>
      </w:r>
      <w:r w:rsidDel="00000000" w:rsidR="00000000" w:rsidRPr="00000000">
        <w:rPr>
          <w:i w:val="1"/>
          <w:iCs w:val="1"/>
          <w:rtl w:val="0"/>
        </w:rPr>
        <w:t xml:space="preserve">illustrative</w:t>
      </w:r>
      <w:r w:rsidDel="00000000" w:rsidR="00000000" w:rsidRPr="00000000">
        <w:rPr>
          <w:rtl w:val="0"/>
        </w:rPr>
        <w:t xml:space="preserve"> scenarios — useful as acceptance tests, but the wrong shape for a development team, because a hand-written list can never be complete and gives no structure for extension.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addendum replaces it with a </w:t>
      </w:r>
      <w:r w:rsidDel="00000000" w:rsidR="00000000" w:rsidRPr="00000000">
        <w:rPr>
          <w:b w:val="1"/>
          <w:bCs w:val="1"/>
          <w:rtl w:val="0"/>
        </w:rPr>
        <w:t xml:space="preserve">four-layer scenario model</w:t>
      </w:r>
      <w:r w:rsidDel="00000000" w:rsidR="00000000" w:rsidRPr="00000000">
        <w:rPr>
          <w:rtl w:val="0"/>
        </w:rPr>
        <w:t xml:space="preserve">, where scenarios are </w:t>
      </w:r>
      <w:r w:rsidDel="00000000" w:rsidR="00000000" w:rsidRPr="00000000">
        <w:rPr>
          <w:i w:val="1"/>
          <w:iCs w:val="1"/>
          <w:rtl w:val="0"/>
        </w:rPr>
        <w:t xml:space="preserve">data</w:t>
      </w:r>
      <w:r w:rsidDel="00000000" w:rsidR="00000000" w:rsidRPr="00000000">
        <w:rPr>
          <w:rtl w:val="0"/>
        </w:rPr>
        <w:t xml:space="preserve">, not code: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Keyed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L1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Cascading isolation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Graph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Determines when isolating one item forces action on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L2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Equipment isolation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Equipment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Completeness checklist per equipment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L3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Service / fluid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Roboto Mono" w:cs="Roboto Mono" w:eastAsia="Roboto Mono" w:hAnsi="Roboto Mono"/>
                <w:color w:val="188038"/>
                <w:rtl w:val="0"/>
              </w:rPr>
              <w:t xml:space="preserve">fluid_code</w:t>
            </w:r>
            <w:r w:rsidDel="00000000" w:rsidR="00000000" w:rsidRPr="00000000">
              <w:rPr>
                <w:rtl w:val="0"/>
              </w:rPr>
              <w:t xml:space="preserve">, service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Fluid-specific steps, prohibitions, escalations, sequence inversions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L4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Process unit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Unit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Unit-specific known hazards and configurations</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REQ-SL-01</w:t>
      </w:r>
      <w:r w:rsidDel="00000000" w:rsidR="00000000" w:rsidRPr="00000000">
        <w:rPr>
          <w:rtl w:val="0"/>
        </w:rPr>
        <w:t xml:space="preserve"> All four layers shall be implemented as versioned, human-readable rule/pattern files (YAML), editable by a process safety engineer without code changes, under the same MoC as the derivation model (REQ-SA-04).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REQ-SL-02 — Layers are checks, not substitutes.</w:t>
      </w:r>
      <w:r w:rsidDel="00000000" w:rsidR="00000000" w:rsidRPr="00000000">
        <w:rPr>
          <w:rtl w:val="0"/>
        </w:rPr>
        <w:t xml:space="preserve"> The graph traversal (Section 7.1) remains the authoritative boundary generator. L2/L3/L4 patterns run as an </w:t>
      </w:r>
      <w:r w:rsidDel="00000000" w:rsidR="00000000" w:rsidRPr="00000000">
        <w:rPr>
          <w:b w:val="1"/>
          <w:bCs w:val="1"/>
          <w:rtl w:val="0"/>
        </w:rPr>
        <w:t xml:space="preserve">independent completeness check</w:t>
      </w:r>
      <w:r w:rsidDel="00000000" w:rsidR="00000000" w:rsidRPr="00000000">
        <w:rPr>
          <w:rtl w:val="0"/>
        </w:rPr>
        <w:t xml:space="preserve"> over the traversal result. Where a pattern expects something the traversal did not find, the agent raises a discrepancy — it does not silently add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This redundancy is one of the strongest safety mechanisms in the system: two independent mechanisms — topological traversal and type-based expectation — must agree. Disagreement means either the graph is incomplete or the traversal has a defect. Both are things you want to know.</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REQ-SL-03 — Conflict resolution.</w:t>
      </w:r>
      <w:r w:rsidDel="00000000" w:rsidR="00000000" w:rsidRPr="00000000">
        <w:rPr>
          <w:rtl w:val="0"/>
        </w:rPr>
        <w:t xml:space="preserve"> Where layers conflict, the most conservative requirement wins, except for </w:t>
      </w:r>
      <w:r w:rsidDel="00000000" w:rsidR="00000000" w:rsidRPr="00000000">
        <w:rPr>
          <w:b w:val="1"/>
          <w:bCs w:val="1"/>
          <w:rtl w:val="0"/>
        </w:rPr>
        <w:t xml:space="preserve">sequence inversions</w:t>
      </w:r>
      <w:r w:rsidDel="00000000" w:rsidR="00000000" w:rsidRPr="00000000">
        <w:rPr>
          <w:rtl w:val="0"/>
        </w:rPr>
        <w:t xml:space="preserve"> (L3), which are hard constraints overriding generic sequencing rules (REQ-F6-02). All conflicts and their resolutions appear in the derivation trace.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cxqidfi1kwlk" w:id="2"/>
      <w:bookmarkEnd w:id="2"/>
      <w:r w:rsidDel="00000000" w:rsidR="00000000" w:rsidRPr="00000000">
        <w:rPr>
          <w:rtl w:val="0"/>
        </w:rPr>
        <w:t xml:space="preserve">A2. Layer 1 — Cascading Isolation</w:t>
      </w:r>
    </w:p>
    <w:p w:rsidR="00000000" w:rsidDel="00000000" w:rsidP="00000000" w:rsidRDefault="00000000" w:rsidRPr="00000000" w14:paraId="0000002B">
      <w:pPr>
        <w:pStyle w:val="Heading3"/>
        <w:rPr/>
      </w:pPr>
      <w:bookmarkStart w:colFirst="0" w:colLast="0" w:name="_yiq4q7v4ahza" w:id="3"/>
      <w:bookmarkEnd w:id="3"/>
      <w:r w:rsidDel="00000000" w:rsidR="00000000" w:rsidRPr="00000000">
        <w:rPr>
          <w:rtl w:val="0"/>
        </w:rPr>
        <w:t xml:space="preserve">A2.1 The problem</w:t>
      </w:r>
    </w:p>
    <w:p w:rsidR="00000000" w:rsidDel="00000000" w:rsidP="00000000" w:rsidRDefault="00000000" w:rsidRPr="00000000" w14:paraId="0000002C">
      <w:pPr>
        <w:rPr/>
      </w:pPr>
      <w:r w:rsidDel="00000000" w:rsidR="00000000" w:rsidRPr="00000000">
        <w:rPr>
          <w:rtl w:val="0"/>
        </w:rPr>
        <w:t xml:space="preserve">"Isolate P-1201A" is almost never a single-item job. Isolating one item creates obligations on others, for at least twelve structurally distinct reasons. If the agent models only the boundary, it will produce technically correct isolations that are operationally unusable or unsafe.</w:t>
      </w:r>
    </w:p>
    <w:p w:rsidR="00000000" w:rsidDel="00000000" w:rsidP="00000000" w:rsidRDefault="00000000" w:rsidRPr="00000000" w14:paraId="0000002D">
      <w:pPr>
        <w:pStyle w:val="Heading3"/>
        <w:rPr/>
      </w:pPr>
      <w:bookmarkStart w:colFirst="0" w:colLast="0" w:name="_s8mhrfjtc11z" w:id="4"/>
      <w:bookmarkEnd w:id="4"/>
      <w:r w:rsidDel="00000000" w:rsidR="00000000" w:rsidRPr="00000000">
        <w:rPr>
          <w:rtl w:val="0"/>
        </w:rPr>
        <w:t xml:space="preserve">A2.2 Impact tiers</w:t>
      </w:r>
    </w:p>
    <w:p w:rsidR="00000000" w:rsidDel="00000000" w:rsidP="00000000" w:rsidRDefault="00000000" w:rsidRPr="00000000" w14:paraId="0000002E">
      <w:pPr>
        <w:rPr/>
      </w:pPr>
      <w:r w:rsidDel="00000000" w:rsidR="00000000" w:rsidRPr="00000000">
        <w:rPr>
          <w:b w:val="1"/>
          <w:bCs w:val="1"/>
          <w:rtl w:val="0"/>
        </w:rPr>
        <w:t xml:space="preserve">REQ-CI-01</w:t>
      </w:r>
      <w:r w:rsidDel="00000000" w:rsidR="00000000" w:rsidRPr="00000000">
        <w:rPr>
          <w:rtl w:val="0"/>
        </w:rPr>
        <w:t xml:space="preserve"> Every plan shall classify affected items into four tiers, and shall present them as a dependency tree: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Agent obligation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T0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The work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Isolate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T1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Inside the boundary as a consequence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Isolate; include in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T2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Outside the boundary but requiring action (shutdown, mode change, alternative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Specify the required action; do not plan its isolation unless it needs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T3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Outside the boundary, degraded or deprived but requiring no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Report as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T4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Protected</w:t>
            </w:r>
            <w:r w:rsidDel="00000000" w:rsidR="00000000" w:rsidRPr="00000000">
              <w:rPr>
                <w:rtl w:val="0"/>
              </w:rPr>
              <w:t xml:space="preserve"> — must </w:t>
            </w:r>
            <w:r w:rsidDel="00000000" w:rsidR="00000000" w:rsidRPr="00000000">
              <w:rPr>
                <w:i w:val="1"/>
                <w:iCs w:val="1"/>
                <w:rtl w:val="0"/>
              </w:rPr>
              <w:t xml:space="preserve">not</w:t>
            </w:r>
            <w:r w:rsidDel="00000000" w:rsidR="00000000" w:rsidRPr="00000000">
              <w:rPr>
                <w:rtl w:val="0"/>
              </w:rPr>
              <w:t xml:space="preserve"> be isolated or disturbed while this isolation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Flag as locked; block conflicting plans</w:t>
            </w:r>
          </w:p>
        </w:tc>
      </w:tr>
    </w:tbl>
    <w:p w:rsidR="00000000" w:rsidDel="00000000" w:rsidP="00000000" w:rsidRDefault="00000000" w:rsidRPr="00000000" w14:paraId="00000042">
      <w:pPr>
        <w:pStyle w:val="Heading3"/>
        <w:rPr/>
      </w:pPr>
      <w:bookmarkStart w:colFirst="0" w:colLast="0" w:name="_rgah7bgfhpbn" w:id="5"/>
      <w:bookmarkEnd w:id="5"/>
      <w:r w:rsidDel="00000000" w:rsidR="00000000" w:rsidRPr="00000000">
        <w:rPr>
          <w:rtl w:val="0"/>
        </w:rPr>
        <w:t xml:space="preserve">A2.3 Cascade types</w:t>
      </w:r>
    </w:p>
    <w:p w:rsidR="00000000" w:rsidDel="00000000" w:rsidP="00000000" w:rsidRDefault="00000000" w:rsidRPr="00000000" w14:paraId="00000043">
      <w:pPr>
        <w:rPr/>
      </w:pPr>
      <w:r w:rsidDel="00000000" w:rsidR="00000000" w:rsidRPr="00000000">
        <w:rPr>
          <w:rtl w:val="0"/>
        </w:rPr>
        <w:t xml:space="preserve">Each is a detection rule over the graph plus a defined behaviour.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CI-1 — Barrier-unavailable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No admissible barrier configuration exists on a path before reaching the next item. </w:t>
      </w:r>
      <w:r w:rsidDel="00000000" w:rsidR="00000000" w:rsidRPr="00000000">
        <w:rPr>
          <w:i w:val="1"/>
          <w:iCs w:val="1"/>
          <w:rtl w:val="0"/>
        </w:rPr>
        <w:t xml:space="preserve">Behaviour:</w:t>
      </w:r>
      <w:r w:rsidDel="00000000" w:rsidR="00000000" w:rsidRPr="00000000">
        <w:rPr>
          <w:rtl w:val="0"/>
        </w:rPr>
        <w:t xml:space="preserve"> Boundary expands outward to swallow the intervening item, which becomes T1. Report explicitly: "no compliant barrier between the work scope and E-1301; E-1301 is therefore inside the boundary."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CI-2 — Shared-header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The chosen isolation point lies on a header serving other items; or the work scope shares suction/discharge/feed headers with parallel equipment. </w:t>
      </w:r>
      <w:r w:rsidDel="00000000" w:rsidR="00000000" w:rsidRPr="00000000">
        <w:rPr>
          <w:i w:val="1"/>
          <w:iCs w:val="1"/>
          <w:rtl w:val="0"/>
        </w:rPr>
        <w:t xml:space="preserve">Behaviour:</w:t>
      </w:r>
      <w:r w:rsidDel="00000000" w:rsidR="00000000" w:rsidRPr="00000000">
        <w:rPr>
          <w:rtl w:val="0"/>
        </w:rPr>
        <w:t xml:space="preserve"> Parallel items become T2 or T3 depending on whether they lose containment integrity or merely lose service. Explicitly test the cross-connection between duty and standby — a check valve is not a boundary (Section 6.4).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CI-3 — Protective-device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An isolation point lies in the relief path of live equipment, or a PSV/rupture disc protecting live equipment falls inside the boundary. </w:t>
      </w:r>
      <w:r w:rsidDel="00000000" w:rsidR="00000000" w:rsidRPr="00000000">
        <w:rPr>
          <w:i w:val="1"/>
          <w:iCs w:val="1"/>
          <w:rtl w:val="0"/>
        </w:rPr>
        <w:t xml:space="preserve">Behaviour:</w:t>
      </w:r>
      <w:r w:rsidDel="00000000" w:rsidR="00000000" w:rsidRPr="00000000">
        <w:rPr>
          <w:rtl w:val="0"/>
        </w:rPr>
        <w:t xml:space="preserve"> The protected equipment becomes </w:t>
      </w:r>
      <w:r w:rsidDel="00000000" w:rsidR="00000000" w:rsidRPr="00000000">
        <w:rPr>
          <w:b w:val="1"/>
          <w:bCs w:val="1"/>
          <w:rtl w:val="0"/>
        </w:rPr>
        <w:t xml:space="preserve">T2</w:t>
      </w:r>
      <w:r w:rsidDel="00000000" w:rsidR="00000000" w:rsidRPr="00000000">
        <w:rPr>
          <w:rtl w:val="0"/>
        </w:rPr>
        <w:t xml:space="preserve"> — it requires action (shutdown, alternative relief, rate reduction) before the isolation can be set. The agent shall block plan authorisation until the action is recorded. This is the single most consequential cascade type and the one most often missed manually.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CI-4 — Utility-supply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The work scope or the boundary supplies a utility consumed by other items: seal flush, quench, barrier fluid, cooling water, lube oil, instrument air, nitrogen blanket, purge, steam tracing, fuel gas. </w:t>
      </w:r>
      <w:r w:rsidDel="00000000" w:rsidR="00000000" w:rsidRPr="00000000">
        <w:rPr>
          <w:i w:val="1"/>
          <w:iCs w:val="1"/>
          <w:rtl w:val="0"/>
        </w:rPr>
        <w:t xml:space="preserve">Behaviour:</w:t>
      </w:r>
      <w:r w:rsidDel="00000000" w:rsidR="00000000" w:rsidRPr="00000000">
        <w:rPr>
          <w:rtl w:val="0"/>
        </w:rPr>
        <w:t xml:space="preserve"> Consumers become T2 (cannot continue running) or T3 (degraded). For seal-flush and lube-oil dependencies specifically, the consumer must be stopped before the supply is isolated — a </w:t>
      </w:r>
      <w:r w:rsidDel="00000000" w:rsidR="00000000" w:rsidRPr="00000000">
        <w:rPr>
          <w:b w:val="1"/>
          <w:bCs w:val="1"/>
          <w:rtl w:val="0"/>
        </w:rPr>
        <w:t xml:space="preserve">sequencing dependency</w:t>
      </w:r>
      <w:r w:rsidDel="00000000" w:rsidR="00000000" w:rsidRPr="00000000">
        <w:rPr>
          <w:rtl w:val="0"/>
        </w:rPr>
        <w:t xml:space="preserve">, not merely an impact.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CI-5 — Process-continuity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The work scope is in series in a process path. </w:t>
      </w:r>
      <w:r w:rsidDel="00000000" w:rsidR="00000000" w:rsidRPr="00000000">
        <w:rPr>
          <w:i w:val="1"/>
          <w:iCs w:val="1"/>
          <w:rtl w:val="0"/>
        </w:rPr>
        <w:t xml:space="preserve">Behaviour:</w:t>
      </w:r>
      <w:r w:rsidDel="00000000" w:rsidR="00000000" w:rsidRPr="00000000">
        <w:rPr>
          <w:rtl w:val="0"/>
        </w:rPr>
        <w:t xml:space="preserve"> Upstream items may deadhead or block in; downstream items lose feed. Both become T2 with the required action stated. The agent reports the required plant state (REQ-F5-04) but does not propose reconfiguration (D-21).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CI-6 — Control and safety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Instruments or final elements inside the boundary participate in loops, interlocks or SIFs protecting </w:t>
      </w:r>
      <w:r w:rsidDel="00000000" w:rsidR="00000000" w:rsidRPr="00000000">
        <w:rPr>
          <w:i w:val="1"/>
          <w:iCs w:val="1"/>
          <w:rtl w:val="0"/>
        </w:rPr>
        <w:t xml:space="preserve">other</w:t>
      </w:r>
      <w:r w:rsidDel="00000000" w:rsidR="00000000" w:rsidRPr="00000000">
        <w:rPr>
          <w:rtl w:val="0"/>
        </w:rPr>
        <w:t xml:space="preserve"> equipment. </w:t>
      </w:r>
      <w:r w:rsidDel="00000000" w:rsidR="00000000" w:rsidRPr="00000000">
        <w:rPr>
          <w:i w:val="1"/>
          <w:iCs w:val="1"/>
          <w:rtl w:val="0"/>
        </w:rPr>
        <w:t xml:space="preserve">Behaviour:</w:t>
      </w:r>
      <w:r w:rsidDel="00000000" w:rsidR="00000000" w:rsidRPr="00000000">
        <w:rPr>
          <w:rtl w:val="0"/>
        </w:rPr>
        <w:t xml:space="preserve"> The protected equipment becomes T2 if the protection is wholly defeated, T3 if degraded but still functional. Override requests generated. Where a SIF protecting live equipment would be defeated, authorisation is blocked absent a recorded deviation.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CI-7 — Disposal-route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The depressurisation, drain or purge route required by this plan passes through, or discharges into, systems that are themselves isolated, out of service, or required by another party. </w:t>
      </w:r>
      <w:r w:rsidDel="00000000" w:rsidR="00000000" w:rsidRPr="00000000">
        <w:rPr>
          <w:i w:val="1"/>
          <w:iCs w:val="1"/>
          <w:rtl w:val="0"/>
        </w:rPr>
        <w:t xml:space="preserve">Behaviour:</w:t>
      </w:r>
      <w:r w:rsidDel="00000000" w:rsidR="00000000" w:rsidRPr="00000000">
        <w:rPr>
          <w:rtl w:val="0"/>
        </w:rPr>
        <w:t xml:space="preserve"> The route owner becomes T4 (protected). If the route is unavailable per the PSD, the plan cannot proceed as drafted and the agent says so.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CI-8 — Physical access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Using the SAR — the work requires access through, above, or adjacent to other live equipment; spool removal requires a lift over live plant; hot work is within the adjacency radius of a live item. </w:t>
      </w:r>
      <w:r w:rsidDel="00000000" w:rsidR="00000000" w:rsidRPr="00000000">
        <w:rPr>
          <w:i w:val="1"/>
          <w:iCs w:val="1"/>
          <w:rtl w:val="0"/>
        </w:rPr>
        <w:t xml:space="preserve">Behaviour:</w:t>
      </w:r>
      <w:r w:rsidDel="00000000" w:rsidR="00000000" w:rsidRPr="00000000">
        <w:rPr>
          <w:rtl w:val="0"/>
        </w:rPr>
        <w:t xml:space="preserve"> Adjacent items become T2 (require isolation or shutdown for hot work) or T3 (require barricading, monitoring). Drives the hot work permit (REQ-P-06).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CI-9 — Redundancy cascade (inverse)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The work scope is one of a redundant set (duty/standby pumps, redundant detectors, A/B trains, multiple fire pumps). </w:t>
      </w:r>
      <w:r w:rsidDel="00000000" w:rsidR="00000000" w:rsidRPr="00000000">
        <w:rPr>
          <w:i w:val="1"/>
          <w:iCs w:val="1"/>
          <w:rtl w:val="0"/>
        </w:rPr>
        <w:t xml:space="preserve">Behaviour:</w:t>
      </w:r>
      <w:r w:rsidDel="00000000" w:rsidR="00000000" w:rsidRPr="00000000">
        <w:rPr>
          <w:rtl w:val="0"/>
        </w:rPr>
        <w:t xml:space="preserve"> The remaining item(s) become </w:t>
      </w:r>
      <w:r w:rsidDel="00000000" w:rsidR="00000000" w:rsidRPr="00000000">
        <w:rPr>
          <w:b w:val="1"/>
          <w:bCs w:val="1"/>
          <w:rtl w:val="0"/>
        </w:rPr>
        <w:t xml:space="preserve">T4 — protected</w:t>
      </w:r>
      <w:r w:rsidDel="00000000" w:rsidR="00000000" w:rsidRPr="00000000">
        <w:rPr>
          <w:rtl w:val="0"/>
        </w:rPr>
        <w:t xml:space="preserve">. The agent shall flag them so that a subsequent plan attempting to isolate them is blocked or escalated. This is the mechanism that prevents the classic incident pattern of independently-approved isolations collectively removing all protection.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CI-10 — Mechanical coupling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Driver/driven relationships, common shafts, gearboxes, shared lube oil systems, common seal gas. </w:t>
      </w:r>
      <w:r w:rsidDel="00000000" w:rsidR="00000000" w:rsidRPr="00000000">
        <w:rPr>
          <w:i w:val="1"/>
          <w:iCs w:val="1"/>
          <w:rtl w:val="0"/>
        </w:rPr>
        <w:t xml:space="preserve">Behaviour:</w:t>
      </w:r>
      <w:r w:rsidDel="00000000" w:rsidR="00000000" w:rsidRPr="00000000">
        <w:rPr>
          <w:rtl w:val="0"/>
        </w:rPr>
        <w:t xml:space="preserve"> The coupled item becomes T1 or T2 depending on whether the coupling can be broken. Rotation prevention required on both.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CI-11 — Blinding-access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Positive isolation requires breaking joint J, and J is not itself protected by an existing isolation. </w:t>
      </w:r>
      <w:r w:rsidDel="00000000" w:rsidR="00000000" w:rsidRPr="00000000">
        <w:rPr>
          <w:i w:val="1"/>
          <w:iCs w:val="1"/>
          <w:rtl w:val="0"/>
        </w:rPr>
        <w:t xml:space="preserve">Behaviour:</w:t>
      </w:r>
      <w:r w:rsidDel="00000000" w:rsidR="00000000" w:rsidRPr="00000000">
        <w:rPr>
          <w:rtl w:val="0"/>
        </w:rPr>
        <w:t xml:space="preserve"> A </w:t>
      </w:r>
      <w:r w:rsidDel="00000000" w:rsidR="00000000" w:rsidRPr="00000000">
        <w:rPr>
          <w:b w:val="1"/>
          <w:bCs w:val="1"/>
          <w:rtl w:val="0"/>
        </w:rPr>
        <w:t xml:space="preserve">preparatory isolation</w:t>
      </w:r>
      <w:r w:rsidDel="00000000" w:rsidR="00000000" w:rsidRPr="00000000">
        <w:rPr>
          <w:rtl w:val="0"/>
        </w:rPr>
        <w:t xml:space="preserve"> is required before the blind can be installed — a temporary, lesser isolation that enables the joint break, which may itself take out further equipment. The agent shall generate this as an explicit sub-plan with its own sequence and hold point. </w:t>
      </w:r>
      <w:r w:rsidDel="00000000" w:rsidR="00000000" w:rsidRPr="00000000">
        <w:rPr>
          <w:i w:val="1"/>
          <w:iCs w:val="1"/>
          <w:rtl w:val="0"/>
        </w:rPr>
        <w:t xml:space="preserve">This is a recursive case; see A2.4.</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CI-12 — Nested isolation cascade</w:t>
      </w:r>
      <w:r w:rsidDel="00000000" w:rsidR="00000000" w:rsidRPr="00000000">
        <w:rPr>
          <w:rtl w:val="0"/>
        </w:rPr>
        <w:t xml:space="preserve"> </w:t>
      </w:r>
      <w:r w:rsidDel="00000000" w:rsidR="00000000" w:rsidRPr="00000000">
        <w:rPr>
          <w:i w:val="1"/>
          <w:iCs w:val="1"/>
          <w:rtl w:val="0"/>
        </w:rPr>
        <w:t xml:space="preserve">Detection:</w:t>
      </w:r>
      <w:r w:rsidDel="00000000" w:rsidR="00000000" w:rsidRPr="00000000">
        <w:rPr>
          <w:rtl w:val="0"/>
        </w:rPr>
        <w:t xml:space="preserve"> The proposed boundary lies wholly or partly inside an existing active isolation (from the PSD). </w:t>
      </w:r>
      <w:r w:rsidDel="00000000" w:rsidR="00000000" w:rsidRPr="00000000">
        <w:rPr>
          <w:i w:val="1"/>
          <w:iCs w:val="1"/>
          <w:rtl w:val="0"/>
        </w:rPr>
        <w:t xml:space="preserve">Behaviour:</w:t>
      </w:r>
      <w:r w:rsidDel="00000000" w:rsidR="00000000" w:rsidRPr="00000000">
        <w:rPr>
          <w:rtl w:val="0"/>
        </w:rPr>
        <w:t xml:space="preserve"> Inherit the parent boundary, re-validate it against this work's RBC, generate only the incremental isolation, and mark the parent's points as T4 for the duration.</w:t>
      </w:r>
    </w:p>
    <w:p w:rsidR="00000000" w:rsidDel="00000000" w:rsidP="00000000" w:rsidRDefault="00000000" w:rsidRPr="00000000" w14:paraId="0000005C">
      <w:pPr>
        <w:pStyle w:val="Heading3"/>
        <w:rPr/>
      </w:pPr>
      <w:bookmarkStart w:colFirst="0" w:colLast="0" w:name="_red4dycoem6h" w:id="6"/>
      <w:bookmarkEnd w:id="6"/>
      <w:r w:rsidDel="00000000" w:rsidR="00000000" w:rsidRPr="00000000">
        <w:rPr>
          <w:rtl w:val="0"/>
        </w:rPr>
        <w:t xml:space="preserve">A2.4 Termination and containment of the cascade</w:t>
      </w:r>
    </w:p>
    <w:p w:rsidR="00000000" w:rsidDel="00000000" w:rsidP="00000000" w:rsidRDefault="00000000" w:rsidRPr="00000000" w14:paraId="0000005D">
      <w:pPr>
        <w:rPr/>
      </w:pPr>
      <w:r w:rsidDel="00000000" w:rsidR="00000000" w:rsidRPr="00000000">
        <w:rPr>
          <w:rtl w:val="0"/>
        </w:rPr>
        <w:t xml:space="preserve">Cascades are recursive: expanding a boundary can trigger CI-3, which triggers CI-5, which triggers CI-2. Without control this converges on "shut down the plant."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REQ-CI-02</w:t>
      </w:r>
      <w:r w:rsidDel="00000000" w:rsidR="00000000" w:rsidRPr="00000000">
        <w:rPr>
          <w:rtl w:val="0"/>
        </w:rPr>
        <w:t xml:space="preserve"> Cascade recursion applies only to </w:t>
      </w:r>
      <w:r w:rsidDel="00000000" w:rsidR="00000000" w:rsidRPr="00000000">
        <w:rPr>
          <w:b w:val="1"/>
          <w:bCs w:val="1"/>
          <w:rtl w:val="0"/>
        </w:rPr>
        <w:t xml:space="preserve">T1 expansion</w:t>
      </w:r>
      <w:r w:rsidDel="00000000" w:rsidR="00000000" w:rsidRPr="00000000">
        <w:rPr>
          <w:rtl w:val="0"/>
        </w:rPr>
        <w:t xml:space="preserve"> (items pulled inside the boundary). T2/T3/T4 classification is evaluated once and is not recursed — an item that loses feed does not cause the agent to plan an isolation for </w:t>
      </w:r>
      <w:r w:rsidDel="00000000" w:rsidR="00000000" w:rsidRPr="00000000">
        <w:rPr>
          <w:i w:val="1"/>
          <w:iCs w:val="1"/>
          <w:rtl w:val="0"/>
        </w:rPr>
        <w:t xml:space="preserve">its</w:t>
      </w:r>
      <w:r w:rsidDel="00000000" w:rsidR="00000000" w:rsidRPr="00000000">
        <w:rPr>
          <w:rtl w:val="0"/>
        </w:rPr>
        <w:t xml:space="preserve"> downstream neighbours.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REQ-CI-03</w:t>
      </w:r>
      <w:r w:rsidDel="00000000" w:rsidR="00000000" w:rsidRPr="00000000">
        <w:rPr>
          <w:rtl w:val="0"/>
        </w:rPr>
        <w:t xml:space="preserve"> T1 expansion depth shall be bounded (configurable, default 3 levels). On exceeding the bound, the agent stops and reports: "this scope cannot be isolated without an expanding boundary; a unit shutdown is likely required" — and shows the expansion path that led there. It does not silently produce a fifty-point plan.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REQ-CI-04</w:t>
      </w:r>
      <w:r w:rsidDel="00000000" w:rsidR="00000000" w:rsidRPr="00000000">
        <w:rPr>
          <w:rtl w:val="0"/>
        </w:rPr>
        <w:t xml:space="preserve"> Every cascade shall record which rule fired, on which relationship, and why — visible in the dependency tree UI (A4.4).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REQ-CI-05</w:t>
      </w:r>
      <w:r w:rsidDel="00000000" w:rsidR="00000000" w:rsidRPr="00000000">
        <w:rPr>
          <w:rtl w:val="0"/>
        </w:rPr>
        <w:t xml:space="preserve"> The T4 protected set shall persist in the isolation register for the life of the isolation, and shall be checked against every new plan created while it is active.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l68q8jyhu70f" w:id="7"/>
      <w:bookmarkEnd w:id="7"/>
      <w:r w:rsidDel="00000000" w:rsidR="00000000" w:rsidRPr="00000000">
        <w:rPr>
          <w:rtl w:val="0"/>
        </w:rPr>
        <w:t xml:space="preserve">A3. Layer 2 — Equipment Isolation Patterns</w:t>
      </w:r>
    </w:p>
    <w:p w:rsidR="00000000" w:rsidDel="00000000" w:rsidP="00000000" w:rsidRDefault="00000000" w:rsidRPr="00000000" w14:paraId="00000069">
      <w:pPr>
        <w:pStyle w:val="Heading3"/>
        <w:rPr/>
      </w:pPr>
      <w:bookmarkStart w:colFirst="0" w:colLast="0" w:name="_kkvavu23tjrb" w:id="8"/>
      <w:bookmarkEnd w:id="8"/>
      <w:r w:rsidDel="00000000" w:rsidR="00000000" w:rsidRPr="00000000">
        <w:rPr>
          <w:rtl w:val="0"/>
        </w:rPr>
        <w:t xml:space="preserve">A3.1 Pattern structure</w:t>
      </w:r>
    </w:p>
    <w:p w:rsidR="00000000" w:rsidDel="00000000" w:rsidP="00000000" w:rsidRDefault="00000000" w:rsidRPr="00000000" w14:paraId="0000006A">
      <w:pPr>
        <w:rPr/>
      </w:pPr>
      <w:r w:rsidDel="00000000" w:rsidR="00000000" w:rsidRPr="00000000">
        <w:rPr>
          <w:rtl w:val="0"/>
        </w:rPr>
        <w:t xml:space="preserve">Each pattern is a YAML record keyed on equipment class: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equipment_class: shell_and_tube_exchanger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expected_connections:          # completeness check against traversal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{role: shell_inlet,  cardinality: 1..2, mandatory: true}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{role: shell_outlet, cardinality: 1..2, mandatory: true}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independent_boundaries: [shell_side, tube_side]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residual_energy: [trapped_liquid, thermal, pressure_both_sides]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mandatory_holds: [cool_down_below_60c, prove_both_sides_independently]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known_failure_modes: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sequence_constraints: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bom_additions: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REQ-EP-01</w:t>
      </w:r>
      <w:r w:rsidDel="00000000" w:rsidR="00000000" w:rsidRPr="00000000">
        <w:rPr>
          <w:rtl w:val="0"/>
        </w:rPr>
        <w:t xml:space="preserve"> Where the traversal finds fewer connections than the pattern marks mandatory, the agent shall raise a </w:t>
      </w:r>
      <w:r w:rsidDel="00000000" w:rsidR="00000000" w:rsidRPr="00000000">
        <w:rPr>
          <w:b w:val="1"/>
          <w:bCs w:val="1"/>
          <w:rtl w:val="0"/>
        </w:rPr>
        <w:t xml:space="preserve">completeness discrepancy</w:t>
      </w:r>
      <w:r w:rsidDel="00000000" w:rsidR="00000000" w:rsidRPr="00000000">
        <w:rPr>
          <w:rtl w:val="0"/>
        </w:rPr>
        <w:t xml:space="preserve"> against that item, blocking authorisation until resolved (either the drawing is incomplete, or the connection genuinely does not exist and is confirmed as such).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REQ-EP-02</w:t>
      </w:r>
      <w:r w:rsidDel="00000000" w:rsidR="00000000" w:rsidRPr="00000000">
        <w:rPr>
          <w:rtl w:val="0"/>
        </w:rPr>
        <w:t xml:space="preserve"> Where the traversal finds connections the pattern does not expect, they are included in the boundary regardless. The pattern never restricts the boundary.</w:t>
      </w:r>
    </w:p>
    <w:p w:rsidR="00000000" w:rsidDel="00000000" w:rsidP="00000000" w:rsidRDefault="00000000" w:rsidRPr="00000000" w14:paraId="00000085">
      <w:pPr>
        <w:pStyle w:val="Heading3"/>
        <w:rPr/>
      </w:pPr>
      <w:bookmarkStart w:colFirst="0" w:colLast="0" w:name="_nj17ky6ym0gk" w:id="9"/>
      <w:bookmarkEnd w:id="9"/>
      <w:r w:rsidDel="00000000" w:rsidR="00000000" w:rsidRPr="00000000">
        <w:rPr>
          <w:rtl w:val="0"/>
        </w:rPr>
        <w:t xml:space="preserve">A3.2 Worked pattern — Shell &amp; tube heat exchanger</w:t>
      </w:r>
    </w:p>
    <w:p w:rsidR="00000000" w:rsidDel="00000000" w:rsidP="00000000" w:rsidRDefault="00000000" w:rsidRPr="00000000" w14:paraId="00000086">
      <w:pPr>
        <w:rPr/>
      </w:pPr>
      <w:r w:rsidDel="00000000" w:rsidR="00000000" w:rsidRPr="00000000">
        <w:rPr>
          <w:rtl w:val="0"/>
        </w:rPr>
        <w:t xml:space="preserve">The example raised. Its distinguishing feature is that </w:t>
      </w:r>
      <w:r w:rsidDel="00000000" w:rsidR="00000000" w:rsidRPr="00000000">
        <w:rPr>
          <w:b w:val="1"/>
          <w:bCs w:val="1"/>
          <w:rtl w:val="0"/>
        </w:rPr>
        <w:t xml:space="preserve">it is two independent isolations on one item</w:t>
      </w:r>
      <w:r w:rsidDel="00000000" w:rsidR="00000000" w:rsidRPr="00000000">
        <w:rPr>
          <w:rtl w:val="0"/>
        </w:rPr>
        <w:t xml:space="preserve">, and treating it as one is the classic error.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Independent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Shell side and tube side are separate, each with its own HSC, EC, RBC, proving and certificate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Expected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Shell in/out, tube in/out, shell vent (high point) and drain (low point), channel vent and drain, thermal relief PSV on the blocked-in side, TI/PI tappings on both sides, steam-out or N₂ connections where present, chemical cleaning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Cross-contamination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If either side is hydrocarbon and the other utility (cooling water, steam), the agent shall flag possible tube-leak cross-contamination as a hazard on the </w:t>
            </w:r>
            <w:r w:rsidDel="00000000" w:rsidR="00000000" w:rsidRPr="00000000">
              <w:rPr>
                <w:i w:val="1"/>
                <w:iCs w:val="1"/>
                <w:rtl w:val="0"/>
              </w:rPr>
              <w:t xml:space="preserve">utility</w:t>
            </w:r>
            <w:r w:rsidDel="00000000" w:rsidR="00000000" w:rsidRPr="00000000">
              <w:rPr>
                <w:rtl w:val="0"/>
              </w:rPr>
              <w:t xml:space="preserve"> side, and require gas testing on the utility side before joint break — even though the utility fluid is HSC-1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Thermal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Cool-down hold with a target temperature before flange breaking; both sides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Trapped liquid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Shell side commonly has no low-point drain on the bottom of the shell; if isometrics show none, flag trapped-liquid at the channel/shell flange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Depressurise both sides before draining either; drain the hotter side first; break the channel head last where the bundle is pulled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Bundle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Mechanical scope — the boundary must extend to any piping that must be removed for access, which becomes T1 by CI-8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Thermal relief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Blocking in a liquid-full exchanger side that receives heat requires thermal relief to remain in service or the side to be vented — a CI-3 case </w:t>
            </w:r>
            <w:r w:rsidDel="00000000" w:rsidR="00000000" w:rsidRPr="00000000">
              <w:rPr>
                <w:i w:val="1"/>
                <w:iCs w:val="1"/>
                <w:rtl w:val="0"/>
              </w:rPr>
              <w:t xml:space="preserve">inside</w:t>
            </w:r>
            <w:r w:rsidDel="00000000" w:rsidR="00000000" w:rsidRPr="00000000">
              <w:rPr>
                <w:rtl w:val="0"/>
              </w:rPr>
              <w:t xml:space="preserve"> a single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Two blind sets, different ratings and materials per side; channel head gasket</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Common failure modes to test against: isolating only the process side; missing the thermal relief valve; treating cooling water as harmless when it may be contaminated; draining the shell before venting and pulling a vacuum.</w:t>
      </w:r>
    </w:p>
    <w:p w:rsidR="00000000" w:rsidDel="00000000" w:rsidP="00000000" w:rsidRDefault="00000000" w:rsidRPr="00000000" w14:paraId="0000009E">
      <w:pPr>
        <w:pStyle w:val="Heading3"/>
        <w:rPr/>
      </w:pPr>
      <w:bookmarkStart w:colFirst="0" w:colLast="0" w:name="_3jlvgnmlt6rh" w:id="10"/>
      <w:bookmarkEnd w:id="10"/>
      <w:r w:rsidDel="00000000" w:rsidR="00000000" w:rsidRPr="00000000">
        <w:rPr>
          <w:rtl w:val="0"/>
        </w:rPr>
        <w:t xml:space="preserve">A3.3 Worked pattern — Centrifugal pump</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Expected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Suction, discharge, minimum-flow/kickback, casing vent, casing drain, seal flush (per API 682 plan), seal quench/drain, barrier/buffer fluid supply and return, seal cooler cooling water in/out, bearing cooling, PI/PG tappings, suction strainer drain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Distinguishing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The discharge check valve is not a barrier (Section 6.4); the parallel standby shares suction and discharge headers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Cascade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CI-2 (common headers), CI-4 (seal flush may be </w:t>
            </w:r>
            <w:r w:rsidDel="00000000" w:rsidR="00000000" w:rsidRPr="00000000">
              <w:rPr>
                <w:i w:val="1"/>
                <w:iCs w:val="1"/>
                <w:rtl w:val="0"/>
              </w:rPr>
              <w:t xml:space="preserve">supplied from</w:t>
            </w:r>
            <w:r w:rsidDel="00000000" w:rsidR="00000000" w:rsidRPr="00000000">
              <w:rPr>
                <w:rtl w:val="0"/>
              </w:rPr>
              <w:t xml:space="preserve"> a system used elsewhere), CI-9 (standby becomes T4), CI-10 (motor/driver)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Residual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Rotation/windmilling from the process side even with power removed; trapped liquid in casing; seal plan 53/54 pressurised reservoir (stored energy)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Confirm stopped and rotation prevented before any joint break; stop the pump before isolating seal flush, never the reverse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Seal plan specifics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Plan 32 (external flush) means an external supply enters the pump — a separate live path from a different system. Plan 52/53 reservoirs hold pressure and must be depressurised. Plan 23 has a closed loop with a cooler</w:t>
            </w:r>
          </w:p>
        </w:tc>
      </w:tr>
    </w:tbl>
    <w:p w:rsidR="00000000" w:rsidDel="00000000" w:rsidP="00000000" w:rsidRDefault="00000000" w:rsidRPr="00000000" w14:paraId="000000AD">
      <w:pPr>
        <w:pStyle w:val="Heading3"/>
        <w:rPr/>
      </w:pPr>
      <w:bookmarkStart w:colFirst="0" w:colLast="0" w:name="_koclm8xvojz2" w:id="11"/>
      <w:bookmarkEnd w:id="11"/>
      <w:r w:rsidDel="00000000" w:rsidR="00000000" w:rsidRPr="00000000">
        <w:rPr>
          <w:rtl w:val="0"/>
        </w:rPr>
        <w:t xml:space="preserve">A3.4 Worked pattern — Fired heater</w:t>
      </w:r>
    </w:p>
    <w:p w:rsidR="00000000" w:rsidDel="00000000" w:rsidP="00000000" w:rsidRDefault="00000000" w:rsidRPr="00000000" w14:paraId="000000AE">
      <w:pPr>
        <w:rPr/>
      </w:pPr>
      <w:r w:rsidDel="00000000" w:rsidR="00000000" w:rsidRPr="00000000">
        <w:rPr>
          <w:rtl w:val="0"/>
        </w:rPr>
        <w:t xml:space="preserve">Distinguishing feature: </w:t>
      </w:r>
      <w:r w:rsidDel="00000000" w:rsidR="00000000" w:rsidRPr="00000000">
        <w:rPr>
          <w:b w:val="1"/>
          <w:bCs w:val="1"/>
          <w:rtl w:val="0"/>
        </w:rPr>
        <w:t xml:space="preserve">fuel gas isolation is a mandatory double block and bleed regardless of the derivation model output</w:t>
      </w:r>
      <w:r w:rsidDel="00000000" w:rsidR="00000000" w:rsidRPr="00000000">
        <w:rPr>
          <w:rtl w:val="0"/>
        </w:rPr>
        <w:t xml:space="preserve">, and the process side and firing side are independent.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Independent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Process coil(s), main fuel gas, pilot gas, purge/snuffing steam, combustion air, flue gas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Fuel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DBB with vent to a safe location mandatory; pilot gas isolated separately; both proved independently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Expected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Process in/out per pass, pass balancing, coil drains and vents, decoking/steam-air connections, snuffing steam, purge steam, soot blowers, sample connections, fuel gas main and pilot, atomising steam on oil-fired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Residual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Refractory heat retention — long cool-down hold; residual fuel in the header; natural draft causing air movement; stored heat causing coil contents to vaporise after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Sequence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Purge before any work; snuffing steam availability must be confirmed and it must </w:t>
            </w:r>
            <w:r w:rsidDel="00000000" w:rsidR="00000000" w:rsidRPr="00000000">
              <w:rPr>
                <w:i w:val="1"/>
                <w:iCs w:val="1"/>
                <w:rtl w:val="0"/>
              </w:rPr>
              <w:t xml:space="preserve">not</w:t>
            </w:r>
            <w:r w:rsidDel="00000000" w:rsidR="00000000" w:rsidRPr="00000000">
              <w:rPr>
                <w:rtl w:val="0"/>
              </w:rPr>
              <w:t xml:space="preserve"> be isolated (T4) while any fuel path remains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CI-3 (coil thermal relief), CI-5 (process continuity — the heater is usually in series), CI-8 (confined space entry into the firebox)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Firebox entry is EC-D and requires positive isolation of every fuel connection plus atmosphere testing for CO and O₂</w:t>
            </w:r>
          </w:p>
        </w:tc>
      </w:tr>
    </w:tbl>
    <w:p w:rsidR="00000000" w:rsidDel="00000000" w:rsidP="00000000" w:rsidRDefault="00000000" w:rsidRPr="00000000" w14:paraId="000000C0">
      <w:pPr>
        <w:pStyle w:val="Heading3"/>
        <w:rPr/>
      </w:pPr>
      <w:bookmarkStart w:colFirst="0" w:colLast="0" w:name="_m2mhtunhn3qp" w:id="12"/>
      <w:bookmarkEnd w:id="12"/>
      <w:r w:rsidDel="00000000" w:rsidR="00000000" w:rsidRPr="00000000">
        <w:rPr>
          <w:rtl w:val="0"/>
        </w:rPr>
        <w:t xml:space="preserve">A3.5 Worked pattern — Column / tower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Distinguishing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Many connections at many elevations; multiple manways; entry is multi-compartment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Expected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Feed(s), overhead vapour, reflux return, bottoms draw, reboiler supply and return, side draws and pumparounds, all instrument tappings and level bridles, PSV(s), N₂ blanket, steam-out, chemical injection, sample points, vent and drain, manway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Entry specifics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Each compartment between trays is effectively a separate confined space; entry plan must address each; trapped liquid on trays and in the sump; falling debris between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CI-1 (reboiler and condenser frequently pulled inside the boundary), CI-3 (PSV), CI-5 (whole unit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Residual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Liquid hold-up on trays; hydrostatic head; hot bottoms; pyrophoric deposits in overhead systems on sour service</w:t>
            </w:r>
          </w:p>
        </w:tc>
      </w:tr>
    </w:tbl>
    <w:p w:rsidR="00000000" w:rsidDel="00000000" w:rsidP="00000000" w:rsidRDefault="00000000" w:rsidRPr="00000000" w14:paraId="000000CD">
      <w:pPr>
        <w:pStyle w:val="Heading3"/>
        <w:rPr/>
      </w:pPr>
      <w:bookmarkStart w:colFirst="0" w:colLast="0" w:name="_tuwv5k9pkeah" w:id="13"/>
      <w:bookmarkEnd w:id="13"/>
      <w:r w:rsidDel="00000000" w:rsidR="00000000" w:rsidRPr="00000000">
        <w:rPr>
          <w:rtl w:val="0"/>
        </w:rPr>
        <w:t xml:space="preserve">A3.6 Worked pattern — Reactor (fixed bed and stirred)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Expected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Feed, effluent, quench, recycle gas, catalyst loading and unloading nozzles, N₂ purge, steam-out, PSV/rupture disc, bed thermocouples (many), sample, drain, agitator seal system on stirred reactors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Chemical residual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Catalyst (pyrophoric when spent), residual reactants, exotherm potential if air ingresses, polymer or coke deposits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Sequence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Inert atmosphere must be maintained until the catalyst is treated or removed — this </w:t>
            </w:r>
            <w:r w:rsidDel="00000000" w:rsidR="00000000" w:rsidRPr="00000000">
              <w:rPr>
                <w:b w:val="1"/>
                <w:bCs w:val="1"/>
                <w:rtl w:val="0"/>
              </w:rPr>
              <w:t xml:space="preserve">conflicts with entry</w:t>
            </w:r>
            <w:r w:rsidDel="00000000" w:rsidR="00000000" w:rsidRPr="00000000">
              <w:rPr>
                <w:rtl w:val="0"/>
              </w:rPr>
              <w:t xml:space="preserve">, and the transition to breathable atmosphere is a defined, monitored procedure, not a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CI-4 (recycle gas compressor and quench systems), CI-9 (parallel reactor trains)</w:t>
            </w:r>
          </w:p>
        </w:tc>
      </w:tr>
    </w:tbl>
    <w:p w:rsidR="00000000" w:rsidDel="00000000" w:rsidP="00000000" w:rsidRDefault="00000000" w:rsidRPr="00000000" w14:paraId="000000D8">
      <w:pPr>
        <w:pStyle w:val="Heading3"/>
        <w:rPr/>
      </w:pPr>
      <w:bookmarkStart w:colFirst="0" w:colLast="0" w:name="_fkrobeo90xlj" w:id="14"/>
      <w:bookmarkEnd w:id="14"/>
      <w:r w:rsidDel="00000000" w:rsidR="00000000" w:rsidRPr="00000000">
        <w:rPr>
          <w:rtl w:val="0"/>
        </w:rPr>
        <w:t xml:space="preserve">A3.7 Worked pattern — Storage tank</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Distinguishing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Gravity head is the dominant residual energy; positive isolation is difficult because of common manifolds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Expected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Fill, suction/draw-off, recirculation, water draw, mixer, roof and rim vents, PVRV, foam and fire system connections, N₂ or vapour-recovery blanketing, heating coils, level and temperature instruments, manways, roof drain on floating roof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Residual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Static head until fully drained; sludge and FeS; vapour space; floating-roof 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CI-2 (common manifolds with other tanks), CI-3 (PVRV and emergency venting), CI-7 (slops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Isolate fill before draw-off; blanket gas last; roof drain considerations</w:t>
            </w:r>
          </w:p>
        </w:tc>
      </w:tr>
    </w:tbl>
    <w:p w:rsidR="00000000" w:rsidDel="00000000" w:rsidP="00000000" w:rsidRDefault="00000000" w:rsidRPr="00000000" w14:paraId="000000E5">
      <w:pPr>
        <w:pStyle w:val="Heading3"/>
        <w:rPr/>
      </w:pPr>
      <w:bookmarkStart w:colFirst="0" w:colLast="0" w:name="_kmcvph4p44cb" w:id="15"/>
      <w:bookmarkEnd w:id="15"/>
      <w:r w:rsidDel="00000000" w:rsidR="00000000" w:rsidRPr="00000000">
        <w:rPr>
          <w:rtl w:val="0"/>
        </w:rPr>
        <w:t xml:space="preserve">A3.8 Pattern library — remaining classes (summary)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Distinguishing isolation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Positive displacement pump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Cannot be blocked in — relief valve is integral to the machine and is part of the boundary problem; discharge relief must remain or the pump must be positively isolated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Centrifugal compressor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Lube oil, seal oil, seal gas, buffer gas, anti-surge recycle, interstage KO drums and coolers; windmilling; nitrogen purge before opening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Reciprocating compressor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As above plus pulsation dampeners retaining pressure, cylinder cooling/jacket water, packing vents to flare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Air-cooled exchanger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Multiple bays and passes each requiring vent/drain; fan motors and louvre actuators; often no low-point drain on the header boxes; thermal relief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Plate heat exchanger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Gasket integrity; both sides; cannot be steamed out; frequently no 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Filter / strainer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High-frequency short-duration job — must produce a proportionate isolation; duplex filters share headers (CI-2); backwash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Separator / KO drum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Multiple phases each with its own draw-off; boot and water draw; level bridles; PSV; frequently the flare KO drum which is T4 for everyone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Agitator / mixer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Rotation prevention primary; seal system; vessel contents remain the hazard even when the vessel is not opened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The device is the protection — CI-3 always applies; changeover valve rules; car-sealed valves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Control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Bypass is a live path; actuator air and solenoid; loop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ESDV / SDV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Cannot be its own barrier; safety-critical impairment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Pig launcher /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Interlock sequence; pressure proved zero before door opening is a hard hold point; trapped pressure behind the pig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Metering skid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Custody transfer implications; prover loop; densitometer and sampler take-offs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Package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Black box; isolate at battery limits; internal isolation per vendor manual (D-17)</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REQ-EP-03</w:t>
      </w:r>
      <w:r w:rsidDel="00000000" w:rsidR="00000000" w:rsidRPr="00000000">
        <w:rPr>
          <w:rtl w:val="0"/>
        </w:rPr>
        <w:t xml:space="preserve"> The library shall be extensible by the client's process safety engineer without a software release, and each pattern shall carry an author, revision and approval record.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1acz4vg5g7cp" w:id="16"/>
      <w:bookmarkEnd w:id="16"/>
      <w:r w:rsidDel="00000000" w:rsidR="00000000" w:rsidRPr="00000000">
        <w:rPr>
          <w:rtl w:val="0"/>
        </w:rPr>
        <w:t xml:space="preserve">A4. Layer 3 — Service and Fluid Patterns</w:t>
      </w:r>
    </w:p>
    <w:p w:rsidR="00000000" w:rsidDel="00000000" w:rsidP="00000000" w:rsidRDefault="00000000" w:rsidRPr="00000000" w14:paraId="00000109">
      <w:pPr>
        <w:rPr/>
      </w:pPr>
      <w:r w:rsidDel="00000000" w:rsidR="00000000" w:rsidRPr="00000000">
        <w:rPr>
          <w:rtl w:val="0"/>
        </w:rPr>
        <w:t xml:space="preserve">Keyed on </w:t>
      </w:r>
      <w:r w:rsidDel="00000000" w:rsidR="00000000" w:rsidRPr="00000000">
        <w:rPr>
          <w:rFonts w:ascii="Roboto Mono" w:cs="Roboto Mono" w:eastAsia="Roboto Mono" w:hAnsi="Roboto Mono"/>
          <w:color w:val="188038"/>
          <w:rtl w:val="0"/>
        </w:rPr>
        <w:t xml:space="preserve">fluid_code</w:t>
      </w:r>
      <w:r w:rsidDel="00000000" w:rsidR="00000000" w:rsidRPr="00000000">
        <w:rPr>
          <w:rtl w:val="0"/>
        </w:rPr>
        <w:t xml:space="preserve"> or a service class in the FHR. These express what is special about the fluid, beyond its HSC.</w:t>
      </w:r>
    </w:p>
    <w:p w:rsidR="00000000" w:rsidDel="00000000" w:rsidP="00000000" w:rsidRDefault="00000000" w:rsidRPr="00000000" w14:paraId="0000010A">
      <w:pPr>
        <w:pStyle w:val="Heading3"/>
        <w:rPr/>
      </w:pPr>
      <w:bookmarkStart w:colFirst="0" w:colLast="0" w:name="_pnbrhiob68wg" w:id="17"/>
      <w:bookmarkEnd w:id="17"/>
      <w:r w:rsidDel="00000000" w:rsidR="00000000" w:rsidRPr="00000000">
        <w:rPr>
          <w:rtl w:val="0"/>
        </w:rPr>
        <w:t xml:space="preserve">A4.1 Pattern structure</w:t>
      </w:r>
    </w:p>
    <w:p w:rsidR="00000000" w:rsidDel="00000000" w:rsidP="00000000" w:rsidRDefault="00000000" w:rsidRPr="00000000" w14:paraId="0000010B">
      <w:pPr>
        <w:rPr/>
      </w:pPr>
      <w:r w:rsidDel="00000000" w:rsidR="00000000" w:rsidRPr="00000000">
        <w:rPr>
          <w:rtl w:val="0"/>
        </w:rPr>
        <w:t xml:space="preserve">service_class: molten_sulphur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hsc_floor: 3</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additional_steps: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prohibitions: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sequence_inversions: [...]      # hard constraints overriding generic sequencing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bom_requirements: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permit_additions: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gas_test_additions: [...]</w:t>
      </w:r>
    </w:p>
    <w:p w:rsidR="00000000" w:rsidDel="00000000" w:rsidP="00000000" w:rsidRDefault="00000000" w:rsidRPr="00000000" w14:paraId="0000011A">
      <w:pPr>
        <w:pStyle w:val="Heading3"/>
        <w:rPr/>
      </w:pPr>
      <w:bookmarkStart w:colFirst="0" w:colLast="0" w:name="_b0jdtlkl046v" w:id="18"/>
      <w:bookmarkEnd w:id="18"/>
      <w:r w:rsidDel="00000000" w:rsidR="00000000" w:rsidRPr="00000000">
        <w:rPr>
          <w:rtl w:val="0"/>
        </w:rPr>
        <w:t xml:space="preserve">A4.2 Service patterns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Special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b w:val="1"/>
                <w:bCs w:val="1"/>
                <w:rtl w:val="0"/>
              </w:rPr>
              <w:t xml:space="preserve">Sour / H₂S-bearing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HSC-4 above the configured ppm threshold; H₂S gas testing at every joint break and at intervals; pyrophoric FeS in vapour spaces and on internals — keep wetted or inerted; BA/SCBA requirements in the permit; drain to closed systems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b w:val="1"/>
                <w:bCs w:val="1"/>
                <w:rtl w:val="0"/>
              </w:rPr>
              <w:t xml:space="preserve">HF (alkylation)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Positive isolation floor regardless of duration or exposure class; neutralisation and water-wash before any joint break; HF-specific PPE and emergency shower proximity from the SAR; blind and gasket material constraints (Monel); no configuration below L5 permitted, non-overridable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b w:val="1"/>
                <w:bCs w:val="1"/>
                <w:rtl w:val="0"/>
              </w:rPr>
              <w:t xml:space="preserve">Chlorine / ammonia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Positive isolation floor; dry-air purge for chlorine (moisture creates corrosion); scrubber availability as a T4 dependency; specific gasket 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b w:val="1"/>
                <w:bCs w:val="1"/>
                <w:rtl w:val="0"/>
              </w:rPr>
              <w:t xml:space="preserve">Hydrogen / H₂-rich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Invisible flame — flame detection method stated in the permit; embrittlement constraints on blind material; very low ignition energy so hot work adjacency radius extended; small molecule so seat leakage assumptions weaker — favour positive isolation earlier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Oxygen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bCs w:val="1"/>
                <w:rtl w:val="0"/>
              </w:rPr>
              <w:t xml:space="preserve">BOM constraint:</w:t>
            </w:r>
            <w:r w:rsidDel="00000000" w:rsidR="00000000" w:rsidRPr="00000000">
              <w:rPr>
                <w:rtl w:val="0"/>
              </w:rPr>
              <w:t xml:space="preserve"> blinds, gaskets and any tooling entering the system must be oxygen-clean and hydrocarbon-free — the agent shall flag this on the BOM; prohibition on hydrocarbon-based thread lubricants; adiabatic compression hazard on re-pressurisation, so a controlled slow re-pressurisation step at reinstatement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LPG / flashing liquid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Auto-refrigeration on depressurisation causing cold burns and material embrittlement; liquid remaining after apparent depressurisation; repeated vent cycles with a hold between; extended drain-down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b w:val="1"/>
                <w:bCs w:val="1"/>
                <w:rtl w:val="0"/>
              </w:rPr>
              <w:t xml:space="preserve">Cryogenic / LNG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Sequence inversion:</w:t>
            </w:r>
            <w:r w:rsidDel="00000000" w:rsidR="00000000" w:rsidRPr="00000000">
              <w:rPr>
                <w:rtl w:val="0"/>
              </w:rPr>
              <w:t xml:space="preserve"> warm-up hold and re-vent </w:t>
            </w:r>
            <w:r w:rsidDel="00000000" w:rsidR="00000000" w:rsidRPr="00000000">
              <w:rPr>
                <w:i w:val="1"/>
                <w:iCs w:val="1"/>
                <w:rtl w:val="0"/>
              </w:rPr>
              <w:t xml:space="preserve">after</w:t>
            </w:r>
            <w:r w:rsidDel="00000000" w:rsidR="00000000" w:rsidRPr="00000000">
              <w:rPr>
                <w:rtl w:val="0"/>
              </w:rPr>
              <w:t xml:space="preserve"> apparent depressurisation and before joint break, because trapped liquid re-pressurises the section; thermal contraction on isolation points; low-temperature blind 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Molten sulphur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b w:val="1"/>
                <w:bCs w:val="1"/>
                <w:rtl w:val="0"/>
              </w:rPr>
              <w:t xml:space="preserve">Sequence inversion:</w:t>
            </w:r>
            <w:r w:rsidDel="00000000" w:rsidR="00000000" w:rsidRPr="00000000">
              <w:rPr>
                <w:rtl w:val="0"/>
              </w:rPr>
              <w:t xml:space="preserve"> steam jacketing and tracing must remain in service until the line is drained — the generic rule "isolate utilities first" is inverted and must be blocked; solidification risk on any isolation; H₂S evolution from molten sulphur; drain while 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b w:val="1"/>
                <w:bCs w:val="1"/>
                <w:rtl w:val="0"/>
              </w:rPr>
              <w:t xml:space="preserve">Hot oil / heat transfer fluid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Above autoignition temperature so leaks self-ignite; cool-down hold mandatory before joint break; expansion drum as an inventory source; leak-past on a hot valve seat behaves differently to cold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Steam / condensate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Trapped condensate; trap discharge to a live common header requiring blinding; thermal energy; flash on depressurisation; silent water hammer risk on reinstatement — controlled warm-up sequence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Polymerising monomers (butadiene, styrene, VCM, acrylics)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Popcorn polymer in dead legs and behind closed valves — the agent shall flag dead legs within the boundary specifically; inhibitor dependency (isolating the inhibitor injection is itself a hazard — the inhibitor line becomes T4); polymer preventing a valve seating, undermining barrier assumptions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Amine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Heat-stable salts and corrosion; H₂S in rich amine; foaming; drain to amine slops not general slops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bCs w:val="1"/>
                <w:rtl w:val="0"/>
              </w:rPr>
              <w:t xml:space="preserve">Caustic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Stress corrosion cracking; flushing before joint break; PPE; material compatibility of blinds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Acid (sulphuric, HCl)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Material compatibility of blinds and gaskets; hydrogen generation in storage; flush and neutralise; specific PPE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Catalyst / slurry / solids-bearing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Valves may not seat — barrier assumption weakened, escalate; line plugging preventing drainage; flushing requirement before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Nitrogen / inert utilities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Asphyxiation — HSC-2 floor whenever confined space is involved even though the fluid is otherwise benign; a nitrogen connection into the work zone is a </w:t>
            </w:r>
            <w:r w:rsidDel="00000000" w:rsidR="00000000" w:rsidRPr="00000000">
              <w:rPr>
                <w:i w:val="1"/>
                <w:iCs w:val="1"/>
                <w:rtl w:val="0"/>
              </w:rPr>
              <w:t xml:space="preserve">live path in</w:t>
            </w:r>
            <w:r w:rsidDel="00000000" w:rsidR="00000000" w:rsidRPr="00000000">
              <w:rPr>
                <w:rtl w:val="0"/>
              </w:rPr>
              <w:t xml:space="preserve"> and must be isolated with the same rigour as a process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b w:val="1"/>
                <w:bCs w:val="1"/>
                <w:rtl w:val="0"/>
              </w:rPr>
              <w:t xml:space="preserve">Instrument air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Low hazard fluid, extreme consequence — the impact analysis matters far more than the isolation itself (S-18 in v1.0)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bCs w:val="1"/>
                <w:rtl w:val="0"/>
              </w:rPr>
              <w:t xml:space="preserve">Fuel gas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DBB with vent mandatory (see fired heater pattern)</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REQ-FP-01 Sequence inversions are hard constraints.</w:t>
      </w:r>
      <w:r w:rsidDel="00000000" w:rsidR="00000000" w:rsidRPr="00000000">
        <w:rPr>
          <w:rtl w:val="0"/>
        </w:rPr>
        <w:t xml:space="preserve"> Where a service pattern specifies a sequence inversion (molten sulphur jacketing, cryogenic warm-up, oxygen slow re-pressurisation), it shall override the generic sequencing rules of REQ-F6-02 and shall be presented prominently in the plan with its rationale.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REQ-FP-02 Barrier confidence modifiers.</w:t>
      </w:r>
      <w:r w:rsidDel="00000000" w:rsidR="00000000" w:rsidRPr="00000000">
        <w:rPr>
          <w:rtl w:val="0"/>
        </w:rPr>
        <w:t xml:space="preserve"> Services that degrade valve seating (solids, polymerising, coking, molten, sour with FeS) shall reduce barrier confidence, escalating the required configuration by one level or requiring positive isolation. This is the mechanism that partially compensates for the absence of valve integrity data (D-18).</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rPr/>
      </w:pPr>
      <w:bookmarkStart w:colFirst="0" w:colLast="0" w:name="_212n4z9lvp3t" w:id="19"/>
      <w:bookmarkEnd w:id="19"/>
      <w:r w:rsidDel="00000000" w:rsidR="00000000" w:rsidRPr="00000000">
        <w:rPr>
          <w:rtl w:val="0"/>
        </w:rPr>
        <w:t xml:space="preserve">A5. Layer 4 — Process Unit Patterns</w:t>
      </w:r>
    </w:p>
    <w:p w:rsidR="00000000" w:rsidDel="00000000" w:rsidP="00000000" w:rsidRDefault="00000000" w:rsidRPr="00000000" w14:paraId="00000148">
      <w:pPr>
        <w:rPr/>
      </w:pPr>
      <w:r w:rsidDel="00000000" w:rsidR="00000000" w:rsidRPr="00000000">
        <w:rPr>
          <w:rtl w:val="0"/>
        </w:rPr>
        <w:t xml:space="preserve">Coarser-grained patterns capturing unit-level knowledge. Optional per site; extensible.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Isolation-relevant 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Crude distillation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Desalter (high voltage — electrical hazard even though HV isolation is out of scope, so flag and hand off); overhead corrosion and NH₄Cl deposits; pyrophoric deposits in the overhead system; heavy ends solidification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bCs w:val="1"/>
                <w:rtl w:val="0"/>
              </w:rPr>
              <w:t xml:space="preserve">Hydrotreater / hydrocracker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High-pressure hydrogen loop; recycle compressor as a T4 dependency; catalyst pyrophoricity; H₂S in the separator; high-pressure/low-pressure interface as a critical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b w:val="1"/>
                <w:bCs w:val="1"/>
                <w:rtl w:val="0"/>
              </w:rPr>
              <w:t xml:space="preserve">FCC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Catalyst circulation — isolation of one side affects the standpipe seal; CO and catalyst fines; slide valves are not isolation devices; regenerator temperature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Alkylation (HF or H₂SO₄)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Acid inventory; neutralisation; acid-specific materials; rapid de-inventory systems as T4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bCs w:val="1"/>
                <w:rtl w:val="0"/>
              </w:rPr>
              <w:t xml:space="preserve">Amine treating / SRU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Rich amine H₂S; sulphur solidification; SRU reaction furnace refractory cool-down; tail 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Ethylene / cracking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Coke deposits; decoking connections; cryogenic cold box (a black box with many connections); acetylene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LNG liquefaction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Cryogenic throughout; mixed refrigerant inventory; cold box; extended warm-up before any intervention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b w:val="1"/>
                <w:bCs w:val="1"/>
                <w:rtl w:val="0"/>
              </w:rPr>
              <w:t xml:space="preserve">Utilities and offsites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Common headers serving everything — the highest cascade fan-out; the agent's impact analysis matters more than its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bCs w:val="1"/>
                <w:rtl w:val="0"/>
              </w:rPr>
              <w:t xml:space="preserve">Offshore topsides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Congestion drives CI-8; limited isolation points by design; muster and escape route impact; simultaneous drilling operations</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pPr>
      <w:bookmarkStart w:colFirst="0" w:colLast="0" w:name="_20u63wlm2tw" w:id="20"/>
      <w:bookmarkEnd w:id="20"/>
      <w:r w:rsidDel="00000000" w:rsidR="00000000" w:rsidRPr="00000000">
        <w:rPr>
          <w:rtl w:val="0"/>
        </w:rPr>
        <w:t xml:space="preserve">A6. Scenario Test Matrix</w:t>
      </w:r>
    </w:p>
    <w:p w:rsidR="00000000" w:rsidDel="00000000" w:rsidP="00000000" w:rsidRDefault="00000000" w:rsidRPr="00000000" w14:paraId="00000161">
      <w:pPr>
        <w:rPr/>
      </w:pPr>
      <w:r w:rsidDel="00000000" w:rsidR="00000000" w:rsidRPr="00000000">
        <w:rPr>
          <w:b w:val="1"/>
          <w:bCs w:val="1"/>
          <w:rtl w:val="0"/>
        </w:rPr>
        <w:t xml:space="preserve">REQ-SL-04</w:t>
      </w:r>
      <w:r w:rsidDel="00000000" w:rsidR="00000000" w:rsidRPr="00000000">
        <w:rPr>
          <w:rtl w:val="0"/>
        </w:rPr>
        <w:t xml:space="preserve"> The regression suite (REQ-SA-05) shall be generated as the cross-product of representative cases: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Roboto Mono" w:cs="Roboto Mono" w:eastAsia="Roboto Mono" w:hAnsi="Roboto Mono"/>
          <w:color w:val="188038"/>
          <w:rtl w:val="0"/>
        </w:rPr>
        <w:t xml:space="preserve">{equipment class} × {service class} × {exposure class} × {cascade type}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with a curated subset of at least 200 combinations covering every equipment class, every service pattern, every cascade type, and every degenerate case from v1.0 Family G. Every combination shall have an expected boundary, expected barrier configuration, expected cascade set and expected discrepancies.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REQ-SL-05</w:t>
      </w:r>
      <w:r w:rsidDel="00000000" w:rsidR="00000000" w:rsidRPr="00000000">
        <w:rPr>
          <w:rtl w:val="0"/>
        </w:rPr>
        <w:t xml:space="preserve"> Any new pattern added to L2/L3/L4 shall ship with at least one test case, and the full suite shall run before any release.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6zcj2c7kcx8m" w:id="21"/>
      <w:bookmarkEnd w:id="21"/>
      <w:r w:rsidDel="00000000" w:rsidR="00000000" w:rsidRPr="00000000">
        <w:rPr>
          <w:rtl w:val="0"/>
        </w:rPr>
        <w:t xml:space="preserve">A7. Section 16 — Boundaries Spanning Multiple P&amp;IDs</w:t>
      </w:r>
    </w:p>
    <w:p w:rsidR="00000000" w:rsidDel="00000000" w:rsidP="00000000" w:rsidRDefault="00000000" w:rsidRPr="00000000" w14:paraId="0000016B">
      <w:pPr>
        <w:pStyle w:val="Heading3"/>
        <w:rPr/>
      </w:pPr>
      <w:bookmarkStart w:colFirst="0" w:colLast="0" w:name="_wu07ydh2d64a" w:id="22"/>
      <w:bookmarkEnd w:id="22"/>
      <w:r w:rsidDel="00000000" w:rsidR="00000000" w:rsidRPr="00000000">
        <w:rPr>
          <w:rtl w:val="0"/>
        </w:rPr>
        <w:t xml:space="preserve">A7.1 Why this is a safety issue, not a rendering issue</w:t>
      </w:r>
    </w:p>
    <w:p w:rsidR="00000000" w:rsidDel="00000000" w:rsidP="00000000" w:rsidRDefault="00000000" w:rsidRPr="00000000" w14:paraId="0000016C">
      <w:pPr>
        <w:rPr/>
      </w:pPr>
      <w:r w:rsidDel="00000000" w:rsidR="00000000" w:rsidRPr="00000000">
        <w:rPr>
          <w:rtl w:val="0"/>
        </w:rPr>
        <w:t xml:space="preserve">Almost every real isolation boundary spans several drawings. The danger is not that the picture is awkward — it is that </w:t>
      </w:r>
      <w:r w:rsidDel="00000000" w:rsidR="00000000" w:rsidRPr="00000000">
        <w:rPr>
          <w:b w:val="1"/>
          <w:bCs w:val="1"/>
          <w:rtl w:val="0"/>
        </w:rPr>
        <w:t xml:space="preserve">a drawing edge silently terminates a traversal</w:t>
      </w:r>
      <w:r w:rsidDel="00000000" w:rsidR="00000000" w:rsidRPr="00000000">
        <w:rPr>
          <w:rtl w:val="0"/>
        </w:rPr>
        <w:t xml:space="preserve">, producing a boundary with a hole in it that looks complete.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REQ-XD-01 — Drawing edges are not boundaries.</w:t>
      </w:r>
      <w:r w:rsidDel="00000000" w:rsidR="00000000" w:rsidRPr="00000000">
        <w:rPr>
          <w:rtl w:val="0"/>
        </w:rPr>
        <w:t xml:space="preserve"> The traversal engine shall have no concept of a drawing. It operates on the stitched graph. A path that leaves one sheet continues into the next without interruption.</w:t>
      </w:r>
    </w:p>
    <w:p w:rsidR="00000000" w:rsidDel="00000000" w:rsidP="00000000" w:rsidRDefault="00000000" w:rsidRPr="00000000" w14:paraId="0000016F">
      <w:pPr>
        <w:pStyle w:val="Heading3"/>
        <w:rPr/>
      </w:pPr>
      <w:bookmarkStart w:colFirst="0" w:colLast="0" w:name="_5k907o58h6gb" w:id="23"/>
      <w:bookmarkEnd w:id="23"/>
      <w:r w:rsidDel="00000000" w:rsidR="00000000" w:rsidRPr="00000000">
        <w:rPr>
          <w:rtl w:val="0"/>
        </w:rPr>
        <w:t xml:space="preserve">A7.2 Off-page connector integrity</w:t>
      </w:r>
    </w:p>
    <w:p w:rsidR="00000000" w:rsidDel="00000000" w:rsidP="00000000" w:rsidRDefault="00000000" w:rsidRPr="00000000" w14:paraId="00000170">
      <w:pPr>
        <w:rPr/>
      </w:pPr>
      <w:r w:rsidDel="00000000" w:rsidR="00000000" w:rsidRPr="00000000">
        <w:rPr>
          <w:b w:val="1"/>
          <w:bCs w:val="1"/>
          <w:rtl w:val="0"/>
        </w:rPr>
        <w:t xml:space="preserve">REQ-XD-02 — Dangling connector detection.</w:t>
      </w:r>
      <w:r w:rsidDel="00000000" w:rsidR="00000000" w:rsidRPr="00000000">
        <w:rPr>
          <w:rtl w:val="0"/>
        </w:rPr>
        <w:t xml:space="preserve"> Before producing any plan, the agent shall identify every off-page connector, continuation arrow, or drawing reference on any path within or adjacent to the boundary that has </w:t>
      </w:r>
      <w:r w:rsidDel="00000000" w:rsidR="00000000" w:rsidRPr="00000000">
        <w:rPr>
          <w:b w:val="1"/>
          <w:bCs w:val="1"/>
          <w:rtl w:val="0"/>
        </w:rPr>
        <w:t xml:space="preserve">not</w:t>
      </w:r>
      <w:r w:rsidDel="00000000" w:rsidR="00000000" w:rsidRPr="00000000">
        <w:rPr>
          <w:rtl w:val="0"/>
        </w:rPr>
        <w:t xml:space="preserve"> been resolved to a corresponding entity on another drawing.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REQ-XD-03</w:t>
      </w:r>
      <w:r w:rsidDel="00000000" w:rsidR="00000000" w:rsidRPr="00000000">
        <w:rPr>
          <w:rtl w:val="0"/>
        </w:rPr>
        <w:t xml:space="preserve"> An unresolved connector on a path inside the boundary shall be treated as an </w:t>
      </w:r>
      <w:r w:rsidDel="00000000" w:rsidR="00000000" w:rsidRPr="00000000">
        <w:rPr>
          <w:b w:val="1"/>
          <w:bCs w:val="1"/>
          <w:rtl w:val="0"/>
        </w:rPr>
        <w:t xml:space="preserve">unbounded live path</w:t>
      </w:r>
      <w:r w:rsidDel="00000000" w:rsidR="00000000" w:rsidRPr="00000000">
        <w:rPr>
          <w:rtl w:val="0"/>
        </w:rPr>
        <w:t xml:space="preserve"> — the most severe class of data gap. The agent shall not produce an authorisable plan. It shall name the connector, the source drawing and grid reference, the referenced drawing, and state that the path cannot be closed.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REQ-XD-04 — Drawing set completeness.</w:t>
      </w:r>
      <w:r w:rsidDel="00000000" w:rsidR="00000000" w:rsidRPr="00000000">
        <w:rPr>
          <w:rtl w:val="0"/>
        </w:rPr>
        <w:t xml:space="preserve"> The agent shall verify that every drawing referenced by a connector on any traversed path is present in the loaded graph. A reference to a drawing that has not been converted is a hard stop with the missing drawing named.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REQ-XD-05 — Revision consistency.</w:t>
      </w:r>
      <w:r w:rsidDel="00000000" w:rsidR="00000000" w:rsidRPr="00000000">
        <w:rPr>
          <w:rtl w:val="0"/>
        </w:rPr>
        <w:t xml:space="preserve"> The agent shall report the revision of every drawing contributing to the boundary and shall flag revision mismatches where connector metadata indicates the drawings were issued against different revisions of the same interface.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REQ-XD-06 — Tag uniqueness.</w:t>
      </w:r>
      <w:r w:rsidDel="00000000" w:rsidR="00000000" w:rsidRPr="00000000">
        <w:rPr>
          <w:rtl w:val="0"/>
        </w:rPr>
        <w:t xml:space="preserve"> Where the same tag appears on multiple drawings, the agent shall verify they resolve to a single graph entity. Duplicate tags across units — common in practice — shall be flagged as an ambiguity requiring resolution, not silently merged.</w:t>
      </w:r>
    </w:p>
    <w:p w:rsidR="00000000" w:rsidDel="00000000" w:rsidP="00000000" w:rsidRDefault="00000000" w:rsidRPr="00000000" w14:paraId="00000179">
      <w:pPr>
        <w:pStyle w:val="Heading3"/>
        <w:rPr/>
      </w:pPr>
      <w:bookmarkStart w:colFirst="0" w:colLast="0" w:name="_43ki99o6mn4z" w:id="24"/>
      <w:bookmarkEnd w:id="24"/>
      <w:r w:rsidDel="00000000" w:rsidR="00000000" w:rsidRPr="00000000">
        <w:rPr>
          <w:rtl w:val="0"/>
        </w:rPr>
        <w:t xml:space="preserve">A7.3 Organisational consequences</w:t>
      </w:r>
    </w:p>
    <w:p w:rsidR="00000000" w:rsidDel="00000000" w:rsidP="00000000" w:rsidRDefault="00000000" w:rsidRPr="00000000" w14:paraId="0000017A">
      <w:pPr>
        <w:rPr/>
      </w:pPr>
      <w:r w:rsidDel="00000000" w:rsidR="00000000" w:rsidRPr="00000000">
        <w:rPr>
          <w:rtl w:val="0"/>
        </w:rPr>
        <w:t xml:space="preserve">A boundary crossing a drawing edge frequently also crosses a </w:t>
      </w:r>
      <w:r w:rsidDel="00000000" w:rsidR="00000000" w:rsidRPr="00000000">
        <w:rPr>
          <w:b w:val="1"/>
          <w:bCs w:val="1"/>
          <w:rtl w:val="0"/>
        </w:rPr>
        <w:t xml:space="preserve">unit, area, or ownership boundary</w:t>
      </w:r>
      <w:r w:rsidDel="00000000" w:rsidR="00000000" w:rsidRPr="00000000">
        <w:rPr>
          <w:rtl w:val="0"/>
        </w:rPr>
        <w:t xml:space="preserve">, and this has real operational consequences that the agent must surface.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REQ-XD-07 — Multi-area authorisation.</w:t>
      </w:r>
      <w:r w:rsidDel="00000000" w:rsidR="00000000" w:rsidRPr="00000000">
        <w:rPr>
          <w:rtl w:val="0"/>
        </w:rPr>
        <w:t xml:space="preserve"> Where the boundary contains isolation points in more than one operating area or unit, the plan shall require authorisation from each area's isolation authority, and shall present the schedule grouped by area so each authority sees their own points in context.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REQ-XD-08</w:t>
      </w:r>
      <w:r w:rsidDel="00000000" w:rsidR="00000000" w:rsidRPr="00000000">
        <w:rPr>
          <w:rtl w:val="0"/>
        </w:rPr>
        <w:t xml:space="preserve"> The plan shall identify battery-limit crossings explicitly, since these are frequently the natural isolation points and are frequently jointly-owned.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REQ-XD-09</w:t>
      </w:r>
      <w:r w:rsidDel="00000000" w:rsidR="00000000" w:rsidRPr="00000000">
        <w:rPr>
          <w:rtl w:val="0"/>
        </w:rPr>
        <w:t xml:space="preserve"> Where the boundary crosses into an area under a different operating regime (contractor-operated, different shift pattern, a unit in shutdown while this one runs), the agent shall flag it as a coordination requirement.</w:t>
      </w:r>
    </w:p>
    <w:p w:rsidR="00000000" w:rsidDel="00000000" w:rsidP="00000000" w:rsidRDefault="00000000" w:rsidRPr="00000000" w14:paraId="00000181">
      <w:pPr>
        <w:pStyle w:val="Heading3"/>
        <w:rPr/>
      </w:pPr>
      <w:bookmarkStart w:colFirst="0" w:colLast="0" w:name="_wwvfa7y2v672" w:id="25"/>
      <w:bookmarkEnd w:id="25"/>
      <w:r w:rsidDel="00000000" w:rsidR="00000000" w:rsidRPr="00000000">
        <w:rPr>
          <w:rtl w:val="0"/>
        </w:rPr>
        <w:t xml:space="preserve">A7.4 Presentation of a multi-drawing boundary</w:t>
      </w:r>
    </w:p>
    <w:p w:rsidR="00000000" w:rsidDel="00000000" w:rsidP="00000000" w:rsidRDefault="00000000" w:rsidRPr="00000000" w14:paraId="00000182">
      <w:pPr>
        <w:rPr/>
      </w:pPr>
      <w:r w:rsidDel="00000000" w:rsidR="00000000" w:rsidRPr="00000000">
        <w:rPr>
          <w:b w:val="1"/>
          <w:bCs w:val="1"/>
          <w:rtl w:val="0"/>
        </w:rPr>
        <w:t xml:space="preserve">REQ-XD-10 — Boundary index.</w:t>
      </w:r>
      <w:r w:rsidDel="00000000" w:rsidR="00000000" w:rsidRPr="00000000">
        <w:rPr>
          <w:rtl w:val="0"/>
        </w:rPr>
        <w:t xml:space="preserve"> Every plan shall open with a drawing index: each contributing P&amp;ID, its revision, the number of isolation points on it, the areas involved, and the paths that cross between sheets.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REQ-XD-11 — Per-sheet mark-up.</w:t>
      </w:r>
      <w:r w:rsidDel="00000000" w:rsidR="00000000" w:rsidRPr="00000000">
        <w:rPr>
          <w:rtl w:val="0"/>
        </w:rPr>
        <w:t xml:space="preserve"> The marked-up P&amp;ID output shall be produced per sheet, each showing the boundary segment on that sheet, with </w:t>
      </w:r>
      <w:r w:rsidDel="00000000" w:rsidR="00000000" w:rsidRPr="00000000">
        <w:rPr>
          <w:b w:val="1"/>
          <w:bCs w:val="1"/>
          <w:rtl w:val="0"/>
        </w:rPr>
        <w:t xml:space="preserve">continuation markers</w:t>
      </w:r>
      <w:r w:rsidDel="00000000" w:rsidR="00000000" w:rsidRPr="00000000">
        <w:rPr>
          <w:rtl w:val="0"/>
        </w:rPr>
        <w:t xml:space="preserve"> at every sheet crossing: "boundary continues on P&amp;ID-2104 at grid F7 — 3 further isolation points on that path."</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REQ-XD-12 — Synthesised boundary schematic.</w:t>
      </w:r>
      <w:r w:rsidDel="00000000" w:rsidR="00000000" w:rsidRPr="00000000">
        <w:rPr>
          <w:rtl w:val="0"/>
        </w:rPr>
        <w:t xml:space="preserve"> In addition to the per-sheet mark-ups, the agent shall generate a single </w:t>
      </w:r>
      <w:r w:rsidDel="00000000" w:rsidR="00000000" w:rsidRPr="00000000">
        <w:rPr>
          <w:b w:val="1"/>
          <w:bCs w:val="1"/>
          <w:rtl w:val="0"/>
        </w:rPr>
        <w:t xml:space="preserve">drawing-independent boundary schematic</w:t>
      </w:r>
      <w:r w:rsidDel="00000000" w:rsidR="00000000" w:rsidRPr="00000000">
        <w:rPr>
          <w:rtl w:val="0"/>
        </w:rPr>
        <w:t xml:space="preserve">: the work zone at the centre, each path radiating outward to its isolation point, annotated with fluid, HSC, barrier configuration and source drawing. This is the artefact an authoriser actually reviews; the P&amp;ID mark-ups are the artefact a field operator navigates.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i w:val="1"/>
          <w:iCs w:val="1"/>
          <w:rtl w:val="0"/>
        </w:rPr>
        <w:t xml:space="preserve">This is the key insight for cross-drawing work: do not try to make a multi-sheet P&amp;ID legible as a single picture. Generate a purpose-built representation of the boundary itself, and keep the P&amp;ID mark-ups as the navigational reference.</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REQ-XD-13 — Continuous navigation.</w:t>
      </w:r>
      <w:r w:rsidDel="00000000" w:rsidR="00000000" w:rsidRPr="00000000">
        <w:rPr>
          <w:rtl w:val="0"/>
        </w:rPr>
        <w:t xml:space="preserve"> In the interactive view, following a path across a sheet boundary shall be a single action that loads the next sheet centred on the continuation point, with the path highlighted. The user should never have to find their place manually.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REQ-XD-14 — Cross-sheet path tracing.</w:t>
      </w:r>
      <w:r w:rsidDel="00000000" w:rsidR="00000000" w:rsidRPr="00000000">
        <w:rPr>
          <w:rtl w:val="0"/>
        </w:rPr>
        <w:t xml:space="preserve"> The agent shall support "trace this path to a live source" as an interrogative, animating or listing the route across every sheet it traverses until it terminates at an isolation point or a live inventory.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rPr/>
      </w:pPr>
      <w:bookmarkStart w:colFirst="0" w:colLast="0" w:name="_eat1ujk5nccg" w:id="26"/>
      <w:bookmarkEnd w:id="26"/>
      <w:r w:rsidDel="00000000" w:rsidR="00000000" w:rsidRPr="00000000">
        <w:rPr>
          <w:rtl w:val="0"/>
        </w:rPr>
        <w:t xml:space="preserve">A8. Section 17 — Output User Experience</w:t>
      </w:r>
    </w:p>
    <w:p w:rsidR="00000000" w:rsidDel="00000000" w:rsidP="00000000" w:rsidRDefault="00000000" w:rsidRPr="00000000" w14:paraId="00000190">
      <w:pPr>
        <w:pStyle w:val="Heading3"/>
        <w:rPr/>
      </w:pPr>
      <w:bookmarkStart w:colFirst="0" w:colLast="0" w:name="_kl914eistk4h" w:id="27"/>
      <w:bookmarkEnd w:id="27"/>
      <w:r w:rsidDel="00000000" w:rsidR="00000000" w:rsidRPr="00000000">
        <w:rPr>
          <w:rtl w:val="0"/>
        </w:rPr>
        <w:t xml:space="preserve">A8.1 The central design decision</w:t>
      </w:r>
    </w:p>
    <w:p w:rsidR="00000000" w:rsidDel="00000000" w:rsidP="00000000" w:rsidRDefault="00000000" w:rsidRPr="00000000" w14:paraId="00000191">
      <w:pPr>
        <w:rPr/>
      </w:pPr>
      <w:r w:rsidDel="00000000" w:rsidR="00000000" w:rsidRPr="00000000">
        <w:rPr>
          <w:b w:val="1"/>
          <w:bCs w:val="1"/>
          <w:rtl w:val="0"/>
        </w:rPr>
        <w:t xml:space="preserve">The output is not a document. It is a workspace with four surfaces, serving three different moments and three different postures.</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b w:val="1"/>
                <w:bCs w:val="1"/>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b w:val="1"/>
                <w:bCs w:val="1"/>
              </w:rPr>
            </w:pPr>
            <w:r w:rsidDel="00000000" w:rsidR="00000000" w:rsidRPr="00000000">
              <w:rPr>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Posture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Question being answered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U1 — Plan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Isolation authority /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Seated, desktop, deciding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i w:val="1"/>
                <w:iCs w:val="1"/>
                <w:rtl w:val="0"/>
              </w:rPr>
              <w:t xml:space="preserve">Can I sign this?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b w:val="1"/>
                <w:bCs w:val="1"/>
                <w:rtl w:val="0"/>
              </w:rPr>
              <w:t xml:space="preserve">U2 — Boundary Explorer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Authority,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Seated, investigating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i w:val="1"/>
                <w:iCs w:val="1"/>
                <w:rtl w:val="0"/>
              </w:rPr>
              <w:t xml:space="preserve">Why is this point here? What did you miss?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b w:val="1"/>
                <w:bCs w:val="1"/>
                <w:rtl w:val="0"/>
              </w:rPr>
              <w:t xml:space="preserve">U3 — Field 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Field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Standing, gloved, outdoors, one-handed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i w:val="1"/>
                <w:iCs w:val="1"/>
                <w:rtl w:val="0"/>
              </w:rPr>
              <w:t xml:space="preserve">What do I do next, and where?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b w:val="1"/>
                <w:bCs w:val="1"/>
                <w:rtl w:val="0"/>
              </w:rPr>
              <w:t xml:space="preserve">U4 — Isolation Register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Shift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Handover,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i w:val="1"/>
                <w:iCs w:val="1"/>
                <w:rtl w:val="0"/>
              </w:rPr>
              <w:t xml:space="preserve">What is currently isolated, and what needs attention?</w:t>
            </w: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Documents (certificate PDF, schedule, marked P&amp;IDs, BOM) are </w:t>
      </w:r>
      <w:r w:rsidDel="00000000" w:rsidR="00000000" w:rsidRPr="00000000">
        <w:rPr>
          <w:b w:val="1"/>
          <w:bCs w:val="1"/>
          <w:rtl w:val="0"/>
        </w:rPr>
        <w:t xml:space="preserve">exports from the workspace</w:t>
      </w:r>
      <w:r w:rsidDel="00000000" w:rsidR="00000000" w:rsidRPr="00000000">
        <w:rPr>
          <w:rtl w:val="0"/>
        </w:rPr>
        <w:t xml:space="preserve">, not the workspace itself. They exist because permits are legal records, not because they are a good interface.</w:t>
      </w:r>
    </w:p>
    <w:p w:rsidR="00000000" w:rsidDel="00000000" w:rsidP="00000000" w:rsidRDefault="00000000" w:rsidRPr="00000000" w14:paraId="000001A9">
      <w:pPr>
        <w:pStyle w:val="Heading3"/>
        <w:rPr/>
      </w:pPr>
      <w:bookmarkStart w:colFirst="0" w:colLast="0" w:name="_fc55e8a3hyio" w:id="28"/>
      <w:bookmarkEnd w:id="28"/>
      <w:r w:rsidDel="00000000" w:rsidR="00000000" w:rsidRPr="00000000">
        <w:rPr>
          <w:rtl w:val="0"/>
        </w:rPr>
        <w:t xml:space="preserve">A8.2 Design principles</w:t>
      </w:r>
    </w:p>
    <w:p w:rsidR="00000000" w:rsidDel="00000000" w:rsidP="00000000" w:rsidRDefault="00000000" w:rsidRPr="00000000" w14:paraId="000001AA">
      <w:pPr>
        <w:rPr/>
      </w:pPr>
      <w:r w:rsidDel="00000000" w:rsidR="00000000" w:rsidRPr="00000000">
        <w:rPr>
          <w:b w:val="1"/>
          <w:bCs w:val="1"/>
          <w:rtl w:val="0"/>
        </w:rPr>
        <w:t xml:space="preserve">P1 — The boundary is the primary object.</w:t>
      </w:r>
      <w:r w:rsidDel="00000000" w:rsidR="00000000" w:rsidRPr="00000000">
        <w:rPr>
          <w:rtl w:val="0"/>
        </w:rPr>
        <w:t xml:space="preserve"> Every view hangs off a visual boundary, not a list. Lists are derived views of the boundary, never the primary representation.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P2 — Progressive disclosure with a mandatory floor.</w:t>
      </w:r>
      <w:r w:rsidDel="00000000" w:rsidR="00000000" w:rsidRPr="00000000">
        <w:rPr>
          <w:rtl w:val="0"/>
        </w:rPr>
        <w:t xml:space="preserve"> Summary first, detail on demand — except deviations, data gaps, assumptions and impairments, which can never be collapsed, hidden behind a tab, or dismissed in bulk.</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P3 — "Why" is always one click.</w:t>
      </w:r>
      <w:r w:rsidDel="00000000" w:rsidR="00000000" w:rsidRPr="00000000">
        <w:rPr>
          <w:rtl w:val="0"/>
        </w:rPr>
        <w:t xml:space="preserve"> Every isolation point, every impact, every number links to its derivation trace (REQ-D-09) in plain language. If a user cannot find out why in one action, they will stop asking, and an unquestioned plan is a dangerous plan.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P4 — Provenance is visible on the surface.</w:t>
      </w:r>
      <w:r w:rsidDel="00000000" w:rsidR="00000000" w:rsidRPr="00000000">
        <w:rPr>
          <w:rtl w:val="0"/>
        </w:rPr>
        <w:t xml:space="preserve"> Four visually distinct states, distinguished by shape and label as well as colour: </w:t>
      </w:r>
      <w:r w:rsidDel="00000000" w:rsidR="00000000" w:rsidRPr="00000000">
        <w:rPr>
          <w:b w:val="1"/>
          <w:bCs w:val="1"/>
          <w:rtl w:val="0"/>
        </w:rPr>
        <w:t xml:space="preserve">derived from the graph</w:t>
      </w:r>
      <w:r w:rsidDel="00000000" w:rsidR="00000000" w:rsidRPr="00000000">
        <w:rPr>
          <w:rtl w:val="0"/>
        </w:rPr>
        <w:t xml:space="preserve"> (topologically certain), </w:t>
      </w:r>
      <w:r w:rsidDel="00000000" w:rsidR="00000000" w:rsidRPr="00000000">
        <w:rPr>
          <w:b w:val="1"/>
          <w:bCs w:val="1"/>
          <w:rtl w:val="0"/>
        </w:rPr>
        <w:t xml:space="preserve">derived from a declaration</w:t>
      </w:r>
      <w:r w:rsidDel="00000000" w:rsidR="00000000" w:rsidRPr="00000000">
        <w:rPr>
          <w:rtl w:val="0"/>
        </w:rPr>
        <w:t xml:space="preserve"> (depends on the PSD, with the declarer named), </w:t>
      </w:r>
      <w:r w:rsidDel="00000000" w:rsidR="00000000" w:rsidRPr="00000000">
        <w:rPr>
          <w:b w:val="1"/>
          <w:bCs w:val="1"/>
          <w:rtl w:val="0"/>
        </w:rPr>
        <w:t xml:space="preserve">conservative default</w:t>
      </w:r>
      <w:r w:rsidDel="00000000" w:rsidR="00000000" w:rsidRPr="00000000">
        <w:rPr>
          <w:rtl w:val="0"/>
        </w:rPr>
        <w:t xml:space="preserve"> (data was missing), </w:t>
      </w:r>
      <w:r w:rsidDel="00000000" w:rsidR="00000000" w:rsidRPr="00000000">
        <w:rPr>
          <w:b w:val="1"/>
          <w:bCs w:val="1"/>
          <w:rtl w:val="0"/>
        </w:rPr>
        <w:t xml:space="preserve">unverified gap</w:t>
      </w:r>
      <w:r w:rsidDel="00000000" w:rsidR="00000000" w:rsidRPr="00000000">
        <w:rPr>
          <w:rtl w:val="0"/>
        </w:rPr>
        <w:t xml:space="preserve"> (blocking).</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P5 — Design against complacency.</w:t>
      </w:r>
      <w:r w:rsidDel="00000000" w:rsidR="00000000" w:rsidRPr="00000000">
        <w:rPr>
          <w:rtl w:val="0"/>
        </w:rPr>
        <w:t xml:space="preserve"> Deviations must be acknowledged individually; there is no "accept all". The count of outstanding acknowledgements is always visible. Critical items are not always in the same screen position, so they cannot be dismissed by muscle memory.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P6 — Reporting a problem must be as easy as confirming success.</w:t>
      </w:r>
      <w:r w:rsidDel="00000000" w:rsidR="00000000" w:rsidRPr="00000000">
        <w:rPr>
          <w:rtl w:val="0"/>
        </w:rPr>
        <w:t xml:space="preserve"> In the field view, "cannot complete / doesn't match" is the same size and prominence as "confirm". If confirming is one tap and reporting a discrepancy is five, operators will confirm.</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P7 — Never signal completeness the system cannot vouch for.</w:t>
      </w:r>
      <w:r w:rsidDel="00000000" w:rsidR="00000000" w:rsidRPr="00000000">
        <w:rPr>
          <w:rtl w:val="0"/>
        </w:rPr>
        <w:t xml:space="preserve"> No green "complete" badges, no checkmarks on the plan as a whole. Status language is procedural: </w:t>
      </w:r>
      <w:r w:rsidDel="00000000" w:rsidR="00000000" w:rsidRPr="00000000">
        <w:rPr>
          <w:i w:val="1"/>
          <w:iCs w:val="1"/>
          <w:rtl w:val="0"/>
        </w:rPr>
        <w:t xml:space="preserve">drafted, authorised, set, proved</w:t>
      </w:r>
      <w:r w:rsidDel="00000000" w:rsidR="00000000" w:rsidRPr="00000000">
        <w:rPr>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P8 — Degraded environments are the design target, not the edge case.</w:t>
      </w:r>
      <w:r w:rsidDel="00000000" w:rsidR="00000000" w:rsidRPr="00000000">
        <w:rPr>
          <w:rtl w:val="0"/>
        </w:rPr>
        <w:t xml:space="preserve"> Sunlight, gloves, rain, noise, no connectivity, one hand on a ladder.</w:t>
      </w:r>
    </w:p>
    <w:p w:rsidR="00000000" w:rsidDel="00000000" w:rsidP="00000000" w:rsidRDefault="00000000" w:rsidRPr="00000000" w14:paraId="000001B9">
      <w:pPr>
        <w:pStyle w:val="Heading3"/>
        <w:rPr/>
      </w:pPr>
      <w:bookmarkStart w:colFirst="0" w:colLast="0" w:name="_cmt509imcuzx" w:id="29"/>
      <w:bookmarkEnd w:id="29"/>
      <w:r w:rsidDel="00000000" w:rsidR="00000000" w:rsidRPr="00000000">
        <w:rPr>
          <w:rtl w:val="0"/>
        </w:rPr>
        <w:t xml:space="preserve">A8.3 U1 — Plan Review</w:t>
      </w:r>
    </w:p>
    <w:p w:rsidR="00000000" w:rsidDel="00000000" w:rsidP="00000000" w:rsidRDefault="00000000" w:rsidRPr="00000000" w14:paraId="000001BA">
      <w:pPr>
        <w:rPr/>
      </w:pPr>
      <w:r w:rsidDel="00000000" w:rsidR="00000000" w:rsidRPr="00000000">
        <w:rPr>
          <w:rtl w:val="0"/>
        </w:rPr>
        <w:t xml:space="preserve">The screen the authoriser signs from. Layout, top to bottom: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Header band</w:t>
      </w:r>
      <w:r w:rsidDel="00000000" w:rsidR="00000000" w:rsidRPr="00000000">
        <w:rPr>
          <w:rtl w:val="0"/>
        </w:rPr>
        <w:t xml:space="preserve"> — plan ID and version; mode badge (PLANNED / EMERGENCY / PERMIT); work scope in one line; status; and a </w:t>
      </w:r>
      <w:r w:rsidDel="00000000" w:rsidR="00000000" w:rsidRPr="00000000">
        <w:rPr>
          <w:b w:val="1"/>
          <w:bCs w:val="1"/>
          <w:rtl w:val="0"/>
        </w:rPr>
        <w:t xml:space="preserve">provenance strip</w:t>
      </w:r>
      <w:r w:rsidDel="00000000" w:rsidR="00000000" w:rsidRPr="00000000">
        <w:rPr>
          <w:rtl w:val="0"/>
        </w:rPr>
        <w:t xml:space="preserve"> showing graph revision, FHR revision, SIC version, PSD age with a warning if approaching expiry. The authoriser should be able to see in two seconds what this plan is built 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The "must read" panel — above the fold, never collapsible.</w:t>
      </w:r>
      <w:r w:rsidDel="00000000" w:rsidR="00000000" w:rsidRPr="00000000">
        <w:rPr>
          <w:rtl w:val="0"/>
        </w:rPr>
        <w:t xml:space="preserve"> Grouped counts with individual acknowledgement: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Deviations from the derived standard</w:t>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Data gaps blocking authorisation</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Assumptions from the PSD requiring field confirmation</w:t>
      </w:r>
    </w:p>
    <w:p w:rsidR="00000000" w:rsidDel="00000000" w:rsidP="00000000" w:rsidRDefault="00000000" w:rsidRPr="00000000" w14:paraId="000001C3">
      <w:pPr>
        <w:numPr>
          <w:ilvl w:val="0"/>
          <w:numId w:val="1"/>
        </w:numPr>
        <w:ind w:left="720" w:hanging="360"/>
      </w:pPr>
      <w:r w:rsidDel="00000000" w:rsidR="00000000" w:rsidRPr="00000000">
        <w:rPr>
          <w:rtl w:val="0"/>
        </w:rPr>
        <w:t xml:space="preserve">Safety-critical impairments</w:t>
      </w:r>
    </w:p>
    <w:p w:rsidR="00000000" w:rsidDel="00000000" w:rsidP="00000000" w:rsidRDefault="00000000" w:rsidRPr="00000000" w14:paraId="000001C4">
      <w:pPr>
        <w:numPr>
          <w:ilvl w:val="0"/>
          <w:numId w:val="1"/>
        </w:numPr>
        <w:ind w:left="720" w:hanging="360"/>
      </w:pPr>
      <w:r w:rsidDel="00000000" w:rsidR="00000000" w:rsidRPr="00000000">
        <w:rPr>
          <w:rtl w:val="0"/>
        </w:rPr>
        <w:t xml:space="preserve">Override requests</w:t>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Completeness discrepancies from L2 patterns</w:t>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Cross-drawing issues (unresolved connectors, revision mismatches)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Each item is one line, expandable, with an explicit acknowledge control. </w:t>
      </w:r>
      <w:r w:rsidDel="00000000" w:rsidR="00000000" w:rsidRPr="00000000">
        <w:rPr>
          <w:b w:val="1"/>
          <w:bCs w:val="1"/>
          <w:rtl w:val="0"/>
        </w:rPr>
        <w:t xml:space="preserve">The authorise button is disabled and visibly explains why</w:t>
      </w:r>
      <w:r w:rsidDel="00000000" w:rsidR="00000000" w:rsidRPr="00000000">
        <w:rPr>
          <w:rtl w:val="0"/>
        </w:rPr>
        <w:t xml:space="preserve"> — "4 items require acknowledgement" — rather than being absent or silently inert.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Boundary schematic</w:t>
      </w:r>
      <w:r w:rsidDel="00000000" w:rsidR="00000000" w:rsidRPr="00000000">
        <w:rPr>
          <w:rtl w:val="0"/>
        </w:rPr>
        <w:t xml:space="preserve"> (REQ-XD-12) — the work zone centred, paths radiating out, each terminating at its isolation point, annotated with fluid, HSC, barrier configuration, drawing reference. Colour and pattern encode barrier type. Click any point for its derivation trace. This is the single most important visual in the product.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Cascade / dependency tree</w:t>
      </w:r>
      <w:r w:rsidDel="00000000" w:rsidR="00000000" w:rsidRPr="00000000">
        <w:rPr>
          <w:rtl w:val="0"/>
        </w:rPr>
        <w:t xml:space="preserve"> — T0 through T4, showing which items are pulled in, which need action, which are protected, and which rule caused each. Collapsible per tier, but T2 (requires action) is expanded by default because those are the items that make a plan fail in execution.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Isolation schedule</w:t>
      </w:r>
      <w:r w:rsidDel="00000000" w:rsidR="00000000" w:rsidRPr="00000000">
        <w:rPr>
          <w:rtl w:val="0"/>
        </w:rPr>
        <w:t xml:space="preserve"> — the table, grouped by area then sequence, with per-area subtotals for multi-area authorisation (REQ-XD-07).</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Interrogation bar</w:t>
      </w:r>
      <w:r w:rsidDel="00000000" w:rsidR="00000000" w:rsidRPr="00000000">
        <w:rPr>
          <w:rtl w:val="0"/>
        </w:rPr>
        <w:t xml:space="preserve"> — persistent, for natural-language questions about the plan (REQ-F8-02). Answers appear inline and are logged.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Diff view on re-authorisation</w:t>
      </w:r>
      <w:r w:rsidDel="00000000" w:rsidR="00000000" w:rsidRPr="00000000">
        <w:rPr>
          <w:rtl w:val="0"/>
        </w:rPr>
        <w:t xml:space="preserve"> — when a plan is revised, the default view is </w:t>
      </w:r>
      <w:r w:rsidDel="00000000" w:rsidR="00000000" w:rsidRPr="00000000">
        <w:rPr>
          <w:i w:val="1"/>
          <w:iCs w:val="1"/>
          <w:rtl w:val="0"/>
        </w:rPr>
        <w:t xml:space="preserve">what changed</w:t>
      </w:r>
      <w:r w:rsidDel="00000000" w:rsidR="00000000" w:rsidRPr="00000000">
        <w:rPr>
          <w:rtl w:val="0"/>
        </w:rPr>
        <w:t xml:space="preserve">, classified safety-significant or not, not the whole plan again.</w:t>
      </w:r>
    </w:p>
    <w:p w:rsidR="00000000" w:rsidDel="00000000" w:rsidP="00000000" w:rsidRDefault="00000000" w:rsidRPr="00000000" w14:paraId="000001D3">
      <w:pPr>
        <w:pStyle w:val="Heading3"/>
        <w:rPr/>
      </w:pPr>
      <w:bookmarkStart w:colFirst="0" w:colLast="0" w:name="_o4mvgwj9qqxa" w:id="30"/>
      <w:bookmarkEnd w:id="30"/>
      <w:r w:rsidDel="00000000" w:rsidR="00000000" w:rsidRPr="00000000">
        <w:rPr>
          <w:rtl w:val="0"/>
        </w:rPr>
        <w:t xml:space="preserve">A8.4 U2 — Boundary Explorer</w:t>
      </w:r>
    </w:p>
    <w:p w:rsidR="00000000" w:rsidDel="00000000" w:rsidP="00000000" w:rsidRDefault="00000000" w:rsidRPr="00000000" w14:paraId="000001D4">
      <w:pPr>
        <w:rPr/>
      </w:pPr>
      <w:r w:rsidDel="00000000" w:rsidR="00000000" w:rsidRPr="00000000">
        <w:rPr>
          <w:rtl w:val="0"/>
        </w:rPr>
        <w:t xml:space="preserve">P&amp;ID-centric, for investigation.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1"/>
        </w:numPr>
        <w:ind w:left="720" w:hanging="360"/>
      </w:pPr>
      <w:r w:rsidDel="00000000" w:rsidR="00000000" w:rsidRPr="00000000">
        <w:rPr>
          <w:rtl w:val="0"/>
        </w:rPr>
        <w:t xml:space="preserve">Sheet tabs with isolation point counts per sheet</w:t>
      </w:r>
    </w:p>
    <w:p w:rsidR="00000000" w:rsidDel="00000000" w:rsidP="00000000" w:rsidRDefault="00000000" w:rsidRPr="00000000" w14:paraId="000001D7">
      <w:pPr>
        <w:numPr>
          <w:ilvl w:val="0"/>
          <w:numId w:val="1"/>
        </w:numPr>
        <w:ind w:left="720" w:hanging="360"/>
      </w:pPr>
      <w:r w:rsidDel="00000000" w:rsidR="00000000" w:rsidRPr="00000000">
        <w:rPr>
          <w:rtl w:val="0"/>
        </w:rPr>
        <w:t xml:space="preserve">Boundary overlay on the original drawing, at the original coordinates (REQ-DEP-01)</w:t>
      </w:r>
    </w:p>
    <w:p w:rsidR="00000000" w:rsidDel="00000000" w:rsidP="00000000" w:rsidRDefault="00000000" w:rsidRPr="00000000" w14:paraId="000001D8">
      <w:pPr>
        <w:numPr>
          <w:ilvl w:val="0"/>
          <w:numId w:val="1"/>
        </w:numPr>
        <w:ind w:left="720" w:hanging="360"/>
      </w:pPr>
      <w:r w:rsidDel="00000000" w:rsidR="00000000" w:rsidRPr="00000000">
        <w:rPr>
          <w:rtl w:val="0"/>
        </w:rPr>
        <w:t xml:space="preserve">Continuation markers at sheet crossings; clicking one loads the next sheet centred on the continuation (REQ-XD-13)</w:t>
      </w:r>
    </w:p>
    <w:p w:rsidR="00000000" w:rsidDel="00000000" w:rsidP="00000000" w:rsidRDefault="00000000" w:rsidRPr="00000000" w14:paraId="000001D9">
      <w:pPr>
        <w:numPr>
          <w:ilvl w:val="0"/>
          <w:numId w:val="1"/>
        </w:numPr>
        <w:ind w:left="720" w:hanging="360"/>
      </w:pPr>
      <w:r w:rsidDel="00000000" w:rsidR="00000000" w:rsidRPr="00000000">
        <w:rPr>
          <w:rtl w:val="0"/>
        </w:rPr>
        <w:t xml:space="preserve">Click any device: derivation trace, why it is or is not a barrier, what path it closes</w:t>
      </w:r>
    </w:p>
    <w:p w:rsidR="00000000" w:rsidDel="00000000" w:rsidP="00000000" w:rsidRDefault="00000000" w:rsidRPr="00000000" w14:paraId="000001DA">
      <w:pPr>
        <w:numPr>
          <w:ilvl w:val="0"/>
          <w:numId w:val="1"/>
        </w:numPr>
        <w:ind w:left="720" w:hanging="360"/>
      </w:pPr>
      <w:r w:rsidDel="00000000" w:rsidR="00000000" w:rsidRPr="00000000">
        <w:rPr>
          <w:rtl w:val="0"/>
        </w:rPr>
        <w:t xml:space="preserve">"Trace to live source" — highlights the full route from the work zone outward, across sheets</w:t>
      </w:r>
    </w:p>
    <w:p w:rsidR="00000000" w:rsidDel="00000000" w:rsidP="00000000" w:rsidRDefault="00000000" w:rsidRPr="00000000" w14:paraId="000001DB">
      <w:pPr>
        <w:numPr>
          <w:ilvl w:val="0"/>
          <w:numId w:val="1"/>
        </w:numPr>
        <w:ind w:left="720" w:hanging="360"/>
      </w:pPr>
      <w:r w:rsidDel="00000000" w:rsidR="00000000" w:rsidRPr="00000000">
        <w:rPr>
          <w:rtl w:val="0"/>
        </w:rPr>
        <w:t xml:space="preserve">Filters: by discipline, by fluid, by HSC, by barrier type, by "points I own"</w:t>
      </w:r>
    </w:p>
    <w:p w:rsidR="00000000" w:rsidDel="00000000" w:rsidP="00000000" w:rsidRDefault="00000000" w:rsidRPr="00000000" w14:paraId="000001DC">
      <w:pPr>
        <w:numPr>
          <w:ilvl w:val="0"/>
          <w:numId w:val="1"/>
        </w:numPr>
        <w:ind w:left="720" w:hanging="360"/>
      </w:pPr>
      <w:r w:rsidDel="00000000" w:rsidR="00000000" w:rsidRPr="00000000">
        <w:rPr>
          <w:rtl w:val="0"/>
        </w:rPr>
        <w:t xml:space="preserve">A "what if" control: change duration, change activity type, mark the flare header out of service — and see the boundary recompute, with the differences highlighted. This is how an authority builds trust in the derivation model.</w:t>
      </w:r>
    </w:p>
    <w:p w:rsidR="00000000" w:rsidDel="00000000" w:rsidP="00000000" w:rsidRDefault="00000000" w:rsidRPr="00000000" w14:paraId="000001DD">
      <w:pPr>
        <w:pStyle w:val="Heading3"/>
        <w:rPr/>
      </w:pPr>
      <w:bookmarkStart w:colFirst="0" w:colLast="0" w:name="_mijniunnz4at" w:id="31"/>
      <w:bookmarkEnd w:id="31"/>
      <w:r w:rsidDel="00000000" w:rsidR="00000000" w:rsidRPr="00000000">
        <w:rPr>
          <w:rtl w:val="0"/>
        </w:rPr>
        <w:t xml:space="preserve">A8.5 U3 — Field Execution</w:t>
      </w:r>
    </w:p>
    <w:p w:rsidR="00000000" w:rsidDel="00000000" w:rsidP="00000000" w:rsidRDefault="00000000" w:rsidRPr="00000000" w14:paraId="000001DE">
      <w:pPr>
        <w:rPr/>
      </w:pPr>
      <w:r w:rsidDel="00000000" w:rsidR="00000000" w:rsidRPr="00000000">
        <w:rPr>
          <w:rtl w:val="0"/>
        </w:rPr>
        <w:t xml:space="preserve">The surface where the plan meets reality. Mobile/tablet, offline-capable.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One step per screen. No scrolling to find the action.</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Each step card carries, in descending size order: the </w:t>
      </w:r>
      <w:r w:rsidDel="00000000" w:rsidR="00000000" w:rsidRPr="00000000">
        <w:rPr>
          <w:b w:val="1"/>
          <w:bCs w:val="1"/>
          <w:rtl w:val="0"/>
        </w:rPr>
        <w:t xml:space="preserve">tag number</w:t>
      </w:r>
      <w:r w:rsidDel="00000000" w:rsidR="00000000" w:rsidRPr="00000000">
        <w:rPr>
          <w:rtl w:val="0"/>
        </w:rPr>
        <w:t xml:space="preserve"> (largest element on screen), the action, the location and access notes from the SAR, the required end position, the lock/tag number to apply, and the reason in one line.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Two actions of equal visual weight: </w:t>
      </w:r>
      <w:r w:rsidDel="00000000" w:rsidR="00000000" w:rsidRPr="00000000">
        <w:rPr>
          <w:b w:val="1"/>
          <w:bCs w:val="1"/>
          <w:rtl w:val="0"/>
        </w:rPr>
        <w:t xml:space="preserve">Set and confirm</w:t>
      </w:r>
      <w:r w:rsidDel="00000000" w:rsidR="00000000" w:rsidRPr="00000000">
        <w:rPr>
          <w:rtl w:val="0"/>
        </w:rPr>
        <w:t xml:space="preserve"> / </w:t>
      </w:r>
      <w:r w:rsidDel="00000000" w:rsidR="00000000" w:rsidRPr="00000000">
        <w:rPr>
          <w:b w:val="1"/>
          <w:bCs w:val="1"/>
          <w:rtl w:val="0"/>
        </w:rPr>
        <w:t xml:space="preserve">Cannot complete — report</w:t>
      </w:r>
      <w:r w:rsidDel="00000000" w:rsidR="00000000" w:rsidRPr="00000000">
        <w:rPr>
          <w:rtl w:val="0"/>
        </w:rPr>
        <w:t xml:space="preserve">. The second opens a short structured report: valve seized, valve missing, tag not found, access blocked, position differs from plan, other + free text + photo.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Proving is a separate step, never bundled with setting.</w:t>
      </w:r>
      <w:r w:rsidDel="00000000" w:rsidR="00000000" w:rsidRPr="00000000">
        <w:rPr>
          <w:rtl w:val="0"/>
        </w:rPr>
        <w:t xml:space="preserve"> Pressure decay holds get a live timer with the acceptance criterion on screen. The result is entered as a value, not a checkbox.</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Blinds get unique IDs</w:t>
      </w:r>
      <w:r w:rsidDel="00000000" w:rsidR="00000000" w:rsidRPr="00000000">
        <w:rPr>
          <w:rtl w:val="0"/>
        </w:rPr>
        <w:t xml:space="preserve"> entered or scanned at installation and again at removal, feeding the reconciliation at reinstatement. A photo is mandatory for blind installation.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Sequence is enforced.</w:t>
      </w:r>
      <w:r w:rsidDel="00000000" w:rsidR="00000000" w:rsidRPr="00000000">
        <w:rPr>
          <w:rtl w:val="0"/>
        </w:rPr>
        <w:t xml:space="preserve"> Steps with unmet predecessors are visibly locked with the reason shown. Overriding sequence requires a supervisor action, logged.</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Offline state is explicit</w:t>
      </w:r>
      <w:r w:rsidDel="00000000" w:rsidR="00000000" w:rsidRPr="00000000">
        <w:rPr>
          <w:rtl w:val="0"/>
        </w:rPr>
        <w:t xml:space="preserve"> — a persistent indicator showing how many confirmations are queued and unsynced.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Handover-safe.</w:t>
      </w:r>
      <w:r w:rsidDel="00000000" w:rsidR="00000000" w:rsidRPr="00000000">
        <w:rPr>
          <w:rtl w:val="0"/>
        </w:rPr>
        <w:t xml:space="preserve"> Any operator picking up the device mid-isolation sees the full state at a glance: set, proved, outstanding, failed.</w:t>
      </w:r>
    </w:p>
    <w:p w:rsidR="00000000" w:rsidDel="00000000" w:rsidP="00000000" w:rsidRDefault="00000000" w:rsidRPr="00000000" w14:paraId="000001EF">
      <w:pPr>
        <w:pStyle w:val="Heading3"/>
        <w:rPr/>
      </w:pPr>
      <w:bookmarkStart w:colFirst="0" w:colLast="0" w:name="_93sdna6wdgru" w:id="32"/>
      <w:bookmarkEnd w:id="32"/>
      <w:r w:rsidDel="00000000" w:rsidR="00000000" w:rsidRPr="00000000">
        <w:rPr>
          <w:rtl w:val="0"/>
        </w:rPr>
        <w:t xml:space="preserve">A8.6 U4 — Isolation Register</w:t>
      </w:r>
    </w:p>
    <w:p w:rsidR="00000000" w:rsidDel="00000000" w:rsidP="00000000" w:rsidRDefault="00000000" w:rsidRPr="00000000" w14:paraId="000001F0">
      <w:pPr>
        <w:rPr/>
      </w:pPr>
      <w:r w:rsidDel="00000000" w:rsidR="00000000" w:rsidRPr="00000000">
        <w:rPr>
          <w:rtl w:val="0"/>
        </w:rPr>
        <w:t xml:space="preserve">Area-level overview for shift supervision.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All active isolations by area, with age, expiry, re-prove due, outstanding points</w:t>
      </w:r>
    </w:p>
    <w:p w:rsidR="00000000" w:rsidDel="00000000" w:rsidP="00000000" w:rsidRDefault="00000000" w:rsidRPr="00000000" w14:paraId="000001F3">
      <w:pPr>
        <w:numPr>
          <w:ilvl w:val="0"/>
          <w:numId w:val="1"/>
        </w:numPr>
        <w:ind w:left="720" w:hanging="360"/>
      </w:pPr>
      <w:r w:rsidDel="00000000" w:rsidR="00000000" w:rsidRPr="00000000">
        <w:rPr>
          <w:b w:val="1"/>
          <w:bCs w:val="1"/>
          <w:rtl w:val="0"/>
        </w:rPr>
        <w:t xml:space="preserve">T4 protected items</w:t>
      </w:r>
      <w:r w:rsidDel="00000000" w:rsidR="00000000" w:rsidRPr="00000000">
        <w:rPr>
          <w:rtl w:val="0"/>
        </w:rPr>
        <w:t xml:space="preserve"> prominently listed — the things that must not be touched, and which isolation protects them</w:t>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Conflict warnings when a new plan touches a protected item</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Long-term isolations approaching review dates</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One-line status per isolation suitable for reading aloud at handover</w:t>
      </w:r>
    </w:p>
    <w:p w:rsidR="00000000" w:rsidDel="00000000" w:rsidP="00000000" w:rsidRDefault="00000000" w:rsidRPr="00000000" w14:paraId="000001F7">
      <w:pPr>
        <w:pStyle w:val="Heading3"/>
        <w:rPr/>
      </w:pPr>
      <w:bookmarkStart w:colFirst="0" w:colLast="0" w:name="_ib4z38snbgok" w:id="33"/>
      <w:bookmarkEnd w:id="33"/>
      <w:r w:rsidDel="00000000" w:rsidR="00000000" w:rsidRPr="00000000">
        <w:rPr>
          <w:rtl w:val="0"/>
        </w:rPr>
        <w:t xml:space="preserve">A8.7 Emergency mode UI</w:t>
      </w:r>
    </w:p>
    <w:p w:rsidR="00000000" w:rsidDel="00000000" w:rsidP="00000000" w:rsidRDefault="00000000" w:rsidRPr="00000000" w14:paraId="000001F8">
      <w:pPr>
        <w:rPr/>
      </w:pPr>
      <w:r w:rsidDel="00000000" w:rsidR="00000000" w:rsidRPr="00000000">
        <w:rPr>
          <w:rtl w:val="0"/>
        </w:rPr>
        <w:t xml:space="preserve">Deliberately different, so it can never be confused with a planned isolation.</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numPr>
          <w:ilvl w:val="0"/>
          <w:numId w:val="1"/>
        </w:numPr>
        <w:ind w:left="720" w:hanging="360"/>
      </w:pPr>
      <w:r w:rsidDel="00000000" w:rsidR="00000000" w:rsidRPr="00000000">
        <w:rPr>
          <w:rtl w:val="0"/>
        </w:rPr>
        <w:t xml:space="preserve">Distinct visual treatment; large type; no navigation chrome</w:t>
      </w:r>
    </w:p>
    <w:p w:rsidR="00000000" w:rsidDel="00000000" w:rsidP="00000000" w:rsidRDefault="00000000" w:rsidRPr="00000000" w14:paraId="000001FB">
      <w:pPr>
        <w:numPr>
          <w:ilvl w:val="0"/>
          <w:numId w:val="1"/>
        </w:numPr>
        <w:ind w:left="720" w:hanging="360"/>
      </w:pPr>
      <w:r w:rsidDel="00000000" w:rsidR="00000000" w:rsidRPr="00000000">
        <w:rPr>
          <w:rtl w:val="0"/>
        </w:rPr>
        <w:t xml:space="preserve">Answers stream progressively: remote isolation options first, then residual inventory and blowdown, then manual points and escalation targets (REQ-E-13)</w:t>
      </w:r>
    </w:p>
    <w:p w:rsidR="00000000" w:rsidDel="00000000" w:rsidP="00000000" w:rsidRDefault="00000000" w:rsidRPr="00000000" w14:paraId="000001FC">
      <w:pPr>
        <w:numPr>
          <w:ilvl w:val="0"/>
          <w:numId w:val="1"/>
        </w:numPr>
        <w:ind w:left="720" w:hanging="360"/>
      </w:pPr>
      <w:r w:rsidDel="00000000" w:rsidR="00000000" w:rsidRPr="00000000">
        <w:rPr>
          <w:rtl w:val="0"/>
        </w:rPr>
        <w:t xml:space="preserve">Every option shows its time-to-effect and its confidence</w:t>
      </w:r>
    </w:p>
    <w:p w:rsidR="00000000" w:rsidDel="00000000" w:rsidP="00000000" w:rsidRDefault="00000000" w:rsidRPr="00000000" w14:paraId="000001FD">
      <w:pPr>
        <w:numPr>
          <w:ilvl w:val="0"/>
          <w:numId w:val="1"/>
        </w:numPr>
        <w:ind w:left="720" w:hanging="360"/>
      </w:pPr>
      <w:r w:rsidDel="00000000" w:rsidR="00000000" w:rsidRPr="00000000">
        <w:rPr>
          <w:rtl w:val="0"/>
        </w:rPr>
        <w:t xml:space="preserve">Manual points marked </w:t>
      </w:r>
      <w:r w:rsidDel="00000000" w:rsidR="00000000" w:rsidRPr="00000000">
        <w:rPr>
          <w:b w:val="1"/>
          <w:bCs w:val="1"/>
          <w:rtl w:val="0"/>
        </w:rPr>
        <w:t xml:space="preserve">accessible / likely inaccessible</w:t>
      </w:r>
      <w:r w:rsidDel="00000000" w:rsidR="00000000" w:rsidRPr="00000000">
        <w:rPr>
          <w:rtl w:val="0"/>
        </w:rPr>
        <w:t xml:space="preserve"> with the reason</w:t>
      </w:r>
    </w:p>
    <w:p w:rsidR="00000000" w:rsidDel="00000000" w:rsidP="00000000" w:rsidRDefault="00000000" w:rsidRPr="00000000" w14:paraId="000001FE">
      <w:pPr>
        <w:numPr>
          <w:ilvl w:val="0"/>
          <w:numId w:val="1"/>
        </w:numPr>
        <w:ind w:left="720" w:hanging="360"/>
      </w:pPr>
      <w:r w:rsidDel="00000000" w:rsidR="00000000" w:rsidRPr="00000000">
        <w:rPr>
          <w:rtl w:val="0"/>
        </w:rPr>
        <w:t xml:space="preserve">A permanent, unmissable statement that this is advisory and subordinate to the emergency response plan</w:t>
      </w:r>
    </w:p>
    <w:p w:rsidR="00000000" w:rsidDel="00000000" w:rsidP="00000000" w:rsidRDefault="00000000" w:rsidRPr="00000000" w14:paraId="000001FF">
      <w:pPr>
        <w:numPr>
          <w:ilvl w:val="0"/>
          <w:numId w:val="1"/>
        </w:numPr>
        <w:ind w:left="720" w:hanging="360"/>
      </w:pPr>
      <w:r w:rsidDel="00000000" w:rsidR="00000000" w:rsidRPr="00000000">
        <w:rPr>
          <w:rtl w:val="0"/>
        </w:rPr>
        <w:t xml:space="preserve">No authorisation flow, no permits, no exports — this surface produces advice and a log entry, nothing else</w:t>
      </w:r>
    </w:p>
    <w:p w:rsidR="00000000" w:rsidDel="00000000" w:rsidP="00000000" w:rsidRDefault="00000000" w:rsidRPr="00000000" w14:paraId="00000200">
      <w:pPr>
        <w:pStyle w:val="Heading3"/>
        <w:rPr/>
      </w:pPr>
      <w:bookmarkStart w:colFirst="0" w:colLast="0" w:name="_8a8axhbw15y2" w:id="34"/>
      <w:bookmarkEnd w:id="34"/>
      <w:r w:rsidDel="00000000" w:rsidR="00000000" w:rsidRPr="00000000">
        <w:rPr>
          <w:rtl w:val="0"/>
        </w:rPr>
        <w:t xml:space="preserve">A8.8 Anti-requirements</w:t>
      </w:r>
    </w:p>
    <w:p w:rsidR="00000000" w:rsidDel="00000000" w:rsidP="00000000" w:rsidRDefault="00000000" w:rsidRPr="00000000" w14:paraId="00000201">
      <w:pPr>
        <w:rPr/>
      </w:pPr>
      <w:r w:rsidDel="00000000" w:rsidR="00000000" w:rsidRPr="00000000">
        <w:rPr>
          <w:b w:val="1"/>
          <w:bCs w:val="1"/>
          <w:rtl w:val="0"/>
        </w:rPr>
        <w:t xml:space="preserve">REQ-UX-N01</w:t>
      </w:r>
      <w:r w:rsidDel="00000000" w:rsidR="00000000" w:rsidRPr="00000000">
        <w:rPr>
          <w:rtl w:val="0"/>
        </w:rPr>
        <w:t xml:space="preserve"> No "accept all" or bulk-dismiss control for deviations, gaps or assumptions. </w:t>
      </w:r>
      <w:r w:rsidDel="00000000" w:rsidR="00000000" w:rsidRPr="00000000">
        <w:rPr>
          <w:b w:val="1"/>
          <w:bCs w:val="1"/>
          <w:rtl w:val="0"/>
        </w:rPr>
        <w:t xml:space="preserve">REQ-UX-N02</w:t>
      </w:r>
      <w:r w:rsidDel="00000000" w:rsidR="00000000" w:rsidRPr="00000000">
        <w:rPr>
          <w:rtl w:val="0"/>
        </w:rPr>
        <w:t xml:space="preserve"> No global green completeness badge on a plan. </w:t>
      </w:r>
      <w:r w:rsidDel="00000000" w:rsidR="00000000" w:rsidRPr="00000000">
        <w:rPr>
          <w:b w:val="1"/>
          <w:bCs w:val="1"/>
          <w:rtl w:val="0"/>
        </w:rPr>
        <w:t xml:space="preserve">REQ-UX-N03</w:t>
      </w:r>
      <w:r w:rsidDel="00000000" w:rsidR="00000000" w:rsidRPr="00000000">
        <w:rPr>
          <w:rtl w:val="0"/>
        </w:rPr>
        <w:t xml:space="preserve"> No burying of gaps or assumptions behind a secondary tab. </w:t>
      </w:r>
      <w:r w:rsidDel="00000000" w:rsidR="00000000" w:rsidRPr="00000000">
        <w:rPr>
          <w:b w:val="1"/>
          <w:bCs w:val="1"/>
          <w:rtl w:val="0"/>
        </w:rPr>
        <w:t xml:space="preserve">REQ-UX-N04</w:t>
      </w:r>
      <w:r w:rsidDel="00000000" w:rsidR="00000000" w:rsidRPr="00000000">
        <w:rPr>
          <w:rtl w:val="0"/>
        </w:rPr>
        <w:t xml:space="preserve"> No auto-advance between field steps. </w:t>
      </w:r>
      <w:r w:rsidDel="00000000" w:rsidR="00000000" w:rsidRPr="00000000">
        <w:rPr>
          <w:b w:val="1"/>
          <w:bCs w:val="1"/>
          <w:rtl w:val="0"/>
        </w:rPr>
        <w:t xml:space="preserve">REQ-UX-N05</w:t>
      </w:r>
      <w:r w:rsidDel="00000000" w:rsidR="00000000" w:rsidRPr="00000000">
        <w:rPr>
          <w:rtl w:val="0"/>
        </w:rPr>
        <w:t xml:space="preserve"> No reliance on colour alone to convey barrier type, status or severity. </w:t>
      </w:r>
      <w:r w:rsidDel="00000000" w:rsidR="00000000" w:rsidRPr="00000000">
        <w:rPr>
          <w:b w:val="1"/>
          <w:bCs w:val="1"/>
          <w:rtl w:val="0"/>
        </w:rPr>
        <w:t xml:space="preserve">REQ-UX-N06</w:t>
      </w:r>
      <w:r w:rsidDel="00000000" w:rsidR="00000000" w:rsidRPr="00000000">
        <w:rPr>
          <w:rtl w:val="0"/>
        </w:rPr>
        <w:t xml:space="preserve"> No requirement to pinch-zoom a full P&amp;ID to read a field instruction. </w:t>
      </w:r>
      <w:r w:rsidDel="00000000" w:rsidR="00000000" w:rsidRPr="00000000">
        <w:rPr>
          <w:b w:val="1"/>
          <w:bCs w:val="1"/>
          <w:rtl w:val="0"/>
        </w:rPr>
        <w:t xml:space="preserve">REQ-UX-N07</w:t>
      </w:r>
      <w:r w:rsidDel="00000000" w:rsidR="00000000" w:rsidRPr="00000000">
        <w:rPr>
          <w:rtl w:val="0"/>
        </w:rPr>
        <w:t xml:space="preserve"> No infinite scroll of caveats — caveats that are always present stop being read; standing limitations belong in a fixed, short block (REQ-SA-08), and only situation-specific items appear in the must-read panel.</w:t>
      </w:r>
    </w:p>
    <w:p w:rsidR="00000000" w:rsidDel="00000000" w:rsidP="00000000" w:rsidRDefault="00000000" w:rsidRPr="00000000" w14:paraId="00000202">
      <w:pPr>
        <w:pStyle w:val="Heading3"/>
        <w:rPr/>
      </w:pPr>
      <w:bookmarkStart w:colFirst="0" w:colLast="0" w:name="_675pv6fq0pcl" w:id="35"/>
      <w:bookmarkEnd w:id="35"/>
      <w:r w:rsidDel="00000000" w:rsidR="00000000" w:rsidRPr="00000000">
        <w:rPr>
          <w:rtl w:val="0"/>
        </w:rPr>
        <w:t xml:space="preserve">A8.9 Accessibility and environment</w:t>
      </w:r>
    </w:p>
    <w:p w:rsidR="00000000" w:rsidDel="00000000" w:rsidP="00000000" w:rsidRDefault="00000000" w:rsidRPr="00000000" w14:paraId="00000203">
      <w:pPr>
        <w:rPr/>
      </w:pPr>
      <w:r w:rsidDel="00000000" w:rsidR="00000000" w:rsidRPr="00000000">
        <w:rPr>
          <w:b w:val="1"/>
          <w:bCs w:val="1"/>
          <w:rtl w:val="0"/>
        </w:rPr>
        <w:t xml:space="preserve">REQ-UX-A01</w:t>
      </w:r>
      <w:r w:rsidDel="00000000" w:rsidR="00000000" w:rsidRPr="00000000">
        <w:rPr>
          <w:rtl w:val="0"/>
        </w:rPr>
        <w:t xml:space="preserve"> Field view: minimum 48 px touch targets, high-contrast mode for sunlight, usable with gloves, one-handed operation for all primary actions. </w:t>
      </w:r>
      <w:r w:rsidDel="00000000" w:rsidR="00000000" w:rsidRPr="00000000">
        <w:rPr>
          <w:b w:val="1"/>
          <w:bCs w:val="1"/>
          <w:rtl w:val="0"/>
        </w:rPr>
        <w:t xml:space="preserve">REQ-UX-A02</w:t>
      </w:r>
      <w:r w:rsidDel="00000000" w:rsidR="00000000" w:rsidRPr="00000000">
        <w:rPr>
          <w:rtl w:val="0"/>
        </w:rPr>
        <w:t xml:space="preserve"> WCAG 2.1 AA for the desktop surfaces. </w:t>
      </w:r>
      <w:r w:rsidDel="00000000" w:rsidR="00000000" w:rsidRPr="00000000">
        <w:rPr>
          <w:b w:val="1"/>
          <w:bCs w:val="1"/>
          <w:rtl w:val="0"/>
        </w:rPr>
        <w:t xml:space="preserve">REQ-UX-A03</w:t>
      </w:r>
      <w:r w:rsidDel="00000000" w:rsidR="00000000" w:rsidRPr="00000000">
        <w:rPr>
          <w:rtl w:val="0"/>
        </w:rPr>
        <w:t xml:space="preserve"> All status and severity conveyed by at least two channels (shape/icon/label plus colour). </w:t>
      </w:r>
      <w:r w:rsidDel="00000000" w:rsidR="00000000" w:rsidRPr="00000000">
        <w:rPr>
          <w:b w:val="1"/>
          <w:bCs w:val="1"/>
          <w:rtl w:val="0"/>
        </w:rPr>
        <w:t xml:space="preserve">REQ-UX-A04</w:t>
      </w:r>
      <w:r w:rsidDel="00000000" w:rsidR="00000000" w:rsidRPr="00000000">
        <w:rPr>
          <w:rtl w:val="0"/>
        </w:rPr>
        <w:t xml:space="preserve"> Print/PDF exports must remain legible in monochrome, since field copies are frequently printed on the unit printer.</w:t>
      </w:r>
    </w:p>
    <w:p w:rsidR="00000000" w:rsidDel="00000000" w:rsidP="00000000" w:rsidRDefault="00000000" w:rsidRPr="00000000" w14:paraId="00000204">
      <w:pPr>
        <w:pStyle w:val="Heading3"/>
        <w:rPr/>
      </w:pPr>
      <w:bookmarkStart w:colFirst="0" w:colLast="0" w:name="_w4562zr0yqzx" w:id="36"/>
      <w:bookmarkEnd w:id="36"/>
      <w:r w:rsidDel="00000000" w:rsidR="00000000" w:rsidRPr="00000000">
        <w:rPr>
          <w:rtl w:val="0"/>
        </w:rPr>
        <w:t xml:space="preserve">A8.10 Exports</w:t>
      </w:r>
    </w:p>
    <w:p w:rsidR="00000000" w:rsidDel="00000000" w:rsidP="00000000" w:rsidRDefault="00000000" w:rsidRPr="00000000" w14:paraId="00000205">
      <w:pPr>
        <w:rPr/>
      </w:pPr>
      <w:r w:rsidDel="00000000" w:rsidR="00000000" w:rsidRPr="00000000">
        <w:rPr>
          <w:b w:val="1"/>
          <w:bCs w:val="1"/>
          <w:rtl w:val="0"/>
        </w:rPr>
        <w:t xml:space="preserve">REQ-UX-E01</w:t>
      </w:r>
      <w:r w:rsidDel="00000000" w:rsidR="00000000" w:rsidRPr="00000000">
        <w:rPr>
          <w:rtl w:val="0"/>
        </w:rPr>
        <w:t xml:space="preserve"> Exports available at any lifecycle state, watermarked with the state (DRAFT / AUTHORISED / SUPERSEDED) so a printed copy can never be mistaken for a current one. </w:t>
      </w:r>
      <w:r w:rsidDel="00000000" w:rsidR="00000000" w:rsidRPr="00000000">
        <w:rPr>
          <w:b w:val="1"/>
          <w:bCs w:val="1"/>
          <w:rtl w:val="0"/>
        </w:rPr>
        <w:t xml:space="preserve">REQ-UX-E02</w:t>
      </w:r>
      <w:r w:rsidDel="00000000" w:rsidR="00000000" w:rsidRPr="00000000">
        <w:rPr>
          <w:rtl w:val="0"/>
        </w:rPr>
        <w:t xml:space="preserve"> Every export carries the plan version, graph revision, FHR revision, SIC version and PSD reference in a footer. </w:t>
      </w:r>
      <w:r w:rsidDel="00000000" w:rsidR="00000000" w:rsidRPr="00000000">
        <w:rPr>
          <w:b w:val="1"/>
          <w:bCs w:val="1"/>
          <w:rtl w:val="0"/>
        </w:rPr>
        <w:t xml:space="preserve">REQ-UX-E03</w:t>
      </w:r>
      <w:r w:rsidDel="00000000" w:rsidR="00000000" w:rsidRPr="00000000">
        <w:rPr>
          <w:rtl w:val="0"/>
        </w:rPr>
        <w:t xml:space="preserve"> Superseded exports shall be detectable — a QR or plan-version code that resolves to the current state, so a field operator holding a printout can check it is still valid.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rPr/>
      </w:pPr>
      <w:bookmarkStart w:colFirst="0" w:colLast="0" w:name="_5lcvn9vn1j1a" w:id="37"/>
      <w:bookmarkEnd w:id="37"/>
      <w:r w:rsidDel="00000000" w:rsidR="00000000" w:rsidRPr="00000000">
        <w:rPr>
          <w:rtl w:val="0"/>
        </w:rPr>
        <w:t xml:space="preserve">A9. Open Questions Arising</w:t>
      </w:r>
    </w:p>
    <w:p w:rsidR="00000000" w:rsidDel="00000000" w:rsidP="00000000" w:rsidRDefault="00000000" w:rsidRPr="00000000" w14:paraId="00000209">
      <w:pPr>
        <w:numPr>
          <w:ilvl w:val="0"/>
          <w:numId w:val="2"/>
        </w:numPr>
        <w:ind w:left="720" w:hanging="360"/>
      </w:pPr>
      <w:r w:rsidDel="00000000" w:rsidR="00000000" w:rsidRPr="00000000">
        <w:rPr>
          <w:b w:val="1"/>
          <w:bCs w:val="1"/>
          <w:rtl w:val="0"/>
        </w:rPr>
        <w:t xml:space="preserve">Boundary schematic form.</w:t>
      </w:r>
      <w:r w:rsidDel="00000000" w:rsidR="00000000" w:rsidRPr="00000000">
        <w:rPr>
          <w:rtl w:val="0"/>
        </w:rPr>
        <w:t xml:space="preserve"> I have specified a radial work-zone-centred schematic (REQ-XD-12) as the primary review artefact. Worth validating with two or three real isolation authorities before building — it is the highest-risk UX assumption in this document.</w:t>
      </w:r>
    </w:p>
    <w:p w:rsidR="00000000" w:rsidDel="00000000" w:rsidP="00000000" w:rsidRDefault="00000000" w:rsidRPr="00000000" w14:paraId="0000020A">
      <w:pPr>
        <w:numPr>
          <w:ilvl w:val="0"/>
          <w:numId w:val="2"/>
        </w:numPr>
        <w:ind w:left="720" w:hanging="360"/>
      </w:pPr>
      <w:r w:rsidDel="00000000" w:rsidR="00000000" w:rsidRPr="00000000">
        <w:rPr>
          <w:b w:val="1"/>
          <w:bCs w:val="1"/>
          <w:rtl w:val="0"/>
        </w:rPr>
        <w:t xml:space="preserve">Pattern library ownership.</w:t>
      </w:r>
      <w:r w:rsidDel="00000000" w:rsidR="00000000" w:rsidRPr="00000000">
        <w:rPr>
          <w:rtl w:val="0"/>
        </w:rPr>
        <w:t xml:space="preserve"> Who authors and approves L2/L3/L4 patterns — Plant360, or the client's process safety function? It determines whether patterns ship as product content or as client configuration.</w:t>
      </w:r>
    </w:p>
    <w:p w:rsidR="00000000" w:rsidDel="00000000" w:rsidP="00000000" w:rsidRDefault="00000000" w:rsidRPr="00000000" w14:paraId="0000020B">
      <w:pPr>
        <w:numPr>
          <w:ilvl w:val="0"/>
          <w:numId w:val="2"/>
        </w:numPr>
        <w:ind w:left="720" w:hanging="360"/>
      </w:pPr>
      <w:r w:rsidDel="00000000" w:rsidR="00000000" w:rsidRPr="00000000">
        <w:rPr>
          <w:b w:val="1"/>
          <w:bCs w:val="1"/>
          <w:rtl w:val="0"/>
        </w:rPr>
        <w:t xml:space="preserve">Multi-area authorisation.</w:t>
      </w:r>
      <w:r w:rsidDel="00000000" w:rsidR="00000000" w:rsidRPr="00000000">
        <w:rPr>
          <w:rtl w:val="0"/>
        </w:rPr>
        <w:t xml:space="preserve"> Do target clients actually operate multi-authority sign-off today, or is one authority signing for a cross-unit isolation the current practice? This changes REQ-XD-07 from a feature to a change-management exercise.</w:t>
      </w:r>
    </w:p>
    <w:p w:rsidR="00000000" w:rsidDel="00000000" w:rsidP="00000000" w:rsidRDefault="00000000" w:rsidRPr="00000000" w14:paraId="0000020C">
      <w:pPr>
        <w:numPr>
          <w:ilvl w:val="0"/>
          <w:numId w:val="2"/>
        </w:numPr>
        <w:ind w:left="720" w:hanging="360"/>
      </w:pPr>
      <w:r w:rsidDel="00000000" w:rsidR="00000000" w:rsidRPr="00000000">
        <w:rPr>
          <w:b w:val="1"/>
          <w:bCs w:val="1"/>
          <w:rtl w:val="0"/>
        </w:rPr>
        <w:t xml:space="preserve">Field device reality.</w:t>
      </w:r>
      <w:r w:rsidDel="00000000" w:rsidR="00000000" w:rsidRPr="00000000">
        <w:rPr>
          <w:rtl w:val="0"/>
        </w:rPr>
        <w:t xml:space="preserve"> What hardware do operators actually carry — intrinsically safe tablets, phones, or nothing? If nothing, U3 becomes a printed pack and the design changes substantially.</w:t>
      </w:r>
    </w:p>
    <w:p w:rsidR="00000000" w:rsidDel="00000000" w:rsidP="00000000" w:rsidRDefault="00000000" w:rsidRPr="00000000" w14:paraId="0000020D">
      <w:pPr>
        <w:numPr>
          <w:ilvl w:val="0"/>
          <w:numId w:val="2"/>
        </w:numPr>
        <w:ind w:left="720" w:hanging="360"/>
      </w:pPr>
      <w:r w:rsidDel="00000000" w:rsidR="00000000" w:rsidRPr="00000000">
        <w:rPr>
          <w:b w:val="1"/>
          <w:bCs w:val="1"/>
          <w:rtl w:val="0"/>
        </w:rPr>
        <w:t xml:space="preserve">Off-page connector fidelity.</w:t>
      </w:r>
      <w:r w:rsidDel="00000000" w:rsidR="00000000" w:rsidRPr="00000000">
        <w:rPr>
          <w:rtl w:val="0"/>
        </w:rPr>
        <w:t xml:space="preserve"> How reliably does Convert P&amp;ID currently resolve off-page connectors? REQ-XD-02/03 make this a hard gate, and if resolution is imperfect the agent will block frequently.</w:t>
      </w:r>
    </w:p>
    <w:p w:rsidR="00000000" w:rsidDel="00000000" w:rsidP="00000000" w:rsidRDefault="00000000" w:rsidRPr="00000000" w14:paraId="0000020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