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2"/>
          <w:szCs w:val="40"/>
        </w:rPr>
      </w:pPr>
      <w:r>
        <w:rPr>
          <w:sz w:val="32"/>
          <w:szCs w:val="40"/>
        </w:rPr>
        <w:t>Spark Closure</w:t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>1:spark 中闭包的理解</w:t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>闭包的大致作用就是：函数可以访问函数外面的变量，但是函数内对变量的修改，在函数外是不可见的。</w:t>
      </w:r>
      <w:r>
        <w:rPr>
          <w:color w:val="FF0000"/>
          <w:sz w:val="24"/>
          <w:szCs w:val="32"/>
        </w:rPr>
        <w:t xml:space="preserve">BTW, watch :_* </w:t>
      </w:r>
    </w:p>
    <w:p>
      <w:pPr>
        <w:jc w:val="both"/>
      </w:pPr>
      <w:r>
        <w:drawing>
          <wp:inline distT="0" distB="0" distL="114300" distR="114300">
            <wp:extent cx="5270500" cy="2910205"/>
            <wp:effectExtent l="0" t="0" r="635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4785" cy="2156460"/>
            <wp:effectExtent l="0" t="0" r="1206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color w:val="FF0000"/>
        </w:rPr>
      </w:pPr>
      <w:r>
        <w:rPr>
          <w:b/>
          <w:bCs/>
          <w:color w:val="FF0000"/>
        </w:rPr>
        <w:t>附录中有来自stackOverflow的一个例子</w:t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>Ok,实验如下：</w:t>
      </w:r>
    </w:p>
    <w:p>
      <w:pPr>
        <w:jc w:val="both"/>
      </w:pPr>
      <w:r>
        <w:drawing>
          <wp:inline distT="0" distB="0" distL="114300" distR="114300">
            <wp:extent cx="5270500" cy="122682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 xml:space="preserve">实验结果：可以看到闭包的存在，map相当于是一个闭包，counter是没有累加器的效果。 </w:t>
      </w:r>
    </w:p>
    <w:p>
      <w:pPr>
        <w:jc w:val="both"/>
      </w:pPr>
      <w:r>
        <w:drawing>
          <wp:inline distT="0" distB="0" distL="114300" distR="114300">
            <wp:extent cx="4838065" cy="3333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t>正确的程序如下：</w:t>
      </w:r>
    </w:p>
    <w:p>
      <w:pPr>
        <w:jc w:val="both"/>
      </w:pPr>
      <w:r>
        <w:drawing>
          <wp:inline distT="0" distB="0" distL="114300" distR="114300">
            <wp:extent cx="5273040" cy="1936115"/>
            <wp:effectExtent l="0" t="0" r="381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实验结果</w:t>
      </w:r>
    </w:p>
    <w:p>
      <w:pPr>
        <w:jc w:val="both"/>
      </w:pPr>
      <w:r>
        <w:drawing>
          <wp:inline distT="0" distB="0" distL="114300" distR="114300">
            <wp:extent cx="3590290" cy="4095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b/>
          <w:bCs/>
        </w:rPr>
      </w:pPr>
      <w:r>
        <w:rPr>
          <w:b/>
          <w:bCs/>
        </w:rPr>
        <w:t>附录</w:t>
      </w:r>
    </w:p>
    <w:p>
      <w:p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"http://stackoverflow.com/questions/22592811/task-not-serializable-java-io-notserializableexception-when-calling-function-ou" </w:instrText>
      </w:r>
      <w:r>
        <w:rPr>
          <w:rFonts w:hint="eastAsia"/>
          <w:b/>
          <w:bCs/>
        </w:rPr>
        <w:fldChar w:fldCharType="separate"/>
      </w:r>
      <w:r>
        <w:rPr>
          <w:rStyle w:val="4"/>
          <w:rFonts w:hint="eastAsia"/>
          <w:b/>
          <w:bCs/>
        </w:rPr>
        <w:t>http://stackoverflow.com/questions/22592811/task-not-serializable-java-io-notserializableexception-when-calling-function-ou</w:t>
      </w:r>
      <w:r>
        <w:rPr>
          <w:rFonts w:hint="eastAsia"/>
          <w:b/>
          <w:bCs/>
        </w:rPr>
        <w:fldChar w:fldCharType="end"/>
      </w:r>
    </w:p>
    <w:p>
      <w:pPr>
        <w:jc w:val="both"/>
        <w:rPr>
          <w:rFonts w:hint="eastAsia"/>
          <w:b/>
          <w:bCs/>
        </w:rPr>
      </w:pPr>
      <w:r>
        <w:rPr>
          <w:rFonts w:hint="default"/>
          <w:b/>
          <w:bCs/>
        </w:rPr>
        <w:t>Error:</w:t>
      </w:r>
      <w:r>
        <w:rPr>
          <w:rFonts w:hint="eastAsia"/>
          <w:b/>
          <w:bCs/>
        </w:rPr>
        <w:t>Task not serializable: java.io.NotSerializableException when calling function outside closure only on classes not objects</w:t>
      </w:r>
    </w:p>
    <w:p>
      <w:pPr>
        <w:jc w:val="both"/>
      </w:pPr>
      <w:r>
        <w:drawing>
          <wp:inline distT="0" distB="0" distL="114300" distR="114300">
            <wp:extent cx="5271770" cy="2441575"/>
            <wp:effectExtent l="0" t="0" r="5080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Error:</w:t>
      </w:r>
    </w:p>
    <w:p>
      <w:pPr>
        <w:jc w:val="both"/>
      </w:pPr>
      <w:r>
        <w:drawing>
          <wp:inline distT="0" distB="0" distL="114300" distR="114300">
            <wp:extent cx="5271770" cy="1003935"/>
            <wp:effectExtent l="0" t="0" r="508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解决思路：</w:t>
      </w:r>
    </w:p>
    <w:p>
      <w:pPr>
        <w:jc w:val="both"/>
      </w:pPr>
      <w:r>
        <w:drawing>
          <wp:inline distT="0" distB="0" distL="114300" distR="114300">
            <wp:extent cx="5270500" cy="30289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While methods can not be serialized by them own</w:t>
      </w:r>
    </w:p>
    <w:p>
      <w:pPr>
        <w:jc w:val="both"/>
      </w:pPr>
      <w:r>
        <w:drawing>
          <wp:inline distT="0" distB="0" distL="114300" distR="114300">
            <wp:extent cx="5267960" cy="3185795"/>
            <wp:effectExtent l="0" t="0" r="889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在</w:t>
      </w:r>
      <w:r>
        <w:rPr>
          <w:rFonts w:hint="eastAsia"/>
          <w:b/>
          <w:bCs/>
          <w:sz w:val="28"/>
          <w:szCs w:val="36"/>
          <w:lang w:val="en-US" w:eastAsia="zh-CN"/>
        </w:rPr>
        <w:t>spark 中于是就有了clean closure的操作：</w:t>
      </w:r>
    </w:p>
    <w:p>
      <w:pPr>
        <w:jc w:val="both"/>
      </w:pPr>
      <w:r>
        <w:drawing>
          <wp:inline distT="0" distB="0" distL="114300" distR="114300">
            <wp:extent cx="5274310" cy="3872230"/>
            <wp:effectExtent l="0" t="0" r="13970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具体可以参考</w:t>
      </w:r>
      <w:r>
        <w:rPr>
          <w:rFonts w:hint="eastAsia"/>
          <w:lang w:val="en-US" w:eastAsia="zh-CN"/>
        </w:rPr>
        <w:t>spark core-SparkContext 中关于闭包的部分。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p>
      <w:pPr>
        <w:jc w:val="both"/>
      </w:pPr>
    </w:p>
    <w:p>
      <w:pPr>
        <w:jc w:val="both"/>
      </w:pPr>
      <w:r>
        <w:t>2:Scala 中闭包的理解</w:t>
      </w:r>
    </w:p>
    <w:p>
      <w:pPr>
        <w:jc w:val="both"/>
      </w:pPr>
      <w:r>
        <w:t>实验：似乎这里的闭包与Spark中的概念不一样</w:t>
      </w:r>
    </w:p>
    <w:p>
      <w:pPr>
        <w:jc w:val="both"/>
      </w:pPr>
      <w:r>
        <w:drawing>
          <wp:inline distT="0" distB="0" distL="114300" distR="114300">
            <wp:extent cx="4057015" cy="9525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171190" cy="6477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类似功能可以使用java 内部类实现，并且java8 的lambda 计划已经加入了函数闭包</w:t>
      </w:r>
    </w:p>
    <w:p>
      <w:pPr>
        <w:jc w:val="both"/>
      </w:pPr>
    </w:p>
    <w:p>
      <w:pPr>
        <w:jc w:val="both"/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FreeSerif">
    <w:altName w:val="Simplified Arabic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F587B"/>
    <w:rsid w:val="1D26759E"/>
    <w:rsid w:val="27E4449D"/>
    <w:rsid w:val="39C457BC"/>
    <w:rsid w:val="DCFF65D7"/>
    <w:rsid w:val="DDFFFC74"/>
    <w:rsid w:val="FCFF587B"/>
    <w:rsid w:val="FFA111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2016-11-13T07:30:00Z</dcterms:created>
  <dc:creator>hadoop</dc:creator>
  <cp:lastModifiedBy>wjf</cp:lastModifiedBy>
  <dcterms:modified xsi:type="dcterms:W3CDTF">2016-11-24T04:20:20Z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