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eastAsiaTheme="minorEastAsia"/>
          <w:b/>
          <w:bCs/>
          <w:sz w:val="28"/>
          <w:szCs w:val="36"/>
          <w:lang w:val="en-US" w:eastAsia="zh-CN"/>
        </w:rPr>
      </w:pPr>
      <w:r>
        <w:rPr>
          <w:rFonts w:hint="eastAsia"/>
          <w:b/>
          <w:bCs/>
          <w:sz w:val="28"/>
          <w:szCs w:val="36"/>
          <w:lang w:val="en-US" w:eastAsia="zh-CN"/>
        </w:rPr>
        <w:t>Spark mllib 分析报告-Gradient Descent</w:t>
      </w:r>
    </w:p>
    <w:p>
      <w:pPr>
        <w:numPr>
          <w:ilvl w:val="0"/>
          <w:numId w:val="0"/>
        </w:numPr>
        <w:rPr>
          <w:rFonts w:hint="eastAsia"/>
          <w:lang w:val="en-US" w:eastAsia="zh-CN"/>
        </w:rPr>
      </w:pPr>
    </w:p>
    <w:p>
      <w:pPr>
        <w:numPr>
          <w:ilvl w:val="0"/>
          <w:numId w:val="0"/>
        </w:numPr>
        <w:rPr>
          <w:rFonts w:hint="eastAsia" w:eastAsiaTheme="minorEastAsia"/>
          <w:sz w:val="28"/>
          <w:szCs w:val="36"/>
          <w:lang w:val="en-US" w:eastAsia="zh-CN"/>
        </w:rPr>
      </w:pPr>
      <w:r>
        <w:rPr>
          <w:rFonts w:hint="eastAsia"/>
          <w:sz w:val="28"/>
          <w:szCs w:val="36"/>
          <w:lang w:val="en-US" w:eastAsia="zh-CN"/>
        </w:rPr>
        <w:t>一．预备知识：Gradient Descent</w:t>
      </w:r>
    </w:p>
    <w:p>
      <w:pPr>
        <w:ind w:firstLine="420" w:firstLineChars="0"/>
      </w:pPr>
      <w:r>
        <w:rPr>
          <w:rFonts w:hint="default"/>
        </w:rPr>
        <w:t>回归与梯度下降：</w:t>
      </w:r>
    </w:p>
    <w:p>
      <w:pPr>
        <w:ind w:firstLine="420" w:firstLineChars="0"/>
        <w:rPr>
          <w:rFonts w:hint="default"/>
        </w:rPr>
      </w:pPr>
      <w:r>
        <w:rPr>
          <w:rFonts w:hint="default"/>
        </w:rPr>
        <w:t>回归在数学上来说是给定一个点集，能够用一条曲线去拟合之，如果这个曲线是一条直线，那就被称为线性回归，如果曲线是一条二次曲线，就被称为二次回归，回归还有很多的变种，如locally weighted回归，logistic回归，等等，这个将在后面去讲。</w:t>
      </w:r>
    </w:p>
    <w:p>
      <w:pPr>
        <w:rPr>
          <w:rFonts w:hint="default"/>
        </w:rPr>
      </w:pPr>
      <w:r>
        <w:rPr>
          <w:rFonts w:hint="default"/>
        </w:rPr>
        <w:t>用一个很简单的例子来说明回归，这个例子来自很多的地方，也在很多的open source的软件中看到，比如说weka。大概就是，做一个房屋价值的评估系统，一个房屋的价值来自很多地方，比如说面积、房间的数量（几室几厅）、地 段、朝向等等，这些影响房屋价值的变量被称为特征(feature)，feature在机器学习中是一个很重要的概念，有很多的论文专门探讨这个东西。在 此处，为了简单，假设我们的房屋就是一个变量影响的，就是房屋的面积。</w:t>
      </w:r>
    </w:p>
    <w:p>
      <w:pPr>
        <w:rPr>
          <w:rFonts w:hint="default"/>
        </w:rPr>
      </w:pPr>
      <w:r>
        <w:rPr>
          <w:rFonts w:hint="default"/>
        </w:rPr>
        <w:t>假设有一个房屋销售的数据如下：</w:t>
      </w:r>
    </w:p>
    <w:p>
      <w:pPr>
        <w:rPr>
          <w:rFonts w:hint="default"/>
        </w:rPr>
      </w:pPr>
      <w:r>
        <w:rPr>
          <w:rFonts w:hint="default"/>
        </w:rPr>
        <w:t>面积(m^2)  销售价钱（万元）</w:t>
      </w:r>
    </w:p>
    <w:p>
      <w:pPr>
        <w:rPr>
          <w:rFonts w:hint="default"/>
        </w:rPr>
      </w:pPr>
      <w:r>
        <w:rPr>
          <w:rFonts w:hint="default"/>
        </w:rPr>
        <w:t>123            250</w:t>
      </w:r>
    </w:p>
    <w:p>
      <w:pPr>
        <w:rPr>
          <w:rFonts w:hint="default"/>
        </w:rPr>
      </w:pPr>
      <w:r>
        <w:rPr>
          <w:rFonts w:hint="default"/>
        </w:rPr>
        <w:t>150            320</w:t>
      </w:r>
    </w:p>
    <w:p>
      <w:pPr>
        <w:rPr>
          <w:rFonts w:hint="default"/>
        </w:rPr>
      </w:pPr>
      <w:r>
        <w:rPr>
          <w:rFonts w:hint="default"/>
        </w:rPr>
        <w:t>87              160</w:t>
      </w:r>
    </w:p>
    <w:p>
      <w:pPr>
        <w:rPr>
          <w:rFonts w:hint="default"/>
        </w:rPr>
      </w:pPr>
      <w:r>
        <w:rPr>
          <w:rFonts w:hint="default"/>
        </w:rPr>
        <w:t>102            220</w:t>
      </w:r>
    </w:p>
    <w:p>
      <w:pPr>
        <w:rPr>
          <w:rFonts w:hint="default"/>
        </w:rPr>
      </w:pPr>
      <w:r>
        <w:rPr>
          <w:rFonts w:hint="default"/>
        </w:rPr>
        <w:t>…               …</w:t>
      </w:r>
    </w:p>
    <w:p>
      <w:pPr>
        <w:rPr>
          <w:rFonts w:hint="default"/>
        </w:rPr>
      </w:pPr>
      <w:r>
        <w:rPr>
          <w:rFonts w:hint="default"/>
        </w:rPr>
        <w:t>这个表类似于帝都5环左右的房屋价钱，我们可以做出一个图，x轴是房屋的面积。y轴是房屋的售价，如下：</w:t>
      </w:r>
    </w:p>
    <w:p>
      <w:pPr>
        <w:rPr>
          <w:rFonts w:hint="default"/>
        </w:rPr>
      </w:pPr>
      <w:r>
        <w:rPr>
          <w:rFonts w:hint="default"/>
        </w:rPr>
        <w:fldChar w:fldCharType="begin"/>
      </w:r>
      <w:r>
        <w:rPr>
          <w:rFonts w:hint="default"/>
        </w:rPr>
        <w:instrText xml:space="preserve">INCLUDEPICTURE \d "http://images.cnblogs.com/cnblogs_com/LeftNotEasy/WindowsLiveWriter/1_1270E/image_thumb.png" \* MERGEFORMATINET </w:instrText>
      </w:r>
      <w:r>
        <w:rPr>
          <w:rFonts w:hint="default"/>
        </w:rPr>
        <w:fldChar w:fldCharType="separate"/>
      </w:r>
      <w:r>
        <w:rPr>
          <w:rFonts w:hint="default"/>
        </w:rPr>
        <w:drawing>
          <wp:inline distT="0" distB="0" distL="114300" distR="114300">
            <wp:extent cx="2286000" cy="1476375"/>
            <wp:effectExtent l="0" t="0" r="0" b="1905"/>
            <wp:docPr id="13" name="图片 13"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pic:cNvPicPr>
                  </pic:nvPicPr>
                  <pic:blipFill>
                    <a:blip r:embed="rId5"/>
                    <a:stretch>
                      <a:fillRect/>
                    </a:stretch>
                  </pic:blipFill>
                  <pic:spPr>
                    <a:xfrm>
                      <a:off x="0" y="0"/>
                      <a:ext cx="2286000" cy="1476375"/>
                    </a:xfrm>
                    <a:prstGeom prst="rect">
                      <a:avLst/>
                    </a:prstGeom>
                    <a:noFill/>
                    <a:ln w="9525">
                      <a:noFill/>
                    </a:ln>
                  </pic:spPr>
                </pic:pic>
              </a:graphicData>
            </a:graphic>
          </wp:inline>
        </w:drawing>
      </w:r>
      <w:r>
        <w:rPr>
          <w:rFonts w:hint="default"/>
        </w:rPr>
        <w:fldChar w:fldCharType="end"/>
      </w:r>
    </w:p>
    <w:p>
      <w:pPr>
        <w:rPr>
          <w:rFonts w:hint="default"/>
        </w:rPr>
      </w:pPr>
      <w:r>
        <w:rPr>
          <w:rFonts w:hint="default"/>
        </w:rPr>
        <w:t>如果来了一个新的面积，假设在销售价钱的记录中没有的，我们怎么办呢？</w:t>
      </w:r>
    </w:p>
    <w:p>
      <w:pPr>
        <w:rPr>
          <w:rFonts w:hint="default"/>
        </w:rPr>
      </w:pPr>
      <w:r>
        <w:rPr>
          <w:rFonts w:hint="default"/>
        </w:rPr>
        <w:t>我们可以用一条曲线去尽量准的拟合这些数据，然后如果有新的输入过来，我们可以在将曲线上这个点对应的值返回。如果用一条直线去拟合，可能是下面的样子：</w:t>
      </w:r>
    </w:p>
    <w:p>
      <w:pPr>
        <w:rPr>
          <w:rFonts w:hint="default"/>
        </w:rPr>
      </w:pPr>
      <w:r>
        <w:rPr>
          <w:rFonts w:hint="default"/>
        </w:rPr>
        <w:fldChar w:fldCharType="begin"/>
      </w:r>
      <w:r>
        <w:rPr>
          <w:rFonts w:hint="default"/>
        </w:rPr>
        <w:instrText xml:space="preserve">INCLUDEPICTURE \d "http://images.cnblogs.com/cnblogs_com/LeftNotEasy/WindowsLiveWriter/1_1270E/image_thumb_2.png" \* MERGEFORMATINET </w:instrText>
      </w:r>
      <w:r>
        <w:rPr>
          <w:rFonts w:hint="default"/>
        </w:rPr>
        <w:fldChar w:fldCharType="separate"/>
      </w:r>
      <w:r>
        <w:rPr>
          <w:rFonts w:hint="default"/>
        </w:rPr>
        <w:drawing>
          <wp:inline distT="0" distB="0" distL="114300" distR="114300">
            <wp:extent cx="2286000" cy="1581150"/>
            <wp:effectExtent l="0" t="0" r="0" b="3810"/>
            <wp:docPr id="14" name="图片 14"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pic:cNvPicPr>
                  </pic:nvPicPr>
                  <pic:blipFill>
                    <a:blip r:embed="rId7"/>
                    <a:stretch>
                      <a:fillRect/>
                    </a:stretch>
                  </pic:blipFill>
                  <pic:spPr>
                    <a:xfrm>
                      <a:off x="0" y="0"/>
                      <a:ext cx="2286000" cy="1581150"/>
                    </a:xfrm>
                    <a:prstGeom prst="rect">
                      <a:avLst/>
                    </a:prstGeom>
                    <a:noFill/>
                    <a:ln w="9525">
                      <a:noFill/>
                    </a:ln>
                  </pic:spPr>
                </pic:pic>
              </a:graphicData>
            </a:graphic>
          </wp:inline>
        </w:drawing>
      </w:r>
      <w:r>
        <w:rPr>
          <w:rFonts w:hint="default"/>
        </w:rPr>
        <w:fldChar w:fldCharType="end"/>
      </w:r>
    </w:p>
    <w:p>
      <w:pPr>
        <w:rPr>
          <w:rFonts w:hint="default"/>
        </w:rPr>
      </w:pPr>
      <w:r>
        <w:rPr>
          <w:rFonts w:hint="default"/>
        </w:rPr>
        <w:t>绿色的点就是我们想要预测的点。</w:t>
      </w:r>
    </w:p>
    <w:p>
      <w:pPr>
        <w:rPr>
          <w:rFonts w:hint="default"/>
        </w:rPr>
      </w:pPr>
      <w:r>
        <w:rPr>
          <w:rFonts w:hint="default"/>
        </w:rPr>
        <w:t>首先给出一些概念和常用的符号，在不同的机器学习书籍中可能有一定的差别。</w:t>
      </w:r>
    </w:p>
    <w:p>
      <w:pPr>
        <w:rPr>
          <w:rFonts w:hint="default"/>
        </w:rPr>
      </w:pPr>
      <w:r>
        <w:rPr>
          <w:rFonts w:hint="default"/>
        </w:rPr>
        <w:t>房屋销售记录表 - 训练集(training set)或者训练数据(training data), 是我们流程中的输入数据，一般称为x房屋销售价钱 - 输出数据，一般称为y拟合的函数（或者称为假设或者模型），一般写做 y = h(x)</w:t>
      </w:r>
      <w:r>
        <w:rPr>
          <w:rFonts w:hint="eastAsia"/>
          <w:lang w:val="en-US" w:eastAsia="zh-CN"/>
        </w:rPr>
        <w:t>,</w:t>
      </w:r>
      <w:r>
        <w:rPr>
          <w:rFonts w:hint="default"/>
        </w:rPr>
        <w:t>训练数据的条目数(#training set), 一条训练数据是由一对输入数据和输出数据组成的</w:t>
      </w:r>
      <w:r>
        <w:rPr>
          <w:rFonts w:hint="eastAsia"/>
          <w:lang w:eastAsia="zh-CN"/>
        </w:rPr>
        <w:t>。</w:t>
      </w:r>
      <w:r>
        <w:rPr>
          <w:rFonts w:hint="default"/>
        </w:rPr>
        <w:t>输入数据的维度(特征的个数，#features)，n</w:t>
      </w:r>
    </w:p>
    <w:p>
      <w:pPr>
        <w:rPr>
          <w:rFonts w:hint="default"/>
        </w:rPr>
      </w:pPr>
      <w:r>
        <w:rPr>
          <w:rFonts w:hint="default"/>
        </w:rPr>
        <w:t>下面是一个典型的机器学习的过程，首先给出一个输入数据，我们的算法会通过一系列的过程得到一个估计的函数，这个函数有能力对没有见过的新数据给出一个新的估计，也被称为构建一个模型。就如同上面的线性回归函数。</w:t>
      </w:r>
    </w:p>
    <w:p>
      <w:pPr>
        <w:rPr>
          <w:rFonts w:hint="default"/>
        </w:rPr>
      </w:pPr>
      <w:r>
        <w:rPr>
          <w:rFonts w:hint="default"/>
        </w:rPr>
        <w:fldChar w:fldCharType="begin"/>
      </w:r>
      <w:r>
        <w:rPr>
          <w:rFonts w:hint="default"/>
        </w:rPr>
        <w:instrText xml:space="preserve">INCLUDEPICTURE \d "http://images.cnblogs.com/cnblogs_com/LeftNotEasy/WindowsLiveWriter/1_1270E/image_thumb_3.png" \* MERGEFORMATINET </w:instrText>
      </w:r>
      <w:r>
        <w:rPr>
          <w:rFonts w:hint="default"/>
        </w:rPr>
        <w:fldChar w:fldCharType="separate"/>
      </w:r>
      <w:r>
        <w:rPr>
          <w:rFonts w:hint="default"/>
        </w:rPr>
        <w:drawing>
          <wp:inline distT="0" distB="0" distL="114300" distR="114300">
            <wp:extent cx="2971800" cy="1676400"/>
            <wp:effectExtent l="0" t="0" r="0" b="0"/>
            <wp:docPr id="15" name="图片 15"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pic:cNvPicPr>
                  </pic:nvPicPr>
                  <pic:blipFill>
                    <a:blip r:embed="rId9"/>
                    <a:stretch>
                      <a:fillRect/>
                    </a:stretch>
                  </pic:blipFill>
                  <pic:spPr>
                    <a:xfrm>
                      <a:off x="0" y="0"/>
                      <a:ext cx="2971800" cy="1676400"/>
                    </a:xfrm>
                    <a:prstGeom prst="rect">
                      <a:avLst/>
                    </a:prstGeom>
                    <a:noFill/>
                    <a:ln w="9525">
                      <a:noFill/>
                    </a:ln>
                  </pic:spPr>
                </pic:pic>
              </a:graphicData>
            </a:graphic>
          </wp:inline>
        </w:drawing>
      </w:r>
      <w:r>
        <w:rPr>
          <w:rFonts w:hint="default"/>
        </w:rPr>
        <w:fldChar w:fldCharType="end"/>
      </w:r>
    </w:p>
    <w:p>
      <w:pPr>
        <w:rPr>
          <w:rFonts w:hint="default"/>
        </w:rPr>
      </w:pPr>
      <w:r>
        <w:rPr>
          <w:rFonts w:hint="default"/>
        </w:rPr>
        <w:t>我们用X1，X2..Xn 去描述feature里面的分量，比如x1=房间的面积，x2=房间的朝向，等等，我们可以做出一个估计函数：</w:t>
      </w:r>
    </w:p>
    <w:p>
      <w:pPr>
        <w:rPr>
          <w:rFonts w:hint="default"/>
        </w:rPr>
      </w:pPr>
      <w:r>
        <w:rPr>
          <w:rFonts w:hint="default"/>
        </w:rPr>
        <w:fldChar w:fldCharType="begin"/>
      </w:r>
      <w:r>
        <w:rPr>
          <w:rFonts w:hint="default"/>
        </w:rPr>
        <w:instrText xml:space="preserve">INCLUDEPICTURE \d "http://images.cnblogs.com/cnblogs_com/LeftNotEasy/WindowsLiveWriter/1_1270E/image_thumb_5.png" \* MERGEFORMATINET </w:instrText>
      </w:r>
      <w:r>
        <w:rPr>
          <w:rFonts w:hint="default"/>
        </w:rPr>
        <w:fldChar w:fldCharType="separate"/>
      </w:r>
      <w:r>
        <w:rPr>
          <w:rFonts w:hint="default"/>
        </w:rPr>
        <w:drawing>
          <wp:inline distT="0" distB="0" distL="114300" distR="114300">
            <wp:extent cx="2286000" cy="276225"/>
            <wp:effectExtent l="0" t="0" r="0" b="13335"/>
            <wp:docPr id="16" name="图片 1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pic:cNvPicPr>
                  </pic:nvPicPr>
                  <pic:blipFill>
                    <a:blip r:embed="rId11"/>
                    <a:stretch>
                      <a:fillRect/>
                    </a:stretch>
                  </pic:blipFill>
                  <pic:spPr>
                    <a:xfrm>
                      <a:off x="0" y="0"/>
                      <a:ext cx="2286000" cy="276225"/>
                    </a:xfrm>
                    <a:prstGeom prst="rect">
                      <a:avLst/>
                    </a:prstGeom>
                    <a:noFill/>
                    <a:ln w="9525">
                      <a:noFill/>
                    </a:ln>
                  </pic:spPr>
                </pic:pic>
              </a:graphicData>
            </a:graphic>
          </wp:inline>
        </w:drawing>
      </w:r>
      <w:r>
        <w:rPr>
          <w:rFonts w:hint="default"/>
        </w:rPr>
        <w:fldChar w:fldCharType="end"/>
      </w:r>
    </w:p>
    <w:p>
      <w:pPr>
        <w:rPr>
          <w:rFonts w:hint="default"/>
        </w:rPr>
      </w:pPr>
      <w:r>
        <w:rPr>
          <w:rFonts w:hint="default"/>
        </w:rPr>
        <w:t>θ在这儿称为参数，在这儿的意思是调整feature中每个分量的影响力，就是到底是房屋的面积更重要还是房屋的地段更重要。为了如果我们令X0 = 1，就可以用向量的方式来表示了：</w:t>
      </w:r>
    </w:p>
    <w:p>
      <w:pPr>
        <w:rPr>
          <w:rFonts w:hint="default"/>
        </w:rPr>
      </w:pPr>
      <w:r>
        <w:rPr>
          <w:rFonts w:hint="default"/>
        </w:rPr>
        <w:fldChar w:fldCharType="begin"/>
      </w:r>
      <w:r>
        <w:rPr>
          <w:rFonts w:hint="default"/>
        </w:rPr>
        <w:instrText xml:space="preserve">INCLUDEPICTURE \d "http://images.cnblogs.com/cnblogs_com/LeftNotEasy/WindowsLiveWriter/1_1270E/image_thumb_6.png" \* MERGEFORMATINET </w:instrText>
      </w:r>
      <w:r>
        <w:rPr>
          <w:rFonts w:hint="default"/>
        </w:rPr>
        <w:fldChar w:fldCharType="separate"/>
      </w:r>
      <w:r>
        <w:rPr>
          <w:rFonts w:hint="default"/>
        </w:rPr>
        <w:drawing>
          <wp:inline distT="0" distB="0" distL="114300" distR="114300">
            <wp:extent cx="1181100" cy="285750"/>
            <wp:effectExtent l="0" t="0" r="7620" b="3810"/>
            <wp:docPr id="17" name="图片 17"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
                    <pic:cNvPicPr>
                      <a:picLocks noChangeAspect="1"/>
                    </pic:cNvPicPr>
                  </pic:nvPicPr>
                  <pic:blipFill>
                    <a:blip r:embed="rId13"/>
                    <a:stretch>
                      <a:fillRect/>
                    </a:stretch>
                  </pic:blipFill>
                  <pic:spPr>
                    <a:xfrm>
                      <a:off x="0" y="0"/>
                      <a:ext cx="1181100" cy="285750"/>
                    </a:xfrm>
                    <a:prstGeom prst="rect">
                      <a:avLst/>
                    </a:prstGeom>
                    <a:noFill/>
                    <a:ln w="9525">
                      <a:noFill/>
                    </a:ln>
                  </pic:spPr>
                </pic:pic>
              </a:graphicData>
            </a:graphic>
          </wp:inline>
        </w:drawing>
      </w:r>
      <w:r>
        <w:rPr>
          <w:rFonts w:hint="default"/>
        </w:rPr>
        <w:fldChar w:fldCharType="end"/>
      </w:r>
    </w:p>
    <w:p>
      <w:pPr>
        <w:rPr>
          <w:rFonts w:hint="default"/>
        </w:rPr>
      </w:pPr>
      <w:r>
        <w:rPr>
          <w:rFonts w:hint="default"/>
        </w:rPr>
        <w:t>我们程序也需要一个机制去评估我们θ是否比较好，所以说需要对我们做出的h函数进行评估，一般这个函数称为损失函数（loss function）或者错误函数(error function)，描述h函数不好的程度，在下面，我们称这个函数为J函数</w:t>
      </w:r>
    </w:p>
    <w:p>
      <w:pPr>
        <w:rPr>
          <w:rFonts w:hint="default"/>
        </w:rPr>
      </w:pPr>
      <w:r>
        <w:rPr>
          <w:rFonts w:hint="default"/>
        </w:rPr>
        <w:t>在这儿我们可以做出下面的一个错误函数：</w:t>
      </w:r>
    </w:p>
    <w:p>
      <w:pPr>
        <w:rPr>
          <w:rFonts w:hint="default"/>
        </w:rPr>
      </w:pPr>
      <w:r>
        <w:rPr>
          <w:rFonts w:hint="default"/>
        </w:rPr>
        <w:fldChar w:fldCharType="begin"/>
      </w:r>
      <w:r>
        <w:rPr>
          <w:rFonts w:hint="default"/>
        </w:rPr>
        <w:instrText xml:space="preserve">INCLUDEPICTURE \d "http://images.cnblogs.com/cnblogs_com/LeftNotEasy/WindowsLiveWriter/1_1270E/image_thumb_7.png" \* MERGEFORMATINET </w:instrText>
      </w:r>
      <w:r>
        <w:rPr>
          <w:rFonts w:hint="default"/>
        </w:rPr>
        <w:fldChar w:fldCharType="separate"/>
      </w:r>
      <w:r>
        <w:rPr>
          <w:rFonts w:hint="default"/>
        </w:rPr>
        <w:drawing>
          <wp:inline distT="0" distB="0" distL="114300" distR="114300">
            <wp:extent cx="2286000" cy="847725"/>
            <wp:effectExtent l="0" t="0" r="0" b="5715"/>
            <wp:docPr id="18" name="图片 1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
                    <pic:cNvPicPr>
                      <a:picLocks noChangeAspect="1"/>
                    </pic:cNvPicPr>
                  </pic:nvPicPr>
                  <pic:blipFill>
                    <a:blip r:embed="rId15"/>
                    <a:stretch>
                      <a:fillRect/>
                    </a:stretch>
                  </pic:blipFill>
                  <pic:spPr>
                    <a:xfrm>
                      <a:off x="0" y="0"/>
                      <a:ext cx="2286000" cy="847725"/>
                    </a:xfrm>
                    <a:prstGeom prst="rect">
                      <a:avLst/>
                    </a:prstGeom>
                    <a:noFill/>
                    <a:ln w="9525">
                      <a:noFill/>
                    </a:ln>
                  </pic:spPr>
                </pic:pic>
              </a:graphicData>
            </a:graphic>
          </wp:inline>
        </w:drawing>
      </w:r>
      <w:r>
        <w:rPr>
          <w:rFonts w:hint="default"/>
        </w:rPr>
        <w:fldChar w:fldCharType="end"/>
      </w:r>
    </w:p>
    <w:p>
      <w:pPr>
        <w:rPr>
          <w:rFonts w:hint="default"/>
        </w:rPr>
      </w:pPr>
      <w:r>
        <w:rPr>
          <w:rFonts w:hint="default"/>
        </w:rPr>
        <w:t>这个错误估计函数是去对x(i)的估计值与真实值y(i)差的平方和作为错误估计函数，前面乘上的1/2是为了在求导的时候，这个系数就不见了。</w:t>
      </w:r>
    </w:p>
    <w:p>
      <w:pPr>
        <w:rPr>
          <w:rFonts w:hint="eastAsia"/>
          <w:lang w:eastAsia="zh-CN"/>
        </w:rPr>
      </w:pPr>
      <w:r>
        <w:rPr>
          <w:rFonts w:hint="default"/>
        </w:rPr>
        <w:t>如何调整θ以使得J(θ)取得最小值有很多方法</w:t>
      </w:r>
      <w:r>
        <w:rPr>
          <w:rFonts w:hint="eastAsia"/>
          <w:lang w:eastAsia="zh-CN"/>
        </w:rPr>
        <w:t>：</w:t>
      </w:r>
    </w:p>
    <w:p>
      <w:pPr>
        <w:rPr>
          <w:rFonts w:hint="eastAsia"/>
          <w:color w:val="FF0000"/>
          <w:lang w:eastAsia="zh-CN"/>
        </w:rPr>
      </w:pPr>
      <w:r>
        <w:rPr>
          <w:rFonts w:hint="default"/>
          <w:color w:val="FF0000"/>
        </w:rPr>
        <w:t>最小二乘法(min square)，是一种完全是数学描述的方法</w:t>
      </w:r>
      <w:r>
        <w:rPr>
          <w:rFonts w:hint="eastAsia"/>
          <w:color w:val="FF0000"/>
          <w:lang w:eastAsia="zh-CN"/>
        </w:rPr>
        <w:t>。</w:t>
      </w:r>
    </w:p>
    <w:p>
      <w:pPr>
        <w:rPr>
          <w:rFonts w:hint="default"/>
        </w:rPr>
      </w:pPr>
      <w:r>
        <w:rPr>
          <w:rFonts w:hint="default"/>
          <w:color w:val="FF0000"/>
        </w:rPr>
        <w:t>梯度下降法。</w:t>
      </w:r>
    </w:p>
    <w:p>
      <w:pPr>
        <w:rPr>
          <w:rFonts w:hint="default"/>
        </w:rPr>
      </w:pPr>
      <w:r>
        <w:rPr>
          <w:rFonts w:hint="default"/>
        </w:rPr>
        <w:t>梯度下降法是按下面的流程进行的：</w:t>
      </w:r>
    </w:p>
    <w:p>
      <w:pPr>
        <w:rPr>
          <w:rFonts w:hint="default"/>
        </w:rPr>
      </w:pPr>
      <w:r>
        <w:rPr>
          <w:rFonts w:hint="default"/>
        </w:rPr>
        <w:t>1）首先对θ赋值，这个值可以是随机的，也可以让θ是一个全零的向量。</w:t>
      </w:r>
    </w:p>
    <w:p>
      <w:pPr>
        <w:rPr>
          <w:rFonts w:hint="default"/>
        </w:rPr>
      </w:pPr>
      <w:r>
        <w:rPr>
          <w:rFonts w:hint="default"/>
        </w:rPr>
        <w:t>2）改变θ的值，使得J(θ)按梯度下降的方向进行减少。</w:t>
      </w:r>
    </w:p>
    <w:p>
      <w:pPr>
        <w:rPr>
          <w:rFonts w:hint="default"/>
        </w:rPr>
      </w:pPr>
      <w:r>
        <w:rPr>
          <w:rFonts w:hint="default"/>
        </w:rPr>
        <w:t>为了更清楚，给出下面的图：</w:t>
      </w:r>
    </w:p>
    <w:p>
      <w:pPr>
        <w:rPr>
          <w:rFonts w:hint="default"/>
        </w:rPr>
      </w:pPr>
      <w:r>
        <w:rPr>
          <w:rFonts w:hint="default"/>
        </w:rPr>
        <w:fldChar w:fldCharType="begin"/>
      </w:r>
      <w:r>
        <w:rPr>
          <w:rFonts w:hint="default"/>
        </w:rPr>
        <w:instrText xml:space="preserve">INCLUDEPICTURE \d "http://images.cnblogs.com/cnblogs_com/LeftNotEasy/WindowsLiveWriter/1_1270E/image_thumb_9.png" \* MERGEFORMATINET </w:instrText>
      </w:r>
      <w:r>
        <w:rPr>
          <w:rFonts w:hint="default"/>
        </w:rPr>
        <w:fldChar w:fldCharType="separate"/>
      </w:r>
      <w:r>
        <w:rPr>
          <w:rFonts w:hint="default"/>
        </w:rPr>
        <w:drawing>
          <wp:inline distT="0" distB="0" distL="114300" distR="114300">
            <wp:extent cx="3333750" cy="2457450"/>
            <wp:effectExtent l="0" t="0" r="3810" b="11430"/>
            <wp:docPr id="19" name="图片 19"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
                    <pic:cNvPicPr>
                      <a:picLocks noChangeAspect="1"/>
                    </pic:cNvPicPr>
                  </pic:nvPicPr>
                  <pic:blipFill>
                    <a:blip r:embed="rId17"/>
                    <a:stretch>
                      <a:fillRect/>
                    </a:stretch>
                  </pic:blipFill>
                  <pic:spPr>
                    <a:xfrm>
                      <a:off x="0" y="0"/>
                      <a:ext cx="3333750" cy="245745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这是一个表示参数θ与误差函数J(θ)的关系图，红色的部分是表示J(θ)有着比较高的取值，我们需要的是，能够让J(θ)的值尽量的低。也就是深蓝色的部分。θ0，θ1表示θ向量的两个维度。</w:t>
      </w:r>
    </w:p>
    <w:p>
      <w:pPr>
        <w:rPr>
          <w:rFonts w:hint="default"/>
        </w:rPr>
      </w:pPr>
      <w:r>
        <w:rPr>
          <w:rFonts w:hint="default"/>
        </w:rPr>
        <w:t>在上面提到梯度下降法的第一步是给θ给一个初值，假设随机给的初值是在图上的十字点。</w:t>
      </w:r>
    </w:p>
    <w:p>
      <w:pPr>
        <w:rPr>
          <w:rFonts w:hint="default"/>
        </w:rPr>
      </w:pPr>
      <w:r>
        <w:rPr>
          <w:rFonts w:hint="default"/>
        </w:rPr>
        <w:t>然后我们将θ按照梯度下降的方向进行调整，就会使得J(θ)往更低的方向进行变化，如图所示，算法的结束将是在θ下降到无法继续下降为止。</w:t>
      </w:r>
    </w:p>
    <w:p>
      <w:pPr>
        <w:rPr>
          <w:rFonts w:hint="default"/>
        </w:rPr>
      </w:pPr>
      <w:r>
        <w:rPr>
          <w:rFonts w:hint="default"/>
        </w:rPr>
        <w:fldChar w:fldCharType="begin"/>
      </w:r>
      <w:r>
        <w:rPr>
          <w:rFonts w:hint="default"/>
        </w:rPr>
        <w:instrText xml:space="preserve">INCLUDEPICTURE \d "http://images.cnblogs.com/cnblogs_com/LeftNotEasy/WindowsLiveWriter/1_1270E/image_thumb_10.png" \* MERGEFORMATINET </w:instrText>
      </w:r>
      <w:r>
        <w:rPr>
          <w:rFonts w:hint="default"/>
        </w:rPr>
        <w:fldChar w:fldCharType="separate"/>
      </w:r>
      <w:r>
        <w:rPr>
          <w:rFonts w:hint="default"/>
        </w:rPr>
        <w:drawing>
          <wp:inline distT="0" distB="0" distL="114300" distR="114300">
            <wp:extent cx="2886075" cy="2114550"/>
            <wp:effectExtent l="0" t="0" r="9525" b="3810"/>
            <wp:docPr id="20" name="图片 20"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
                    <pic:cNvPicPr>
                      <a:picLocks noChangeAspect="1"/>
                    </pic:cNvPicPr>
                  </pic:nvPicPr>
                  <pic:blipFill>
                    <a:blip r:embed="rId19"/>
                    <a:stretch>
                      <a:fillRect/>
                    </a:stretch>
                  </pic:blipFill>
                  <pic:spPr>
                    <a:xfrm>
                      <a:off x="0" y="0"/>
                      <a:ext cx="2886075" cy="211455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当然，可能梯度下降的最终点并非是全局最小点，可能是一个局部最小点，可能是下面的情况：</w:t>
      </w:r>
    </w:p>
    <w:p>
      <w:pPr>
        <w:rPr>
          <w:rFonts w:hint="default"/>
        </w:rPr>
      </w:pPr>
      <w:r>
        <w:rPr>
          <w:rFonts w:hint="default"/>
        </w:rPr>
        <w:fldChar w:fldCharType="begin"/>
      </w:r>
      <w:r>
        <w:rPr>
          <w:rFonts w:hint="default"/>
        </w:rPr>
        <w:instrText xml:space="preserve">INCLUDEPICTURE \d "http://images.cnblogs.com/cnblogs_com/LeftNotEasy/WindowsLiveWriter/1_1270E/image_thumb_11.png" \* MERGEFORMATINET </w:instrText>
      </w:r>
      <w:r>
        <w:rPr>
          <w:rFonts w:hint="default"/>
        </w:rPr>
        <w:fldChar w:fldCharType="separate"/>
      </w:r>
      <w:r>
        <w:rPr>
          <w:rFonts w:hint="default"/>
        </w:rPr>
        <w:drawing>
          <wp:inline distT="0" distB="0" distL="114300" distR="114300">
            <wp:extent cx="3000375" cy="2228850"/>
            <wp:effectExtent l="0" t="0" r="1905" b="11430"/>
            <wp:docPr id="21" name="图片 2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
                    <pic:cNvPicPr>
                      <a:picLocks noChangeAspect="1"/>
                    </pic:cNvPicPr>
                  </pic:nvPicPr>
                  <pic:blipFill>
                    <a:blip r:embed="rId21"/>
                    <a:stretch>
                      <a:fillRect/>
                    </a:stretch>
                  </pic:blipFill>
                  <pic:spPr>
                    <a:xfrm>
                      <a:off x="0" y="0"/>
                      <a:ext cx="3000375" cy="2228850"/>
                    </a:xfrm>
                    <a:prstGeom prst="rect">
                      <a:avLst/>
                    </a:prstGeom>
                    <a:noFill/>
                    <a:ln w="9525">
                      <a:noFill/>
                    </a:ln>
                  </pic:spPr>
                </pic:pic>
              </a:graphicData>
            </a:graphic>
          </wp:inline>
        </w:drawing>
      </w:r>
      <w:r>
        <w:rPr>
          <w:rFonts w:hint="default"/>
        </w:rPr>
        <w:fldChar w:fldCharType="end"/>
      </w:r>
    </w:p>
    <w:p>
      <w:pPr>
        <w:rPr>
          <w:rFonts w:hint="default"/>
        </w:rPr>
      </w:pPr>
      <w:r>
        <w:rPr>
          <w:rFonts w:hint="default"/>
        </w:rPr>
        <w:t>上面这张图就是描述的一个局部最小点，这是我们重新选择了一个初始点得到的，看来我们这个算法将会在很大的程度上被初始点的选择影响而陷入局部最小点</w:t>
      </w:r>
    </w:p>
    <w:p>
      <w:pPr>
        <w:rPr>
          <w:rFonts w:hint="default"/>
        </w:rPr>
      </w:pPr>
      <w:r>
        <w:rPr>
          <w:rFonts w:hint="default"/>
        </w:rPr>
        <w:t>下面我将用一个例子描述一下梯度减少的过程，对于我们的函数J(θ)求偏导J：（求导的过程如果不明白，可以温习一下微积分）</w:t>
      </w:r>
    </w:p>
    <w:p>
      <w:pPr>
        <w:rPr>
          <w:rFonts w:hint="default"/>
        </w:rPr>
      </w:pPr>
      <w:r>
        <w:rPr>
          <w:rFonts w:hint="default"/>
        </w:rPr>
        <w:fldChar w:fldCharType="begin"/>
      </w:r>
      <w:r>
        <w:rPr>
          <w:rFonts w:hint="default"/>
        </w:rPr>
        <w:instrText xml:space="preserve">INCLUDEPICTURE \d "http://images.cnblogs.com/cnblogs_com/LeftNotEasy/WindowsLiveWriter/1_1270E/image_thumb_12.png" \* MERGEFORMATINET </w:instrText>
      </w:r>
      <w:r>
        <w:rPr>
          <w:rFonts w:hint="default"/>
        </w:rPr>
        <w:fldChar w:fldCharType="separate"/>
      </w:r>
      <w:r>
        <w:rPr>
          <w:rFonts w:hint="default"/>
        </w:rPr>
        <w:drawing>
          <wp:inline distT="0" distB="0" distL="114300" distR="114300">
            <wp:extent cx="4105275" cy="504825"/>
            <wp:effectExtent l="0" t="0" r="9525" b="13335"/>
            <wp:docPr id="22" name="图片 22"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age"/>
                    <pic:cNvPicPr>
                      <a:picLocks noChangeAspect="1"/>
                    </pic:cNvPicPr>
                  </pic:nvPicPr>
                  <pic:blipFill>
                    <a:blip r:embed="rId23"/>
                    <a:stretch>
                      <a:fillRect/>
                    </a:stretch>
                  </pic:blipFill>
                  <pic:spPr>
                    <a:xfrm>
                      <a:off x="0" y="0"/>
                      <a:ext cx="4105275" cy="504825"/>
                    </a:xfrm>
                    <a:prstGeom prst="rect">
                      <a:avLst/>
                    </a:prstGeom>
                    <a:noFill/>
                    <a:ln w="9525">
                      <a:noFill/>
                    </a:ln>
                  </pic:spPr>
                </pic:pic>
              </a:graphicData>
            </a:graphic>
          </wp:inline>
        </w:drawing>
      </w:r>
      <w:r>
        <w:rPr>
          <w:rFonts w:hint="default"/>
        </w:rPr>
        <w:fldChar w:fldCharType="end"/>
      </w:r>
    </w:p>
    <w:p>
      <w:pPr>
        <w:rPr>
          <w:rFonts w:hint="default"/>
        </w:rPr>
      </w:pPr>
      <w:r>
        <w:rPr>
          <w:rFonts w:hint="default"/>
        </w:rPr>
        <w:t>下面是更新的过程，也就是θi会向着梯度最小的方向进行减少。θi表示更新之前的值，-后面的部分表示按梯度方向减少的量，α表示步长，也就是每次按照梯度减少的方向变化多少。</w:t>
      </w:r>
    </w:p>
    <w:p>
      <w:pPr>
        <w:rPr>
          <w:rFonts w:hint="default"/>
        </w:rPr>
      </w:pPr>
      <w:r>
        <w:rPr>
          <w:rFonts w:hint="default"/>
        </w:rPr>
        <w:fldChar w:fldCharType="begin"/>
      </w:r>
      <w:r>
        <w:rPr>
          <w:rFonts w:hint="default"/>
        </w:rPr>
        <w:instrText xml:space="preserve">INCLUDEPICTURE \d "http://images.cnblogs.com/cnblogs_com/LeftNotEasy/WindowsLiveWriter/1_1270E/image_thumb_14.png" \* MERGEFORMATINET </w:instrText>
      </w:r>
      <w:r>
        <w:rPr>
          <w:rFonts w:hint="default"/>
        </w:rPr>
        <w:fldChar w:fldCharType="separate"/>
      </w:r>
      <w:r>
        <w:rPr>
          <w:rFonts w:hint="default"/>
        </w:rPr>
        <w:drawing>
          <wp:inline distT="0" distB="0" distL="114300" distR="114300">
            <wp:extent cx="3381375" cy="514350"/>
            <wp:effectExtent l="0" t="0" r="1905" b="3810"/>
            <wp:docPr id="23" name="图片 2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age"/>
                    <pic:cNvPicPr>
                      <a:picLocks noChangeAspect="1"/>
                    </pic:cNvPicPr>
                  </pic:nvPicPr>
                  <pic:blipFill>
                    <a:blip r:embed="rId25"/>
                    <a:stretch>
                      <a:fillRect/>
                    </a:stretch>
                  </pic:blipFill>
                  <pic:spPr>
                    <a:xfrm>
                      <a:off x="0" y="0"/>
                      <a:ext cx="3381375" cy="51435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一个很重要的地方值得注意的是，梯度是有方向的，对于一个向量θ，每一维分量θi都可以求出一个梯度的方向，我们就可以找到一个整体的方向，在变化的时候，我们就朝着下降最多的方向进行变化就可以达到一个最小点，不管它是局部的还是全局的。</w:t>
      </w:r>
    </w:p>
    <w:p>
      <w:pPr>
        <w:rPr>
          <w:rFonts w:hint="default"/>
        </w:rPr>
      </w:pPr>
      <w:r>
        <w:rPr>
          <w:rFonts w:hint="default"/>
        </w:rPr>
        <w:t>用更简单的数学语言进行描述步骤2）是这样的：</w:t>
      </w:r>
    </w:p>
    <w:p>
      <w:pPr>
        <w:rPr>
          <w:rFonts w:hint="default"/>
        </w:rPr>
      </w:pPr>
      <w:r>
        <w:rPr>
          <w:rFonts w:hint="default"/>
        </w:rPr>
        <w:fldChar w:fldCharType="begin"/>
      </w:r>
      <w:r>
        <w:rPr>
          <w:rFonts w:hint="default"/>
        </w:rPr>
        <w:instrText xml:space="preserve">INCLUDEPICTURE \d "http://images.cnblogs.com/cnblogs_com/LeftNotEasy/WindowsLiveWriter/1_1270E/image_thumb_15.png" \* MERGEFORMATINET </w:instrText>
      </w:r>
      <w:r>
        <w:rPr>
          <w:rFonts w:hint="default"/>
        </w:rPr>
        <w:fldChar w:fldCharType="separate"/>
      </w:r>
      <w:r>
        <w:rPr>
          <w:rFonts w:hint="default"/>
        </w:rPr>
        <w:drawing>
          <wp:inline distT="0" distB="0" distL="114300" distR="114300">
            <wp:extent cx="1628775" cy="2286000"/>
            <wp:effectExtent l="0" t="0" r="1905" b="0"/>
            <wp:docPr id="24" name="图片 24"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age"/>
                    <pic:cNvPicPr>
                      <a:picLocks noChangeAspect="1"/>
                    </pic:cNvPicPr>
                  </pic:nvPicPr>
                  <pic:blipFill>
                    <a:blip r:embed="rId27"/>
                    <a:stretch>
                      <a:fillRect/>
                    </a:stretch>
                  </pic:blipFill>
                  <pic:spPr>
                    <a:xfrm>
                      <a:off x="0" y="0"/>
                      <a:ext cx="1628775" cy="228600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倒三角形表示梯度，按这种方式来表示，θi就不见了，看看用好向量和矩阵，真的会大大的简化数学的描述啊。</w:t>
      </w:r>
    </w:p>
    <w:p>
      <w:pPr>
        <w:rPr>
          <w:rFonts w:hint="eastAsia"/>
          <w:color w:val="FF0000"/>
          <w:lang w:val="en-US" w:eastAsia="zh-CN"/>
        </w:rPr>
      </w:pPr>
      <w:r>
        <w:rPr>
          <w:rFonts w:hint="eastAsia"/>
          <w:color w:val="FF0000"/>
          <w:lang w:val="en-US" w:eastAsia="zh-CN"/>
        </w:rPr>
        <w:t>Tips:迭代过程中，初始给定θ，对于每个样本点带入下式</w:t>
      </w:r>
    </w:p>
    <w:p>
      <w:pPr>
        <w:rPr>
          <w:rFonts w:hint="default"/>
        </w:rPr>
      </w:pPr>
      <w:r>
        <w:rPr>
          <w:rFonts w:hint="default"/>
        </w:rPr>
        <w:fldChar w:fldCharType="begin"/>
      </w:r>
      <w:r>
        <w:rPr>
          <w:rFonts w:hint="default"/>
        </w:rPr>
        <w:instrText xml:space="preserve">INCLUDEPICTURE \d "http://images.cnblogs.com/cnblogs_com/LeftNotEasy/WindowsLiveWriter/1_1270E/image_thumb_14.png" \* MERGEFORMATINET </w:instrText>
      </w:r>
      <w:r>
        <w:rPr>
          <w:rFonts w:hint="default"/>
        </w:rPr>
        <w:fldChar w:fldCharType="separate"/>
      </w:r>
      <w:r>
        <w:rPr>
          <w:rFonts w:hint="default"/>
        </w:rPr>
        <w:drawing>
          <wp:inline distT="0" distB="0" distL="114300" distR="114300">
            <wp:extent cx="3381375" cy="514350"/>
            <wp:effectExtent l="0" t="0" r="1905" b="3810"/>
            <wp:docPr id="25" name="图片 25"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
                    <pic:cNvPicPr>
                      <a:picLocks noChangeAspect="1"/>
                    </pic:cNvPicPr>
                  </pic:nvPicPr>
                  <pic:blipFill>
                    <a:blip r:embed="rId25"/>
                    <a:stretch>
                      <a:fillRect/>
                    </a:stretch>
                  </pic:blipFill>
                  <pic:spPr>
                    <a:xfrm>
                      <a:off x="0" y="0"/>
                      <a:ext cx="3381375" cy="514350"/>
                    </a:xfrm>
                    <a:prstGeom prst="rect">
                      <a:avLst/>
                    </a:prstGeom>
                    <a:noFill/>
                    <a:ln w="9525">
                      <a:noFill/>
                    </a:ln>
                  </pic:spPr>
                </pic:pic>
              </a:graphicData>
            </a:graphic>
          </wp:inline>
        </w:drawing>
      </w:r>
      <w:r>
        <w:rPr>
          <w:rFonts w:hint="default"/>
        </w:rPr>
        <w:fldChar w:fldCharType="end"/>
      </w:r>
    </w:p>
    <w:p>
      <w:pPr>
        <w:rPr>
          <w:rFonts w:hint="default"/>
        </w:rPr>
      </w:pPr>
      <w:r>
        <w:rPr>
          <w:rFonts w:hint="default"/>
        </w:rPr>
        <w:fldChar w:fldCharType="begin"/>
      </w:r>
      <w:r>
        <w:rPr>
          <w:rFonts w:hint="default"/>
        </w:rPr>
        <w:instrText xml:space="preserve">INCLUDEPICTURE \d "http://images.cnblogs.com/cnblogs_com/LeftNotEasy/WindowsLiveWriter/1_1270E/image_thumb_5.png" \* MERGEFORMATINET </w:instrText>
      </w:r>
      <w:r>
        <w:rPr>
          <w:rFonts w:hint="default"/>
        </w:rPr>
        <w:fldChar w:fldCharType="separate"/>
      </w:r>
      <w:r>
        <w:rPr>
          <w:rFonts w:hint="default"/>
        </w:rPr>
        <w:drawing>
          <wp:inline distT="0" distB="0" distL="114300" distR="114300">
            <wp:extent cx="2286000" cy="276225"/>
            <wp:effectExtent l="0" t="0" r="0" b="13335"/>
            <wp:docPr id="26" name="图片 2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age"/>
                    <pic:cNvPicPr>
                      <a:picLocks noChangeAspect="1"/>
                    </pic:cNvPicPr>
                  </pic:nvPicPr>
                  <pic:blipFill>
                    <a:blip r:embed="rId11"/>
                    <a:stretch>
                      <a:fillRect/>
                    </a:stretch>
                  </pic:blipFill>
                  <pic:spPr>
                    <a:xfrm>
                      <a:off x="0" y="0"/>
                      <a:ext cx="2286000" cy="276225"/>
                    </a:xfrm>
                    <a:prstGeom prst="rect">
                      <a:avLst/>
                    </a:prstGeom>
                    <a:noFill/>
                    <a:ln w="9525">
                      <a:noFill/>
                    </a:ln>
                  </pic:spPr>
                </pic:pic>
              </a:graphicData>
            </a:graphic>
          </wp:inline>
        </w:drawing>
      </w:r>
      <w:r>
        <w:rPr>
          <w:rFonts w:hint="default"/>
        </w:rPr>
        <w:fldChar w:fldCharType="end"/>
      </w:r>
    </w:p>
    <w:p>
      <w:pPr>
        <w:rPr>
          <w:rFonts w:hint="default"/>
          <w:color w:val="FF0000"/>
        </w:rPr>
      </w:pPr>
      <w:r>
        <w:rPr>
          <w:rFonts w:hint="eastAsia"/>
          <w:color w:val="FF0000"/>
          <w:lang w:eastAsia="zh-CN"/>
        </w:rPr>
        <w:t>迭代更新</w:t>
      </w:r>
      <w:r>
        <w:rPr>
          <w:rFonts w:hint="eastAsia"/>
          <w:color w:val="FF0000"/>
          <w:lang w:val="en-US" w:eastAsia="zh-CN"/>
        </w:rPr>
        <w:t xml:space="preserve"> </w:t>
      </w:r>
      <w:r>
        <w:rPr>
          <w:rFonts w:hint="default"/>
          <w:color w:val="FF0000"/>
        </w:rPr>
        <w:t>θ</w:t>
      </w:r>
    </w:p>
    <w:p>
      <w:pPr>
        <w:rPr>
          <w:rFonts w:hint="default"/>
          <w:color w:val="FF0000"/>
        </w:rPr>
      </w:pPr>
    </w:p>
    <w:p>
      <w:pPr>
        <w:rPr>
          <w:rFonts w:hint="eastAsia"/>
          <w:color w:val="FF0000"/>
          <w:lang w:val="en-US" w:eastAsia="zh-CN"/>
        </w:rPr>
      </w:pPr>
    </w:p>
    <w:p>
      <w:pPr>
        <w:numPr>
          <w:ilvl w:val="0"/>
          <w:numId w:val="1"/>
        </w:numPr>
        <w:rPr>
          <w:rFonts w:hint="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算法并行化</w:t>
      </w:r>
    </w:p>
    <w:p>
      <w:pPr>
        <w:numPr>
          <w:ilvl w:val="0"/>
          <w:numId w:val="0"/>
        </w:num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梯度下降本质上来讲是可以并行计算的，集群中每个Executor 持有一部分训练数据，各个Executor 计算完梯度，统一汇总到Driver 进行Gradient 的更新。</w:t>
      </w:r>
    </w:p>
    <w:p>
      <w:pPr>
        <w:numPr>
          <w:ilvl w:val="0"/>
          <w:numId w:val="0"/>
        </w:numPr>
        <w:rPr>
          <w:rFonts w:hint="eastAsia"/>
          <w:color w:val="000000" w:themeColor="text1"/>
          <w:sz w:val="22"/>
          <w:szCs w:val="28"/>
          <w:lang w:val="en-US" w:eastAsia="zh-CN"/>
          <w14:textFill>
            <w14:solidFill>
              <w14:schemeClr w14:val="tx1"/>
            </w14:solidFill>
          </w14:textFill>
        </w:rPr>
      </w:pPr>
    </w:p>
    <w:p>
      <w:pPr>
        <w:numPr>
          <w:ilvl w:val="0"/>
          <w:numId w:val="0"/>
        </w:num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算法流程：Spark 实现</w:t>
      </w:r>
    </w:p>
    <w:p>
      <w:pPr>
        <w:numPr>
          <w:ilvl w:val="0"/>
          <w:numId w:val="2"/>
        </w:numPr>
        <w:ind w:left="0" w:leftChars="0" w:firstLine="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初始化初始的梯度，可以是0。</w:t>
      </w:r>
    </w:p>
    <w:p>
      <w:pPr>
        <w:numPr>
          <w:ilvl w:val="0"/>
          <w:numId w:val="2"/>
        </w:numPr>
        <w:ind w:left="0" w:leftChars="0" w:firstLine="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迭代下面过程：</w:t>
      </w:r>
    </w:p>
    <w:p>
      <w:pPr>
        <w:numPr>
          <w:ilvl w:val="0"/>
          <w:numId w:val="3"/>
        </w:numPr>
        <w:ind w:left="84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Driver Broadcast：Weight</w:t>
      </w:r>
    </w:p>
    <w:p>
      <w:pPr>
        <w:numPr>
          <w:ilvl w:val="0"/>
          <w:numId w:val="3"/>
        </w:numPr>
        <w:ind w:left="84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Executor 计算 local Gradient</w:t>
      </w:r>
    </w:p>
    <w:p>
      <w:pPr>
        <w:numPr>
          <w:ilvl w:val="0"/>
          <w:numId w:val="3"/>
        </w:numPr>
        <w:ind w:left="84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使用Treeaggregate 对 executor</w:t>
      </w:r>
      <w:r>
        <w:rPr>
          <w:rFonts w:hint="default"/>
          <w:color w:val="000000" w:themeColor="text1"/>
          <w:sz w:val="22"/>
          <w:szCs w:val="28"/>
          <w:lang w:val="en-US" w:eastAsia="zh-CN"/>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 xml:space="preserve"> local gradient进行聚合操作得到：Gradient Sum</w:t>
      </w:r>
    </w:p>
    <w:p>
      <w:pPr>
        <w:numPr>
          <w:ilvl w:val="0"/>
          <w:numId w:val="0"/>
        </w:numPr>
        <w:ind w:left="420" w:leftChars="0" w:firstLine="420" w:firstLineChars="0"/>
        <w:rPr>
          <w:rFonts w:hint="eastAsia"/>
          <w:lang w:val="en-US" w:eastAsia="zh-CN"/>
        </w:rPr>
      </w:pPr>
      <w:r>
        <w:rPr>
          <w:rFonts w:hint="eastAsia"/>
          <w:color w:val="000000" w:themeColor="text1"/>
          <w:sz w:val="22"/>
          <w:szCs w:val="28"/>
          <w:lang w:val="en-US" w:eastAsia="zh-CN"/>
          <w14:textFill>
            <w14:solidFill>
              <w14:schemeClr w14:val="tx1"/>
            </w14:solidFill>
          </w14:textFill>
        </w:rPr>
        <w:t xml:space="preserve">Weight = Weight - </w:t>
      </w:r>
      <w:r>
        <w:rPr>
          <w:rFonts w:hint="default"/>
        </w:rPr>
        <w:t>α</w:t>
      </w:r>
      <w:r>
        <w:rPr>
          <w:rFonts w:hint="eastAsia"/>
          <w:lang w:val="en-US" w:eastAsia="zh-CN"/>
        </w:rPr>
        <w:t>*Gradient</w:t>
      </w:r>
    </w:p>
    <w:p>
      <w:pPr>
        <w:numPr>
          <w:ilvl w:val="0"/>
          <w:numId w:val="4"/>
        </w:numPr>
        <w:ind w:left="420" w:leftChars="0" w:hanging="420" w:firstLineChars="0"/>
        <w:rPr>
          <w:rFonts w:hint="eastAsia"/>
          <w:lang w:val="en-US" w:eastAsia="zh-CN"/>
        </w:rPr>
      </w:pPr>
      <w:r>
        <w:rPr>
          <w:rFonts w:hint="eastAsia"/>
          <w:lang w:val="en-US" w:eastAsia="zh-CN"/>
        </w:rPr>
        <w:t>算法终止条件：算法达到迭代次数或者weight 收敛</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Code 分析：</w:t>
      </w:r>
    </w:p>
    <w:p>
      <w:pPr>
        <w:numPr>
          <w:ilvl w:val="0"/>
          <w:numId w:val="5"/>
        </w:numPr>
        <w:ind w:left="420" w:leftChars="0" w:hanging="420" w:firstLineChars="0"/>
        <w:rPr>
          <w:rFonts w:hint="eastAsia"/>
          <w:lang w:val="en-US" w:eastAsia="zh-CN"/>
        </w:rPr>
      </w:pPr>
      <w:r>
        <w:rPr>
          <w:rFonts w:hint="eastAsia"/>
          <w:lang w:val="en-US" w:eastAsia="zh-CN"/>
        </w:rPr>
        <w:t>Basic logic</w:t>
      </w:r>
    </w:p>
    <w:p>
      <w:pPr>
        <w:numPr>
          <w:ilvl w:val="0"/>
          <w:numId w:val="0"/>
        </w:numPr>
        <w:ind w:leftChars="0"/>
        <w:rPr>
          <w:rFonts w:hint="eastAsia"/>
          <w:lang w:val="en-US" w:eastAsia="zh-CN"/>
        </w:rPr>
      </w:pPr>
      <w:r>
        <w:drawing>
          <wp:inline distT="0" distB="0" distL="114300" distR="114300">
            <wp:extent cx="6113145" cy="4288790"/>
            <wp:effectExtent l="0" t="0" r="13335" b="889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8"/>
                    <a:stretch>
                      <a:fillRect/>
                    </a:stretch>
                  </pic:blipFill>
                  <pic:spPr>
                    <a:xfrm>
                      <a:off x="0" y="0"/>
                      <a:ext cx="6113145" cy="4288790"/>
                    </a:xfrm>
                    <a:prstGeom prst="rect">
                      <a:avLst/>
                    </a:prstGeom>
                    <a:noFill/>
                    <a:ln w="9525">
                      <a:noFill/>
                    </a:ln>
                  </pic:spPr>
                </pic:pic>
              </a:graphicData>
            </a:graphic>
          </wp:inline>
        </w:drawing>
      </w:r>
    </w:p>
    <w:p>
      <w:pPr>
        <w:numPr>
          <w:ilvl w:val="0"/>
          <w:numId w:val="0"/>
        </w:numPr>
        <w:rPr>
          <w:rFonts w:hint="eastAsia"/>
          <w:color w:val="000000" w:themeColor="text1"/>
          <w:sz w:val="22"/>
          <w:szCs w:val="28"/>
          <w:lang w:val="en-US" w:eastAsia="zh-CN"/>
          <w14:textFill>
            <w14:solidFill>
              <w14:schemeClr w14:val="tx1"/>
            </w14:solidFill>
          </w14:textFill>
        </w:rPr>
      </w:pPr>
    </w:p>
    <w:p>
      <w:pPr>
        <w:numPr>
          <w:ilvl w:val="0"/>
          <w:numId w:val="5"/>
        </w:numPr>
        <w:ind w:left="42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Gradient compute:以HingeGradient 为例</w:t>
      </w:r>
    </w:p>
    <w:p>
      <w:pPr>
        <w:numPr>
          <w:ilvl w:val="0"/>
          <w:numId w:val="0"/>
        </w:numPr>
        <w:ind w:leftChars="0"/>
        <w:rPr>
          <w:rFonts w:hint="eastAsia"/>
          <w:color w:val="000000" w:themeColor="text1"/>
          <w:sz w:val="22"/>
          <w:szCs w:val="28"/>
          <w:lang w:val="en-US" w:eastAsia="zh-CN"/>
          <w14:textFill>
            <w14:solidFill>
              <w14:schemeClr w14:val="tx1"/>
            </w14:solidFill>
          </w14:textFill>
        </w:rPr>
      </w:pPr>
      <w:r>
        <w:drawing>
          <wp:inline distT="0" distB="0" distL="114300" distR="114300">
            <wp:extent cx="5758815" cy="2815590"/>
            <wp:effectExtent l="0" t="0" r="1905" b="381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5758815" cy="2815590"/>
                    </a:xfrm>
                    <a:prstGeom prst="rect">
                      <a:avLst/>
                    </a:prstGeom>
                    <a:noFill/>
                    <a:ln w="9525">
                      <a:noFill/>
                    </a:ln>
                  </pic:spPr>
                </pic:pic>
              </a:graphicData>
            </a:graphic>
          </wp:inline>
        </w:drawing>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axpy(a,x,y) // y += ax</w:t>
      </w:r>
    </w:p>
    <w:p>
      <w:pPr>
        <w:rPr>
          <w:rFonts w:hint="eastAsia"/>
          <w:color w:val="000000" w:themeColor="text1"/>
          <w:lang w:val="en-US" w:eastAsia="zh-CN"/>
          <w14:textFill>
            <w14:solidFill>
              <w14:schemeClr w14:val="tx1"/>
            </w14:solidFill>
          </w14:textFill>
        </w:rPr>
      </w:pPr>
    </w:p>
    <w:p>
      <w:pPr>
        <w:numPr>
          <w:ilvl w:val="0"/>
          <w:numId w:val="6"/>
        </w:numP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正则化</w:t>
      </w:r>
    </w:p>
    <w:p>
      <w:pPr>
        <w:numPr>
          <w:numId w:val="0"/>
        </w:num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通常，加入L1/L2 正则化往往能够收到更好地效果，可以有效防止过拟合。具体解释见下面截图：</w:t>
      </w:r>
    </w:p>
    <w:p>
      <w:pPr>
        <w:numPr>
          <w:numId w:val="0"/>
        </w:numPr>
      </w:pPr>
      <w:r>
        <w:drawing>
          <wp:inline distT="0" distB="0" distL="114300" distR="114300">
            <wp:extent cx="5267960" cy="303530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5267960" cy="3035300"/>
                    </a:xfrm>
                    <a:prstGeom prst="rect">
                      <a:avLst/>
                    </a:prstGeom>
                    <a:noFill/>
                    <a:ln w="9525">
                      <a:noFill/>
                    </a:ln>
                  </pic:spPr>
                </pic:pic>
              </a:graphicData>
            </a:graphic>
          </wp:inline>
        </w:drawing>
      </w:r>
    </w:p>
    <w:p>
      <w:pPr>
        <w:numPr>
          <w:numId w:val="0"/>
        </w:numPr>
        <w:rPr>
          <w:rFonts w:hint="eastAsia"/>
          <w:lang w:val="en-US" w:eastAsia="zh-CN"/>
        </w:rPr>
      </w:pPr>
      <w:r>
        <w:rPr>
          <w:rFonts w:hint="eastAsia"/>
          <w:lang w:eastAsia="zh-CN"/>
        </w:rPr>
        <w:t>对于</w:t>
      </w:r>
      <w:r>
        <w:rPr>
          <w:rFonts w:hint="eastAsia"/>
          <w:lang w:val="en-US" w:eastAsia="zh-CN"/>
        </w:rPr>
        <w:t>L2正则化 R(w) = 1/2 |w|^2   求导 =》 w,加入regParam 是为了权衡gradient 和L2正则化。</w:t>
      </w:r>
    </w:p>
    <w:p>
      <w:pPr>
        <w:numPr>
          <w:numId w:val="0"/>
        </w:numPr>
        <w:rPr>
          <w:rFonts w:hint="eastAsia"/>
          <w:lang w:val="en-US" w:eastAsia="zh-CN"/>
        </w:rPr>
      </w:pPr>
      <w:r>
        <w:rPr>
          <w:rFonts w:hint="eastAsia"/>
          <w:lang w:val="en-US" w:eastAsia="zh-CN"/>
        </w:rPr>
        <w:t>那么：Weight 更新公式就变成了：W2 = w1 - stepsize*(gradient + regParam*w)</w:t>
      </w:r>
    </w:p>
    <w:p>
      <w:pPr>
        <w:numPr>
          <w:numId w:val="0"/>
        </w:numPr>
        <w:rPr>
          <w:rFonts w:hint="eastAsia"/>
          <w:lang w:val="en-US" w:eastAsia="zh-CN"/>
        </w:rPr>
      </w:pPr>
      <w:r>
        <w:rPr>
          <w:rFonts w:hint="eastAsia"/>
          <w:lang w:val="en-US" w:eastAsia="zh-CN"/>
        </w:rPr>
        <w:t>化简 W2 = (1 - stepsize * regparam) * w - stepsize * gradient</w:t>
      </w:r>
    </w:p>
    <w:p>
      <w:pPr>
        <w:numPr>
          <w:numId w:val="0"/>
        </w:numPr>
        <w:rPr>
          <w:rFonts w:hint="eastAsia"/>
          <w:lang w:val="en-US" w:eastAsia="zh-CN"/>
        </w:rPr>
      </w:pPr>
      <w:r>
        <w:rPr>
          <w:rFonts w:hint="eastAsia"/>
          <w:lang w:val="en-US" w:eastAsia="zh-CN"/>
        </w:rPr>
        <w:t>具体如下代码：</w:t>
      </w:r>
    </w:p>
    <w:p>
      <w:pPr>
        <w:numPr>
          <w:numId w:val="0"/>
        </w:numPr>
        <w:rPr>
          <w:rFonts w:hint="eastAsia"/>
          <w:lang w:val="en-US" w:eastAsia="zh-CN"/>
        </w:rPr>
      </w:pPr>
      <w:r>
        <w:drawing>
          <wp:inline distT="0" distB="0" distL="114300" distR="114300">
            <wp:extent cx="5760085" cy="3308350"/>
            <wp:effectExtent l="0" t="0" r="6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5760085" cy="3308350"/>
                    </a:xfrm>
                    <a:prstGeom prst="rect">
                      <a:avLst/>
                    </a:prstGeom>
                    <a:noFill/>
                    <a:ln w="9525">
                      <a:noFill/>
                    </a:ln>
                  </pic:spPr>
                </pic:pic>
              </a:graphicData>
            </a:graphic>
          </wp:inline>
        </w:drawing>
      </w:r>
    </w:p>
    <w:p>
      <w:pPr>
        <w:rPr>
          <w:rFonts w:hint="eastAsia"/>
          <w:color w:val="000000" w:themeColor="text1"/>
          <w:lang w:val="en-US" w:eastAsia="zh-CN"/>
          <w14:textFill>
            <w14:solidFill>
              <w14:schemeClr w14:val="tx1"/>
            </w14:solidFill>
          </w14:textFill>
        </w:rPr>
      </w:pPr>
      <w:bookmarkStart w:id="0" w:name="_GoBack"/>
      <w:bookmarkEnd w:id="0"/>
    </w:p>
    <w:p>
      <w:pPr>
        <w:rPr>
          <w:rFonts w:hint="eastAsia"/>
          <w:color w:val="FF0000"/>
          <w:sz w:val="28"/>
          <w:szCs w:val="36"/>
          <w:lang w:eastAsia="zh-CN"/>
        </w:rPr>
      </w:pPr>
      <w:r>
        <w:rPr>
          <w:rFonts w:hint="eastAsia"/>
          <w:color w:val="FF0000"/>
          <w:sz w:val="28"/>
          <w:szCs w:val="36"/>
          <w:lang w:eastAsia="zh-CN"/>
        </w:rPr>
        <w:t>附录</w:t>
      </w:r>
      <w:r>
        <w:rPr>
          <w:rFonts w:hint="eastAsia"/>
          <w:color w:val="FF0000"/>
          <w:sz w:val="28"/>
          <w:szCs w:val="36"/>
          <w:lang w:val="en-US" w:eastAsia="zh-CN"/>
        </w:rPr>
        <w:t>1</w:t>
      </w:r>
      <w:r>
        <w:rPr>
          <w:rFonts w:hint="eastAsia"/>
          <w:color w:val="FF0000"/>
          <w:sz w:val="28"/>
          <w:szCs w:val="36"/>
          <w:lang w:eastAsia="zh-CN"/>
        </w:rPr>
        <w:t>：</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Spark中目前实现了几种Gradient,本质区别是损失函数不同。</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 xml:space="preserve">Logistic Gradient </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Hinge Gradient</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Least Squares Gradient</w:t>
      </w:r>
    </w:p>
    <w:p>
      <w:pPr>
        <w:rPr>
          <w:rFonts w:hint="eastAsia"/>
          <w:color w:val="000000" w:themeColor="text1"/>
          <w:sz w:val="22"/>
          <w:szCs w:val="28"/>
          <w:lang w:val="en-US" w:eastAsia="zh-CN"/>
          <w14:textFill>
            <w14:solidFill>
              <w14:schemeClr w14:val="tx1"/>
            </w14:solidFill>
          </w14:textFill>
        </w:rPr>
      </w:pP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Logistic Gradient:应用于Logistic Regression</w:t>
      </w:r>
    </w:p>
    <w:p>
      <w:pPr>
        <w:rPr>
          <w:rFonts w:hint="eastAsia"/>
          <w:color w:val="000000" w:themeColor="text1"/>
          <w:sz w:val="22"/>
          <w:szCs w:val="28"/>
          <w:lang w:val="en-US" w:eastAsia="zh-CN"/>
          <w14:textFill>
            <w14:solidFill>
              <w14:schemeClr w14:val="tx1"/>
            </w14:solidFill>
          </w14:textFill>
        </w:rPr>
      </w:pP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Hinge Gradient: can be used in SVM</w:t>
      </w:r>
    </w:p>
    <w:p>
      <w:pPr>
        <w:rPr>
          <w:rFonts w:hint="eastAsia"/>
          <w:color w:val="000000" w:themeColor="text1"/>
          <w:sz w:val="22"/>
          <w:szCs w:val="28"/>
          <w:lang w:val="en-US" w:eastAsia="zh-CN"/>
          <w14:textFill>
            <w14:solidFill>
              <w14:schemeClr w14:val="tx1"/>
            </w14:solidFill>
          </w14:textFill>
        </w:rPr>
      </w:pPr>
      <w:r>
        <w:drawing>
          <wp:inline distT="0" distB="0" distL="114300" distR="114300">
            <wp:extent cx="5758815" cy="2815590"/>
            <wp:effectExtent l="0" t="0" r="1905" b="381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9"/>
                    <a:stretch>
                      <a:fillRect/>
                    </a:stretch>
                  </pic:blipFill>
                  <pic:spPr>
                    <a:xfrm>
                      <a:off x="0" y="0"/>
                      <a:ext cx="5758815" cy="2815590"/>
                    </a:xfrm>
                    <a:prstGeom prst="rect">
                      <a:avLst/>
                    </a:prstGeom>
                    <a:noFill/>
                    <a:ln w="9525">
                      <a:noFill/>
                    </a:ln>
                  </pic:spPr>
                </pic:pic>
              </a:graphicData>
            </a:graphic>
          </wp:inline>
        </w:drawing>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Least Squares Gradient: can be used in linear regression</w:t>
      </w:r>
    </w:p>
    <w:p>
      <w:pPr>
        <w:rPr>
          <w:rFonts w:hint="eastAsia"/>
          <w:color w:val="000000" w:themeColor="text1"/>
          <w:sz w:val="22"/>
          <w:szCs w:val="28"/>
          <w:lang w:val="en-US" w:eastAsia="zh-CN"/>
          <w14:textFill>
            <w14:solidFill>
              <w14:schemeClr w14:val="tx1"/>
            </w14:solidFill>
          </w14:textFill>
        </w:rPr>
      </w:pPr>
      <w:r>
        <w:drawing>
          <wp:inline distT="0" distB="0" distL="114300" distR="114300">
            <wp:extent cx="4885055" cy="208788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2"/>
                    <a:stretch>
                      <a:fillRect/>
                    </a:stretch>
                  </pic:blipFill>
                  <pic:spPr>
                    <a:xfrm>
                      <a:off x="0" y="0"/>
                      <a:ext cx="4885055" cy="20878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E589"/>
    <w:multiLevelType w:val="singleLevel"/>
    <w:tmpl w:val="5823E589"/>
    <w:lvl w:ilvl="0" w:tentative="0">
      <w:start w:val="2"/>
      <w:numFmt w:val="chineseCounting"/>
      <w:suff w:val="nothing"/>
      <w:lvlText w:val="%1．"/>
      <w:lvlJc w:val="left"/>
    </w:lvl>
  </w:abstractNum>
  <w:abstractNum w:abstractNumId="1">
    <w:nsid w:val="5823E6C2"/>
    <w:multiLevelType w:val="singleLevel"/>
    <w:tmpl w:val="5823E6C2"/>
    <w:lvl w:ilvl="0" w:tentative="0">
      <w:start w:val="1"/>
      <w:numFmt w:val="bullet"/>
      <w:lvlText w:val=""/>
      <w:lvlJc w:val="left"/>
      <w:pPr>
        <w:ind w:left="420" w:leftChars="0" w:hanging="420" w:firstLineChars="0"/>
      </w:pPr>
      <w:rPr>
        <w:rFonts w:hint="default" w:ascii="Wingdings" w:hAnsi="Wingdings"/>
      </w:rPr>
    </w:lvl>
  </w:abstractNum>
  <w:abstractNum w:abstractNumId="2">
    <w:nsid w:val="5823E71E"/>
    <w:multiLevelType w:val="singleLevel"/>
    <w:tmpl w:val="5823E71E"/>
    <w:lvl w:ilvl="0" w:tentative="0">
      <w:start w:val="1"/>
      <w:numFmt w:val="bullet"/>
      <w:lvlText w:val=""/>
      <w:lvlJc w:val="left"/>
      <w:pPr>
        <w:ind w:left="420" w:leftChars="0" w:hanging="420" w:firstLineChars="0"/>
      </w:pPr>
      <w:rPr>
        <w:rFonts w:hint="default" w:ascii="Wingdings" w:hAnsi="Wingdings"/>
      </w:rPr>
    </w:lvl>
  </w:abstractNum>
  <w:abstractNum w:abstractNumId="3">
    <w:nsid w:val="5823F083"/>
    <w:multiLevelType w:val="singleLevel"/>
    <w:tmpl w:val="5823F083"/>
    <w:lvl w:ilvl="0" w:tentative="0">
      <w:start w:val="1"/>
      <w:numFmt w:val="bullet"/>
      <w:lvlText w:val=""/>
      <w:lvlJc w:val="left"/>
      <w:pPr>
        <w:ind w:left="420" w:leftChars="0" w:hanging="420" w:firstLineChars="0"/>
      </w:pPr>
      <w:rPr>
        <w:rFonts w:hint="default" w:ascii="Wingdings" w:hAnsi="Wingdings"/>
      </w:rPr>
    </w:lvl>
  </w:abstractNum>
  <w:abstractNum w:abstractNumId="4">
    <w:nsid w:val="58240231"/>
    <w:multiLevelType w:val="singleLevel"/>
    <w:tmpl w:val="58240231"/>
    <w:lvl w:ilvl="0" w:tentative="0">
      <w:start w:val="1"/>
      <w:numFmt w:val="bullet"/>
      <w:lvlText w:val=""/>
      <w:lvlJc w:val="left"/>
      <w:pPr>
        <w:ind w:left="420" w:leftChars="0" w:hanging="420" w:firstLineChars="0"/>
      </w:pPr>
      <w:rPr>
        <w:rFonts w:hint="default" w:ascii="Wingdings" w:hAnsi="Wingdings"/>
      </w:rPr>
    </w:lvl>
  </w:abstractNum>
  <w:abstractNum w:abstractNumId="5">
    <w:nsid w:val="58241D6C"/>
    <w:multiLevelType w:val="singleLevel"/>
    <w:tmpl w:val="58241D6C"/>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01C0F"/>
    <w:rsid w:val="39982F4B"/>
    <w:rsid w:val="46FB0630"/>
    <w:rsid w:val="48A07A11"/>
    <w:rsid w:val="4B0454F9"/>
    <w:rsid w:val="5ECB53EE"/>
    <w:rsid w:val="71EC4E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mages.cnblogs.com/cnblogs_com/LeftNotEasy/WindowsLiveWriter/1_1270E/image_8.png" TargetMode="External"/><Relationship Id="rId7" Type="http://schemas.openxmlformats.org/officeDocument/2006/relationships/image" Target="media/image2.png"/><Relationship Id="rId6" Type="http://schemas.openxmlformats.org/officeDocument/2006/relationships/hyperlink" Target="http://images.cnblogs.com/cnblogs_com/LeftNotEasy/WindowsLiveWriter/1_1270E/image_6.png" TargetMode="External"/><Relationship Id="rId5" Type="http://schemas.openxmlformats.org/officeDocument/2006/relationships/image" Target="media/image1.png"/><Relationship Id="rId4" Type="http://schemas.openxmlformats.org/officeDocument/2006/relationships/hyperlink" Target="http://images.cnblogs.com/cnblogs_com/LeftNotEasy/WindowsLiveWriter/1_1270E/image_2.png" TargetMode="Externa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hyperlink" Target="http://images.cnblogs.com/cnblogs_com/LeftNotEasy/WindowsLiveWriter/1_1270E/image_32.png" TargetMode="External"/><Relationship Id="rId25" Type="http://schemas.openxmlformats.org/officeDocument/2006/relationships/image" Target="media/image11.png"/><Relationship Id="rId24" Type="http://schemas.openxmlformats.org/officeDocument/2006/relationships/hyperlink" Target="http://images.cnblogs.com/cnblogs_com/LeftNotEasy/WindowsLiveWriter/1_1270E/image_30.png" TargetMode="External"/><Relationship Id="rId23" Type="http://schemas.openxmlformats.org/officeDocument/2006/relationships/image" Target="media/image10.png"/><Relationship Id="rId22" Type="http://schemas.openxmlformats.org/officeDocument/2006/relationships/hyperlink" Target="http://images.cnblogs.com/cnblogs_com/LeftNotEasy/WindowsLiveWriter/1_1270E/image_26.png" TargetMode="External"/><Relationship Id="rId21" Type="http://schemas.openxmlformats.org/officeDocument/2006/relationships/image" Target="media/image9.png"/><Relationship Id="rId20" Type="http://schemas.openxmlformats.org/officeDocument/2006/relationships/hyperlink" Target="http://images.cnblogs.com/cnblogs_com/LeftNotEasy/WindowsLiveWriter/1_1270E/image_24.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images.cnblogs.com/cnblogs_com/LeftNotEasy/WindowsLiveWriter/1_1270E/image_22.png" TargetMode="External"/><Relationship Id="rId17" Type="http://schemas.openxmlformats.org/officeDocument/2006/relationships/image" Target="media/image7.png"/><Relationship Id="rId16" Type="http://schemas.openxmlformats.org/officeDocument/2006/relationships/hyperlink" Target="http://images.cnblogs.com/cnblogs_com/LeftNotEasy/WindowsLiveWriter/1_1270E/image_20.png" TargetMode="External"/><Relationship Id="rId15" Type="http://schemas.openxmlformats.org/officeDocument/2006/relationships/image" Target="media/image6.png"/><Relationship Id="rId14" Type="http://schemas.openxmlformats.org/officeDocument/2006/relationships/hyperlink" Target="http://images.cnblogs.com/cnblogs_com/LeftNotEasy/WindowsLiveWriter/1_1270E/image_16.png" TargetMode="External"/><Relationship Id="rId13" Type="http://schemas.openxmlformats.org/officeDocument/2006/relationships/image" Target="media/image5.png"/><Relationship Id="rId12" Type="http://schemas.openxmlformats.org/officeDocument/2006/relationships/hyperlink" Target="http://images.cnblogs.com/cnblogs_com/LeftNotEasy/WindowsLiveWriter/1_1270E/image_14.png" TargetMode="External"/><Relationship Id="rId11" Type="http://schemas.openxmlformats.org/officeDocument/2006/relationships/image" Target="media/image4.png"/><Relationship Id="rId10" Type="http://schemas.openxmlformats.org/officeDocument/2006/relationships/hyperlink" Target="http://images.cnblogs.com/cnblogs_com/LeftNotEasy/WindowsLiveWriter/1_1270E/image_1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wjf</dc:creator>
  <cp:lastModifiedBy>wjf</cp:lastModifiedBy>
  <dcterms:modified xsi:type="dcterms:W3CDTF">2016-11-10T07:19:14Z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