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Spark mllib kmeans 算法结果分析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一.</w:t>
      </w:r>
      <w:r>
        <w:rPr>
          <w:sz w:val="28"/>
          <w:szCs w:val="36"/>
        </w:rPr>
        <w:t>算法可扩展性: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本实验的注意事项,刚开始一定要把所有的Executors 都利用起来,只是单纯的增加数据量.(程序中,通过固定partition个数为 5 来达到这个目的)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DataSet:2 dims/point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Configuration </w:t>
      </w:r>
      <w:r>
        <w:rPr>
          <w:rFonts w:hint="eastAsia"/>
          <w:b w:val="0"/>
          <w:bCs w:val="0"/>
          <w:color w:val="4C4C4C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5Executor（10Cores）4G/Executor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937"/>
        <w:gridCol w:w="4883"/>
      </w:tblGrid>
      <w:tr>
        <w:trPr>
          <w:trHeight w:val="585" w:hRule="atLeast"/>
        </w:trPr>
        <w:tc>
          <w:tcPr>
            <w:tcW w:w="1702" w:type="dxa"/>
          </w:tcPr>
          <w:p>
            <w:pPr>
              <w:jc w:val="both"/>
              <w:rPr>
                <w:rFonts w:hint="eastAsia"/>
                <w:b/>
                <w:bCs/>
                <w:color w:val="4C4C4C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C4C4C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DataSet Size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/>
                <w:bCs/>
                <w:color w:val="4C4C4C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C4C4C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Run time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/>
                <w:bCs/>
                <w:color w:val="4C4C4C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C4C4C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</w:tr>
      <w:tr>
        <w:trPr>
          <w:trHeight w:val="624" w:hRule="atLeast"/>
        </w:trP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58M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52s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rPr>
          <w:trHeight w:val="624" w:hRule="atLeast"/>
        </w:trP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116M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.3</w:t>
            </w: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Mins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rPr>
          <w:trHeight w:val="624" w:hRule="atLeast"/>
        </w:trP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174M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3.5</w:t>
            </w: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Mins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rPr>
          <w:trHeight w:val="624" w:hRule="atLeast"/>
        </w:trP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232M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Mins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rPr>
          <w:trHeight w:val="624" w:hRule="atLeast"/>
        </w:trP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290M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580M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Mins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c>
          <w:tcPr>
            <w:tcW w:w="1702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1.16</w:t>
            </w: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37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37Mins</w:t>
            </w:r>
          </w:p>
        </w:tc>
        <w:tc>
          <w:tcPr>
            <w:tcW w:w="4883" w:type="dxa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>
        <w:tc>
          <w:tcPr>
            <w:tcW w:w="1702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37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Failed</w:t>
            </w:r>
          </w:p>
        </w:tc>
        <w:tc>
          <w:tcPr>
            <w:tcW w:w="4883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进行aggregate 操作卡住了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702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37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1.1H</w:t>
            </w:r>
          </w:p>
        </w:tc>
        <w:tc>
          <w:tcPr>
            <w:tcW w:w="4883" w:type="dxa"/>
            <w:textDirection w:val="lrTb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C4C4C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Yes</w:t>
            </w:r>
          </w:p>
        </w:tc>
      </w:tr>
    </w:tbl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Aggregate 卡死了</w:t>
      </w:r>
    </w:p>
    <w:p>
      <w:pPr>
        <w:jc w:val="both"/>
      </w:pPr>
      <w:r>
        <w:drawing>
          <wp:inline distT="0" distB="0" distL="114300" distR="114300">
            <wp:extent cx="5260340" cy="1240155"/>
            <wp:effectExtent l="0" t="0" r="1651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0340" cy="1374775"/>
            <wp:effectExtent l="0" t="0" r="165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07213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sz w:val="24"/>
          <w:szCs w:val="32"/>
        </w:rPr>
        <w:t>结论:算法整体具有线性可扩展性</w:t>
      </w:r>
      <w:r>
        <w:rPr>
          <w:sz w:val="24"/>
          <w:szCs w:val="32"/>
        </w:rPr>
        <w:t>.</w:t>
      </w:r>
    </w:p>
    <w:p>
      <w:pPr>
        <w:numPr>
          <w:ilvl w:val="0"/>
          <w:numId w:val="1"/>
        </w:numPr>
        <w:jc w:val="both"/>
        <w:rPr>
          <w:sz w:val="28"/>
          <w:szCs w:val="36"/>
        </w:rPr>
      </w:pPr>
      <w:r>
        <w:rPr>
          <w:sz w:val="28"/>
          <w:szCs w:val="36"/>
        </w:rPr>
        <w:t>算法加速比:</w:t>
      </w:r>
    </w:p>
    <w:p>
      <w:pPr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算法加速比这一项,很难测试,实验发现,对于固定的测试集,比如这里使用了1.16G,当我们设置的Executor过多,比如36,作业失败,当我们设置的过少吧比如4 作业失败,合理的设置比较少,这个测试目标很难达到.</w:t>
      </w:r>
    </w:p>
    <w:p>
      <w:pPr>
        <w:numPr>
          <w:numId w:val="0"/>
        </w:numPr>
        <w:jc w:val="both"/>
        <w:rPr>
          <w:sz w:val="28"/>
          <w:szCs w:val="36"/>
        </w:rPr>
      </w:pPr>
      <w:r>
        <w:rPr>
          <w:sz w:val="28"/>
          <w:szCs w:val="36"/>
        </w:rPr>
        <w:t>Executor: 4G,2Cores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77"/>
        <w:gridCol w:w="1943"/>
        <w:gridCol w:w="3502"/>
      </w:tblGrid>
      <w:tr>
        <w:tc>
          <w:tcPr>
            <w:tcW w:w="3077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Number of executor</w:t>
            </w:r>
          </w:p>
        </w:tc>
        <w:tc>
          <w:tcPr>
            <w:tcW w:w="1943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Time</w:t>
            </w:r>
          </w:p>
        </w:tc>
        <w:tc>
          <w:tcPr>
            <w:tcW w:w="3502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Error</w:t>
            </w:r>
          </w:p>
        </w:tc>
      </w:tr>
      <w:tr>
        <w:tc>
          <w:tcPr>
            <w:tcW w:w="3077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36</w:t>
            </w:r>
          </w:p>
        </w:tc>
        <w:tc>
          <w:tcPr>
            <w:tcW w:w="1943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Failed</w:t>
            </w:r>
          </w:p>
        </w:tc>
        <w:tc>
          <w:tcPr>
            <w:tcW w:w="3502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Aggregate 进行了太长的时间</w:t>
            </w:r>
          </w:p>
        </w:tc>
      </w:tr>
      <w:tr>
        <w:tc>
          <w:tcPr>
            <w:tcW w:w="3077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18,9</w:t>
            </w:r>
          </w:p>
        </w:tc>
        <w:tc>
          <w:tcPr>
            <w:tcW w:w="1943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19Min</w:t>
            </w:r>
          </w:p>
        </w:tc>
        <w:tc>
          <w:tcPr>
            <w:tcW w:w="3502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No</w:t>
            </w:r>
          </w:p>
        </w:tc>
      </w:tr>
      <w:tr>
        <w:tc>
          <w:tcPr>
            <w:tcW w:w="3077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4</w:t>
            </w:r>
          </w:p>
        </w:tc>
        <w:tc>
          <w:tcPr>
            <w:tcW w:w="1943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Failed</w:t>
            </w:r>
          </w:p>
        </w:tc>
        <w:tc>
          <w:tcPr>
            <w:tcW w:w="3502" w:type="dxa"/>
          </w:tcPr>
          <w:p>
            <w:pPr>
              <w:numPr>
                <w:numId w:val="0"/>
              </w:numPr>
              <w:jc w:val="both"/>
              <w:rPr>
                <w:sz w:val="28"/>
                <w:szCs w:val="36"/>
                <w:vertAlign w:val="baseline"/>
              </w:rPr>
            </w:pPr>
            <w:r>
              <w:rPr>
                <w:color w:val="FF0000"/>
                <w:sz w:val="28"/>
                <w:szCs w:val="36"/>
                <w:vertAlign w:val="baseline"/>
              </w:rPr>
              <w:t>GC 时间太长,以及个别Task 运行时间无限长,原因未知.</w:t>
            </w:r>
          </w:p>
        </w:tc>
      </w:tr>
    </w:tbl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1489710"/>
            <wp:effectExtent l="0" t="0" r="1206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243965"/>
            <wp:effectExtent l="0" t="0" r="635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218940" cy="274256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三.</w:t>
      </w:r>
      <w:r>
        <w:rPr>
          <w:sz w:val="28"/>
          <w:szCs w:val="36"/>
        </w:rPr>
        <w:t>算法稳定性: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Spark</w:t>
      </w:r>
      <w:r>
        <w:rPr>
          <w:sz w:val="28"/>
          <w:szCs w:val="36"/>
        </w:rPr>
        <w:t>目前算法稳定性欠缺: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Scikit-learn重复跑Kmeans 100,00 次,没有出现下面的错误.</w:t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比如</w:t>
      </w:r>
      <w:r>
        <w:rPr>
          <w:sz w:val="28"/>
          <w:szCs w:val="36"/>
        </w:rPr>
        <w:t>对于如下例子:</w:t>
      </w:r>
    </w:p>
    <w:p>
      <w:pPr>
        <w:jc w:val="both"/>
        <w:rPr>
          <w:sz w:val="28"/>
          <w:szCs w:val="36"/>
        </w:rPr>
      </w:pPr>
      <w:r>
        <w:drawing>
          <wp:inline distT="0" distB="0" distL="114300" distR="114300">
            <wp:extent cx="5269865" cy="29584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36"/>
        </w:rPr>
      </w:pPr>
      <w:r>
        <w:rPr>
          <w:sz w:val="28"/>
          <w:szCs w:val="36"/>
        </w:rPr>
        <w:t>利用 Kmeans || 确定中心点却出现了如下结果:</w:t>
      </w:r>
    </w:p>
    <w:p>
      <w:pPr>
        <w:jc w:val="both"/>
        <w:rPr>
          <w:sz w:val="28"/>
          <w:szCs w:val="36"/>
        </w:rPr>
      </w:pPr>
      <w:r>
        <w:drawing>
          <wp:inline distT="0" distB="0" distL="114300" distR="114300">
            <wp:extent cx="2809240" cy="15716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333240" cy="16002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正确的结果应该如下:</w:t>
      </w:r>
    </w:p>
    <w:p>
      <w:pPr>
        <w:jc w:val="both"/>
        <w:rPr>
          <w:sz w:val="28"/>
          <w:szCs w:val="36"/>
        </w:rPr>
      </w:pPr>
      <w:r>
        <w:drawing>
          <wp:inline distT="0" distB="0" distL="114300" distR="114300">
            <wp:extent cx="3028315" cy="1609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4933315" cy="1619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原因分析:</w:t>
      </w:r>
    </w:p>
    <w:p>
      <w:pPr/>
      <w:r>
        <w:t>Spark 使用了 Kmeans||(Kmeans++ 的改进版)初始化中心点</w:t>
      </w:r>
    </w:p>
    <w:p>
      <w:pPr/>
      <w:r>
        <w:t xml:space="preserve">Scikit-learn 使用了Kmeans++ 初始化中心点 </w:t>
      </w:r>
    </w:p>
    <w:p>
      <w:pPr/>
      <w:r>
        <w:t>具体原因待分析.</w:t>
      </w:r>
      <w:bookmarkStart w:id="0" w:name="_GoBack"/>
      <w:bookmarkEnd w:id="0"/>
    </w:p>
    <w:p>
      <w:pPr/>
    </w:p>
    <w:p>
      <w:pPr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方正宋体S-超大字符集(SIP)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方正宋体S-超大字符集(SIP)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 Bold">
    <w:altName w:val="方正黑体_GB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Bold">
    <w:altName w:val="DejaVu San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033519">
    <w:nsid w:val="5856096F"/>
    <w:multiLevelType w:val="singleLevel"/>
    <w:tmpl w:val="5856096F"/>
    <w:lvl w:ilvl="0" w:tentative="1">
      <w:start w:val="2"/>
      <w:numFmt w:val="chineseCounting"/>
      <w:suff w:val="nothing"/>
      <w:lvlText w:val="%1."/>
      <w:lvlJc w:val="left"/>
    </w:lvl>
  </w:abstractNum>
  <w:num w:numId="1">
    <w:abstractNumId w:val="14820335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B321"/>
    <w:rsid w:val="5B97AFE2"/>
    <w:rsid w:val="693BA58E"/>
    <w:rsid w:val="6BFD692F"/>
    <w:rsid w:val="727FFAF9"/>
    <w:rsid w:val="77F939CE"/>
    <w:rsid w:val="7B3E4711"/>
    <w:rsid w:val="7DF25804"/>
    <w:rsid w:val="9FFFA634"/>
    <w:rsid w:val="BBA2299C"/>
    <w:rsid w:val="E5E1EDE9"/>
    <w:rsid w:val="FDF7B3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2016-12-17T03:55:00Z</dcterms:created>
  <dc:creator>hadoop</dc:creator>
  <cp:lastModifiedBy>hadoop</cp:lastModifiedBy>
  <dcterms:modified xsi:type="dcterms:W3CDTF">2016-12-19T10:40:52Z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