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                  </w:t>
      </w:r>
      <w:r>
        <w:rPr>
          <w:b/>
          <w:bCs/>
          <w:sz w:val="28"/>
          <w:szCs w:val="36"/>
        </w:rPr>
        <w:t xml:space="preserve">梯度下降对比试验 </w:t>
      </w:r>
    </w:p>
    <w:p>
      <w:pPr>
        <w:numPr>
          <w:ilvl w:val="0"/>
          <w:numId w:val="0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Data set: 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492"/>
        <w:gridCol w:w="1553"/>
        <w:gridCol w:w="1422"/>
        <w:gridCol w:w="1418"/>
        <w:gridCol w:w="1417"/>
      </w:tblGrid>
      <w:tr>
        <w:trPr>
          <w:trHeight w:val="624" w:hRule="atLeast"/>
        </w:trPr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</w:rPr>
              <w:t>Dataset</w:t>
            </w:r>
          </w:p>
        </w:tc>
        <w:tc>
          <w:tcPr>
            <w:tcW w:w="149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  <w:vertAlign w:val="baseline"/>
              </w:rPr>
              <w:t>Trainging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  <w:vertAlign w:val="baseline"/>
              </w:rPr>
              <w:t>n</w:t>
            </w:r>
          </w:p>
        </w:tc>
        <w:tc>
          <w:tcPr>
            <w:tcW w:w="1553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Features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d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稀疏性</w:t>
            </w: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Size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</w:tr>
      <w:tr>
        <w:trPr>
          <w:trHeight w:val="624" w:hRule="atLeast"/>
        </w:trPr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Rcv1</w:t>
            </w:r>
          </w:p>
        </w:tc>
        <w:tc>
          <w:tcPr>
            <w:tcW w:w="149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677,399</w:t>
            </w:r>
          </w:p>
        </w:tc>
        <w:tc>
          <w:tcPr>
            <w:tcW w:w="1553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47,236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0.16%</w:t>
            </w: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1.2G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N&gt;&gt;d</w:t>
            </w:r>
          </w:p>
        </w:tc>
      </w:tr>
      <w:tr>
        <w:trPr>
          <w:trHeight w:val="624" w:hRule="atLeast"/>
        </w:trPr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Susy</w:t>
            </w:r>
          </w:p>
        </w:tc>
        <w:tc>
          <w:tcPr>
            <w:tcW w:w="149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2</w:t>
            </w:r>
            <w:r>
              <w:rPr>
                <w:rFonts w:hint="default"/>
                <w:sz w:val="24"/>
                <w:szCs w:val="32"/>
                <w:vertAlign w:val="baseline"/>
              </w:rPr>
              <w:t>,</w:t>
            </w:r>
            <w:r>
              <w:rPr>
                <w:rFonts w:hint="eastAsia"/>
                <w:sz w:val="24"/>
                <w:szCs w:val="32"/>
                <w:vertAlign w:val="baseline"/>
              </w:rPr>
              <w:t>181</w:t>
            </w:r>
            <w:r>
              <w:rPr>
                <w:rFonts w:hint="default"/>
                <w:sz w:val="24"/>
                <w:szCs w:val="32"/>
                <w:vertAlign w:val="baseline"/>
              </w:rPr>
              <w:t>,</w:t>
            </w:r>
            <w:r>
              <w:rPr>
                <w:rFonts w:hint="eastAsia"/>
                <w:sz w:val="24"/>
                <w:szCs w:val="32"/>
                <w:vertAlign w:val="baseline"/>
              </w:rPr>
              <w:t>583</w:t>
            </w:r>
          </w:p>
        </w:tc>
        <w:tc>
          <w:tcPr>
            <w:tcW w:w="1553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18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1.2G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N&gt;&gt;d</w:t>
            </w:r>
          </w:p>
        </w:tc>
      </w:tr>
      <w:tr>
        <w:trPr>
          <w:trHeight w:val="624" w:hRule="atLeast"/>
        </w:trPr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Url</w:t>
            </w:r>
          </w:p>
        </w:tc>
        <w:tc>
          <w:tcPr>
            <w:tcW w:w="1492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2,396,13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</w:tc>
        <w:tc>
          <w:tcPr>
            <w:tcW w:w="155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3,231,96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2.2G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N~=d</w:t>
            </w:r>
          </w:p>
        </w:tc>
      </w:tr>
      <w:tr>
        <w:trPr>
          <w:trHeight w:val="624" w:hRule="atLeast"/>
        </w:trPr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News</w:t>
            </w:r>
          </w:p>
        </w:tc>
        <w:tc>
          <w:tcPr>
            <w:tcW w:w="14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19,996</w:t>
            </w:r>
          </w:p>
        </w:tc>
        <w:tc>
          <w:tcPr>
            <w:tcW w:w="155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1,355,191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140M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N&lt;&lt;d</w:t>
            </w:r>
          </w:p>
        </w:tc>
      </w:tr>
      <w:tr>
        <w:trPr>
          <w:trHeight w:val="624" w:hRule="atLeast"/>
        </w:trPr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covtype</w:t>
            </w:r>
          </w:p>
        </w:tc>
        <w:tc>
          <w:tcPr>
            <w:tcW w:w="14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 xml:space="preserve"> 581,012</w:t>
            </w:r>
          </w:p>
        </w:tc>
        <w:tc>
          <w:tcPr>
            <w:tcW w:w="155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54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58M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N&lt;&lt;d</w:t>
            </w:r>
          </w:p>
        </w:tc>
      </w:tr>
    </w:tbl>
    <w:p>
      <w:pPr/>
    </w:p>
    <w:p>
      <w:pPr>
        <w:rPr>
          <w:b/>
          <w:bCs/>
        </w:rPr>
      </w:pPr>
      <w:r>
        <w:rPr>
          <w:b/>
          <w:bCs/>
        </w:rPr>
        <w:t>实验１：对比　SVRG,Momentum,Mini-Batch SGD,Adagrad</w:t>
      </w:r>
    </w:p>
    <w:p>
      <w:pPr/>
      <w:r>
        <w:t>说明:</w:t>
      </w:r>
    </w:p>
    <w:p>
      <w:pPr/>
      <w:r>
        <w:t xml:space="preserve">    1.下面是多次实验，可以取得的最好的实验效果</w:t>
      </w:r>
    </w:p>
    <w:p>
      <w:pPr/>
      <w:r>
        <w:t xml:space="preserve">    2.每次实验都需要调节参数比如：SVRG的内部更新次数，采样比例等</w:t>
      </w:r>
    </w:p>
    <w:p>
      <w:pPr/>
      <w:r>
        <w:t xml:space="preserve">    3.时间单位 S</w:t>
      </w:r>
    </w:p>
    <w:p>
      <w:pPr/>
      <w:r>
        <w:t>数据集1RCV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962"/>
        <w:gridCol w:w="788"/>
        <w:gridCol w:w="1065"/>
        <w:gridCol w:w="1065"/>
        <w:gridCol w:w="1065"/>
        <w:gridCol w:w="1066"/>
        <w:gridCol w:w="1066"/>
      </w:tblGrid>
      <w:tr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</w:t>
            </w:r>
          </w:p>
        </w:tc>
        <w:tc>
          <w:tcPr>
            <w:tcW w:w="9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1e-7</w:t>
            </w:r>
          </w:p>
        </w:tc>
        <w:tc>
          <w:tcPr>
            <w:tcW w:w="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1e-3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1e-1</w:t>
            </w:r>
          </w:p>
        </w:tc>
      </w:tr>
      <w:tr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SVRG</w:t>
            </w:r>
          </w:p>
        </w:tc>
        <w:tc>
          <w:tcPr>
            <w:tcW w:w="9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2.6</w:t>
            </w:r>
          </w:p>
        </w:tc>
        <w:tc>
          <w:tcPr>
            <w:tcW w:w="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2.0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</w:tr>
      <w:tr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Momentum</w:t>
            </w:r>
          </w:p>
        </w:tc>
        <w:tc>
          <w:tcPr>
            <w:tcW w:w="9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4.7</w:t>
            </w:r>
          </w:p>
        </w:tc>
        <w:tc>
          <w:tcPr>
            <w:tcW w:w="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2.6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1.3</w:t>
            </w:r>
          </w:p>
        </w:tc>
      </w:tr>
      <w:tr>
        <w:tc>
          <w:tcPr>
            <w:tcW w:w="144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SGD</w:t>
            </w:r>
          </w:p>
        </w:tc>
        <w:tc>
          <w:tcPr>
            <w:tcW w:w="96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4.2</w:t>
            </w:r>
          </w:p>
        </w:tc>
        <w:tc>
          <w:tcPr>
            <w:tcW w:w="78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1.8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1.2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1.3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1.1</w:t>
            </w:r>
          </w:p>
        </w:tc>
      </w:tr>
      <w:tr>
        <w:tc>
          <w:tcPr>
            <w:tcW w:w="144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Adagrad</w:t>
            </w:r>
          </w:p>
        </w:tc>
        <w:tc>
          <w:tcPr>
            <w:tcW w:w="96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不收敛</w:t>
            </w:r>
          </w:p>
        </w:tc>
        <w:tc>
          <w:tcPr>
            <w:tcW w:w="78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数据集2Susy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914"/>
        <w:gridCol w:w="1494"/>
        <w:gridCol w:w="1700"/>
      </w:tblGrid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1e-7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1e-6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1e-4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1e-2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SVRG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7.8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6.8/6.1/7.4/8.0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6.6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5.4/5.2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Momentum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6.5/6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3.4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SGD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7.9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4.3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3.4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Adagrad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</w:tr>
    </w:tbl>
    <w:p>
      <w:pPr/>
    </w:p>
    <w:p>
      <w:pPr/>
      <w:r>
        <w:t>说明：</w:t>
      </w:r>
    </w:p>
    <w:p>
      <w:pPr/>
      <w:r>
        <w:t>1似乎SVRG 在 1e-6 波动挺大,但是在高精度范围内,效果还是好于SGD,在高精度收敛要求下,比SGD快 20%-30%</w:t>
      </w:r>
    </w:p>
    <w:p>
      <w:pPr/>
      <w:r>
        <w:t>2:动量法在数据集RCV上不如,SGD,在数据集Susy上优于SGD</w:t>
      </w:r>
    </w:p>
    <w:p>
      <w:pPr/>
      <w:r>
        <w:t>3:Adagrad在RCV数据集上不收敛,在Susy上,效果很差.</w:t>
      </w:r>
    </w:p>
    <w:p>
      <w:pPr/>
    </w:p>
    <w:p>
      <w:pPr/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t xml:space="preserve">数据集3  Url size:2.2G 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># of data: 2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>,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>396,130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># of features: 3,231,961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SVRG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0.00001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rPr>
          <w:trHeight w:val="90" w:hRule="atLeast"/>
        </w:trP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#iterations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10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20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30</w:t>
            </w: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ime(s)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11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23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47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83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169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252</w:t>
            </w: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AUC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0.82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0.83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0.85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0.85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0.87</w:t>
            </w: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Weight精度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-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0.87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0.29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0.11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0.06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0.002</w:t>
            </w:r>
          </w:p>
        </w:tc>
      </w:tr>
    </w:tbl>
    <w:p>
      <w:pPr/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  <w:gridCol w:w="853"/>
        <w:gridCol w:w="853"/>
        <w:gridCol w:w="853"/>
        <w:gridCol w:w="853"/>
        <w:gridCol w:w="853"/>
        <w:gridCol w:w="853"/>
        <w:gridCol w:w="849"/>
        <w:gridCol w:w="847"/>
      </w:tblGrid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SGD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#iterations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40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50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60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70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80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100</w:t>
            </w: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ime(s)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40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76/78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109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141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178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202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251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279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343</w:t>
            </w: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AUC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0.80/0.66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0.76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0.81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0.82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0.89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0.87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0.86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0.86</w:t>
            </w: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Weight精度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1.06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0.74/0.64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0.53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0.36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0.24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0.12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0.03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0.002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3.7e-6</w:t>
            </w:r>
          </w:p>
        </w:tc>
      </w:tr>
    </w:tbl>
    <w:p>
      <w:pPr/>
    </w:p>
    <w:p>
      <w:pPr/>
      <w:r>
        <w:t>SGD:迭代20次的时候,抖动严重,交替出现两种结果</w:t>
      </w:r>
    </w:p>
    <w:p>
      <w:pPr/>
      <w:r>
        <w:t>SGD:迭代60次的时候,AUC较高,可以认为是抖动.</w:t>
      </w:r>
    </w:p>
    <w:p>
      <w:pPr>
        <w:rPr>
          <w:color w:val="FF0000"/>
        </w:rPr>
      </w:pPr>
      <w:r>
        <w:rPr>
          <w:color w:val="FF0000"/>
        </w:rPr>
        <w:t>结论:获得一个不错的结果,SVRG可以比SGD快2-3倍(对比上面红色数据)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  <w:t>实验二AdaGrad 和AdaDelta对不同数据集AUC对比,差别明显</w:t>
      </w: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  <w:t>下面是100轮迭代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20"/>
      </w:tblGrid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News20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Covtype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Rcv1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Susy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adagrad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0.04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0.39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0.21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0.69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0.04</w:t>
            </w: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adadelta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0.38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SGD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0.78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0.64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0.92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0.69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0.86</w:t>
            </w: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  <w:t xml:space="preserve">猜想:对于N&lt;&lt;D </w:t>
      </w:r>
      <w: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  <w:t>,或者N~=D</w:t>
      </w:r>
      <w: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  <w:t>的情况,adadelta 效果很差;对于N&gt;&gt;D的情况,adadelta 效果很好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0" w:after="0" w:afterAutospacing="0" w:line="240" w:lineRule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Leu: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8"/>
          <w:szCs w:val="28"/>
        </w:rPr>
        <w:t xml:space="preserve"> #of data: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8"/>
          <w:szCs w:val="28"/>
        </w:rPr>
        <w:t>38#of features: 7129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8"/>
          <w:szCs w:val="28"/>
        </w:rPr>
        <w:t xml:space="preserve">    #4M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0" w:after="0" w:afterAutospacing="0" w:line="240" w:lineRule="auto"/>
        <w:rPr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Real-sim: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8"/>
          <w:szCs w:val="28"/>
        </w:rPr>
        <w:t># of data: 72,309# of features: 20,958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8"/>
          <w:szCs w:val="28"/>
        </w:rPr>
        <w:t xml:space="preserve">    #90M</w:t>
      </w:r>
    </w:p>
    <w:p>
      <w:pP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Gisette-scale:</w:t>
      </w:r>
      <w:r>
        <w:rPr>
          <w:rFonts w:hint="eastAsia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# of data: 6,000# of features: 5,000</w:t>
      </w:r>
      <w: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#253M</w:t>
      </w:r>
    </w:p>
    <w:p>
      <w:pP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Madelon:# of data: 2,000 # of features: 500   #7.8M</w:t>
      </w:r>
    </w:p>
    <w:p>
      <w:pP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100轮迭代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20"/>
      </w:tblGrid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leu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real-sim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Gisette-</w:t>
            </w:r>
          </w:p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scale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madelon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adagrad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0.24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adadelta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0.49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SGD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4C4C4C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86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  <w:t>实验三:单机模式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t xml:space="preserve">数据集3  Url size:2.2G 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># of data: 2,396,130  # of features: 3,231,961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SVRG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0.00001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rPr>
          <w:trHeight w:val="90" w:hRule="atLeast"/>
        </w:trP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#iterations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10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20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30</w:t>
            </w: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ime(s)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11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23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47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83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169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252</w:t>
            </w: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AUC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0.82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0.83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0.85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0.85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0.87</w:t>
            </w: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Weight精度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-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0.87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0.29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0.11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0.06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0.002</w:t>
            </w:r>
          </w:p>
        </w:tc>
      </w:tr>
    </w:tbl>
    <w:p>
      <w:pPr/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  <w:gridCol w:w="853"/>
        <w:gridCol w:w="853"/>
        <w:gridCol w:w="853"/>
        <w:gridCol w:w="853"/>
        <w:gridCol w:w="853"/>
        <w:gridCol w:w="853"/>
        <w:gridCol w:w="849"/>
        <w:gridCol w:w="847"/>
      </w:tblGrid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SGD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#iterations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40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50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60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70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80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100</w:t>
            </w: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ime(s)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40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76/78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288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141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178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202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251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279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343</w:t>
            </w: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AUC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0.80/0.66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.66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0.81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0.82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0.89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0.87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0.86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0.86</w:t>
            </w: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Weight精度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1.06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0.74/0.64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44</w:t>
            </w:r>
            <w:bookmarkStart w:id="0" w:name="_GoBack"/>
            <w:bookmarkEnd w:id="0"/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0.36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0.24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0.12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0.03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0.002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3.7e-6</w:t>
            </w:r>
          </w:p>
        </w:tc>
      </w:tr>
    </w:tbl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DF90A"/>
    <w:rsid w:val="0B9CFD8E"/>
    <w:rsid w:val="37FFAF4E"/>
    <w:rsid w:val="3F77BAE9"/>
    <w:rsid w:val="3FFD0266"/>
    <w:rsid w:val="587EC01A"/>
    <w:rsid w:val="6AFB9C96"/>
    <w:rsid w:val="6FF51860"/>
    <w:rsid w:val="73FE75D7"/>
    <w:rsid w:val="74FE63FC"/>
    <w:rsid w:val="7CD78AD7"/>
    <w:rsid w:val="7DFF80D1"/>
    <w:rsid w:val="7FBB7E0D"/>
    <w:rsid w:val="7FDBCD82"/>
    <w:rsid w:val="7FF77879"/>
    <w:rsid w:val="7FFD6746"/>
    <w:rsid w:val="7FFF6DCB"/>
    <w:rsid w:val="9FFB79F2"/>
    <w:rsid w:val="9FFFBE43"/>
    <w:rsid w:val="A7E107C7"/>
    <w:rsid w:val="B55B3CE1"/>
    <w:rsid w:val="B7CF5250"/>
    <w:rsid w:val="BAEA2D7A"/>
    <w:rsid w:val="CFCFAC76"/>
    <w:rsid w:val="D7EA466D"/>
    <w:rsid w:val="DB7FF95C"/>
    <w:rsid w:val="DEEF3475"/>
    <w:rsid w:val="DFE10777"/>
    <w:rsid w:val="EFBFD331"/>
    <w:rsid w:val="F5FA079D"/>
    <w:rsid w:val="F7FED610"/>
    <w:rsid w:val="F8E1ADCC"/>
    <w:rsid w:val="F96A8FA1"/>
    <w:rsid w:val="FBCDF90A"/>
    <w:rsid w:val="FDFFEFB0"/>
    <w:rsid w:val="FFBFEA84"/>
    <w:rsid w:val="FFFF95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2016-12-28T17:36:00Z</dcterms:created>
  <dc:creator>hadoop</dc:creator>
  <cp:lastModifiedBy>hadoop</cp:lastModifiedBy>
  <dcterms:modified xsi:type="dcterms:W3CDTF">2017-01-03T16:09:23Z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