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Designer II</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Experienced designer — independently produces substation, transmission, and distribution drawing packages from engineering direction, and checks the work of junior staff.</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Produce substation physical, wiring/P&amp;C, and line design drawings from engineering mark-ups and models.</w:t>
      </w:r>
    </w:p>
    <w:p>
      <w:pPr>
        <w:pStyle w:val="ListParagraph"/>
        <w:numPr>
          <w:ilvl w:val="0"/>
          <w:numId w:val="2"/>
        </w:numPr>
        <w:spacing w:after="70"/>
      </w:pPr>
      <w:r>
        <w:rPr>
          <w:rFonts w:ascii="Calibri" w:cs="Calibri" w:eastAsia="Calibri" w:hAnsi="Calibri"/>
          <w:color w:val="0B0B0B"/>
          <w:sz w:val="22"/>
          <w:szCs w:val="22"/>
        </w:rPr>
        <w:t xml:space="preserve">Maintain drawing quality to CVR CAD standards; perform back-checks.</w:t>
      </w:r>
    </w:p>
    <w:p>
      <w:pPr>
        <w:pStyle w:val="ListParagraph"/>
        <w:numPr>
          <w:ilvl w:val="0"/>
          <w:numId w:val="2"/>
        </w:numPr>
        <w:spacing w:after="70"/>
      </w:pPr>
      <w:r>
        <w:rPr>
          <w:rFonts w:ascii="Calibri" w:cs="Calibri" w:eastAsia="Calibri" w:hAnsi="Calibri"/>
          <w:color w:val="0B0B0B"/>
          <w:sz w:val="22"/>
          <w:szCs w:val="22"/>
        </w:rPr>
        <w:t xml:space="preserve">Assemble IFC packages, transmittals, and record drawing sets.</w:t>
      </w:r>
    </w:p>
    <w:p>
      <w:pPr>
        <w:pStyle w:val="ListParagraph"/>
        <w:numPr>
          <w:ilvl w:val="0"/>
          <w:numId w:val="2"/>
        </w:numPr>
        <w:spacing w:after="70"/>
      </w:pPr>
      <w:r>
        <w:rPr>
          <w:rFonts w:ascii="Calibri" w:cs="Calibri" w:eastAsia="Calibri" w:hAnsi="Calibri"/>
          <w:color w:val="0B0B0B"/>
          <w:sz w:val="22"/>
          <w:szCs w:val="22"/>
        </w:rPr>
        <w:t xml:space="preserve">Coordinate directly with engineers on design intent and constructability.</w:t>
      </w:r>
    </w:p>
    <w:p>
      <w:pPr>
        <w:pStyle w:val="ListParagraph"/>
        <w:numPr>
          <w:ilvl w:val="0"/>
          <w:numId w:val="2"/>
        </w:numPr>
        <w:spacing w:after="70"/>
      </w:pPr>
      <w:r>
        <w:rPr>
          <w:rFonts w:ascii="Calibri" w:cs="Calibri" w:eastAsia="Calibri" w:hAnsi="Calibri"/>
          <w:color w:val="0B0B0B"/>
          <w:sz w:val="22"/>
          <w:szCs w:val="22"/>
        </w:rPr>
        <w:t xml:space="preserve">Support material take-offs and bill-of-material development.</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3+ years of utility design/drafting experience.</w:t>
      </w:r>
    </w:p>
    <w:p>
      <w:pPr>
        <w:pStyle w:val="ListParagraph"/>
        <w:numPr>
          <w:ilvl w:val="0"/>
          <w:numId w:val="2"/>
        </w:numPr>
        <w:spacing w:after="70"/>
      </w:pPr>
      <w:r>
        <w:rPr>
          <w:rFonts w:ascii="Calibri" w:cs="Calibri" w:eastAsia="Calibri" w:hAnsi="Calibri"/>
          <w:color w:val="0B0B0B"/>
          <w:sz w:val="22"/>
          <w:szCs w:val="22"/>
        </w:rPr>
        <w:t xml:space="preserve">Proficiency in AutoCAD and/or MicroStation.</w:t>
      </w:r>
    </w:p>
    <w:p>
      <w:pPr>
        <w:pStyle w:val="ListParagraph"/>
        <w:numPr>
          <w:ilvl w:val="0"/>
          <w:numId w:val="2"/>
        </w:numPr>
        <w:spacing w:after="70"/>
      </w:pPr>
      <w:r>
        <w:rPr>
          <w:rFonts w:ascii="Calibri" w:cs="Calibri" w:eastAsia="Calibri" w:hAnsi="Calibri"/>
          <w:color w:val="0B0B0B"/>
          <w:sz w:val="22"/>
          <w:szCs w:val="22"/>
        </w:rPr>
        <w:t xml:space="preserve">Working knowledge of utility drawing conventions and deliverable standards.</w:t>
      </w:r>
    </w:p>
    <w:p>
      <w:pPr>
        <w:pStyle w:val="ListParagraph"/>
        <w:numPr>
          <w:ilvl w:val="0"/>
          <w:numId w:val="2"/>
        </w:numPr>
        <w:spacing w:after="70"/>
      </w:pPr>
      <w:r>
        <w:rPr>
          <w:rFonts w:ascii="Calibri" w:cs="Calibri" w:eastAsia="Calibri" w:hAnsi="Calibri"/>
          <w:color w:val="0B0B0B"/>
          <w:sz w:val="22"/>
          <w:szCs w:val="22"/>
        </w:rPr>
        <w:t xml:space="preserve">Associate degree or technical certification in drafting/design technology, or equivalent experience.</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Substation physical or P&amp;C drawing specialization.</w:t>
      </w:r>
    </w:p>
    <w:p>
      <w:pPr>
        <w:pStyle w:val="ListParagraph"/>
        <w:numPr>
          <w:ilvl w:val="0"/>
          <w:numId w:val="2"/>
        </w:numPr>
        <w:spacing w:after="70"/>
      </w:pPr>
      <w:r>
        <w:rPr>
          <w:rFonts w:ascii="Calibri" w:cs="Calibri" w:eastAsia="Calibri" w:hAnsi="Calibri"/>
          <w:color w:val="0B0B0B"/>
          <w:sz w:val="22"/>
          <w:szCs w:val="22"/>
        </w:rPr>
        <w:t xml:space="preserve">GIS or PLS-CADD exposure.</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Designer II.</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2026-08-20T20:48:28.564Z</dcterms:created>
  <dcterms:modified xsi:type="dcterms:W3CDTF">2026-08-20T20:48:28.564Z</dcterms:modified>
</cp:coreProperties>
</file>

<file path=docProps/custom.xml><?xml version="1.0" encoding="utf-8"?>
<Properties xmlns="http://schemas.openxmlformats.org/officeDocument/2006/custom-properties" xmlns:vt="http://schemas.openxmlformats.org/officeDocument/2006/docPropsVTypes"/>
</file>