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Engineer III</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Experienced project engineer — independently executes standard design packages, leads smaller projects end-to-end, and is on the path to professional licensure and design leadership.</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Execute substation, transmission, or distribution design packages with limited oversight.</w:t>
      </w:r>
    </w:p>
    <w:p>
      <w:pPr>
        <w:pStyle w:val="ListParagraph"/>
        <w:numPr>
          <w:ilvl w:val="0"/>
          <w:numId w:val="2"/>
        </w:numPr>
        <w:spacing w:after="70"/>
      </w:pPr>
      <w:r>
        <w:rPr>
          <w:rFonts w:ascii="Calibri" w:cs="Calibri" w:eastAsia="Calibri" w:hAnsi="Calibri"/>
          <w:color w:val="0B0B0B"/>
          <w:sz w:val="22"/>
          <w:szCs w:val="22"/>
        </w:rPr>
        <w:t xml:space="preserve">Lead smaller projects end-to-end: scope, schedule inputs, design, transmittals, and closeout.</w:t>
      </w:r>
    </w:p>
    <w:p>
      <w:pPr>
        <w:pStyle w:val="ListParagraph"/>
        <w:numPr>
          <w:ilvl w:val="0"/>
          <w:numId w:val="2"/>
        </w:numPr>
        <w:spacing w:after="70"/>
      </w:pPr>
      <w:r>
        <w:rPr>
          <w:rFonts w:ascii="Calibri" w:cs="Calibri" w:eastAsia="Calibri" w:hAnsi="Calibri"/>
          <w:color w:val="0B0B0B"/>
          <w:sz w:val="22"/>
          <w:szCs w:val="22"/>
        </w:rPr>
        <w:t xml:space="preserve">Develop quantities and technical content for estimates and engineer-verified procurement.</w:t>
      </w:r>
    </w:p>
    <w:p>
      <w:pPr>
        <w:pStyle w:val="ListParagraph"/>
        <w:numPr>
          <w:ilvl w:val="0"/>
          <w:numId w:val="2"/>
        </w:numPr>
        <w:spacing w:after="70"/>
      </w:pPr>
      <w:r>
        <w:rPr>
          <w:rFonts w:ascii="Calibri" w:cs="Calibri" w:eastAsia="Calibri" w:hAnsi="Calibri"/>
          <w:color w:val="0B0B0B"/>
          <w:sz w:val="22"/>
          <w:szCs w:val="22"/>
        </w:rPr>
        <w:t xml:space="preserve">Coordinate with designers on drawing production; perform design checks.</w:t>
      </w:r>
    </w:p>
    <w:p>
      <w:pPr>
        <w:pStyle w:val="ListParagraph"/>
        <w:numPr>
          <w:ilvl w:val="0"/>
          <w:numId w:val="2"/>
        </w:numPr>
        <w:spacing w:after="70"/>
      </w:pPr>
      <w:r>
        <w:rPr>
          <w:rFonts w:ascii="Calibri" w:cs="Calibri" w:eastAsia="Calibri" w:hAnsi="Calibri"/>
          <w:color w:val="0B0B0B"/>
          <w:sz w:val="22"/>
          <w:szCs w:val="22"/>
        </w:rPr>
        <w:t xml:space="preserve">Support construction with RFIs and field engineering as assigned.</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5+ years of utility power engineering experience.</w:t>
      </w:r>
    </w:p>
    <w:p>
      <w:pPr>
        <w:pStyle w:val="ListParagraph"/>
        <w:numPr>
          <w:ilvl w:val="0"/>
          <w:numId w:val="2"/>
        </w:numPr>
        <w:spacing w:after="70"/>
      </w:pPr>
      <w:r>
        <w:rPr>
          <w:rFonts w:ascii="Calibri" w:cs="Calibri" w:eastAsia="Calibri" w:hAnsi="Calibri"/>
          <w:color w:val="0B0B0B"/>
          <w:sz w:val="22"/>
          <w:szCs w:val="22"/>
        </w:rPr>
        <w:t xml:space="preserve">Engineer in Training (EIT/FE) certification; PE licensure expected within 18 months (PE already in hand strongly preferred).</w:t>
      </w:r>
    </w:p>
    <w:p>
      <w:pPr>
        <w:pStyle w:val="ListParagraph"/>
        <w:numPr>
          <w:ilvl w:val="0"/>
          <w:numId w:val="2"/>
        </w:numPr>
        <w:spacing w:after="70"/>
      </w:pPr>
      <w:r>
        <w:rPr>
          <w:rFonts w:ascii="Calibri" w:cs="Calibri" w:eastAsia="Calibri" w:hAnsi="Calibri"/>
          <w:color w:val="0B0B0B"/>
          <w:sz w:val="22"/>
          <w:szCs w:val="22"/>
        </w:rPr>
        <w:t xml:space="preserve">Bachelor of Science in Engineering from an ABET-accredited program.</w:t>
      </w:r>
    </w:p>
    <w:p>
      <w:pPr>
        <w:pStyle w:val="ListParagraph"/>
        <w:numPr>
          <w:ilvl w:val="0"/>
          <w:numId w:val="2"/>
        </w:numPr>
        <w:spacing w:after="70"/>
      </w:pPr>
      <w:r>
        <w:rPr>
          <w:rFonts w:ascii="Calibri" w:cs="Calibri" w:eastAsia="Calibri" w:hAnsi="Calibri"/>
          <w:color w:val="0B0B0B"/>
          <w:sz w:val="22"/>
          <w:szCs w:val="22"/>
        </w:rPr>
        <w:t xml:space="preserve">Working command of NESC and discipline design tools.</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Client-facing project experience with investor-owned or cooperative utilities.</w:t>
      </w:r>
    </w:p>
    <w:p>
      <w:pPr>
        <w:pStyle w:val="ListParagraph"/>
        <w:numPr>
          <w:ilvl w:val="0"/>
          <w:numId w:val="2"/>
        </w:numPr>
        <w:spacing w:after="70"/>
      </w:pPr>
      <w:r>
        <w:rPr>
          <w:rFonts w:ascii="Calibri" w:cs="Calibri" w:eastAsia="Calibri" w:hAnsi="Calibri"/>
          <w:color w:val="0B0B0B"/>
          <w:sz w:val="22"/>
          <w:szCs w:val="22"/>
        </w:rPr>
        <w:t xml:space="preserve">Exposure to estimating, procurement, or construction support.</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Engineer III.</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2026-08-20T20:48:28.463Z</dcterms:created>
  <dcterms:modified xsi:type="dcterms:W3CDTF">2026-08-20T20:48:28.463Z</dcterms:modified>
</cp:coreProperties>
</file>

<file path=docProps/custom.xml><?xml version="1.0" encoding="utf-8"?>
<Properties xmlns="http://schemas.openxmlformats.org/officeDocument/2006/custom-properties" xmlns:vt="http://schemas.openxmlformats.org/officeDocument/2006/docPropsVTypes"/>
</file>