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BB7" w:rsidRDefault="00617BB7" w:rsidP="00617BB7">
      <w:pPr>
        <w:spacing w:before="225" w:after="150" w:line="300" w:lineRule="atLeast"/>
        <w:outlineLvl w:val="2"/>
        <w:rPr>
          <w:rFonts w:ascii="Arial" w:eastAsia="Times New Roman" w:hAnsi="Arial" w:cs="Arial"/>
          <w:b/>
          <w:bCs/>
          <w:color w:val="000000"/>
          <w:sz w:val="23"/>
          <w:szCs w:val="23"/>
          <w:lang w:val="en-US" w:eastAsia="ru-RU"/>
        </w:rPr>
      </w:pPr>
      <w:r w:rsidRPr="00617BB7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Fluke 2700G серия образцовых калибраторов давления</w:t>
      </w:r>
    </w:p>
    <w:p w:rsidR="00071CCC" w:rsidRPr="00617BB7" w:rsidRDefault="00071CCC" w:rsidP="00617BB7">
      <w:pPr>
        <w:spacing w:before="225" w:after="150" w:line="300" w:lineRule="atLeast"/>
        <w:outlineLvl w:val="2"/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  <w:lang w:val="en-US" w:eastAsia="ru-RU"/>
        </w:rPr>
        <w:tab/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lang w:val="en-US" w:eastAsia="ru-RU"/>
        </w:rPr>
        <w:tab/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lang w:val="en-US" w:eastAsia="ru-RU"/>
        </w:rPr>
        <w:tab/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lang w:val="en-US" w:eastAsia="ru-RU"/>
        </w:rPr>
        <w:tab/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lang w:val="en-US" w:eastAsia="ru-RU"/>
        </w:rPr>
        <w:tab/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lang w:val="en-US" w:eastAsia="ru-RU"/>
        </w:rPr>
        <w:tab/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lang w:val="en-US" w:eastAsia="ru-RU"/>
        </w:rPr>
        <w:tab/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lang w:val="en-US" w:eastAsia="ru-RU"/>
        </w:rPr>
        <w:tab/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ab/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ab/>
        <w:t>Технические данные</w:t>
      </w:r>
    </w:p>
    <w:p w:rsidR="005E2D5B" w:rsidRPr="007C5BC1" w:rsidRDefault="005E2D5B" w:rsidP="00617BB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494"/>
      </w:tblGrid>
      <w:tr w:rsidR="005E2D5B" w:rsidRPr="005E2D5B" w:rsidTr="009339E0">
        <w:trPr>
          <w:trHeight w:val="1660"/>
        </w:trPr>
        <w:tc>
          <w:tcPr>
            <w:tcW w:w="4077" w:type="dxa"/>
          </w:tcPr>
          <w:p w:rsidR="005E2D5B" w:rsidRPr="007C5BC1" w:rsidRDefault="005E2D5B" w:rsidP="00617BB7"/>
          <w:p w:rsidR="005E2D5B" w:rsidRPr="007C5BC1" w:rsidRDefault="005E2D5B" w:rsidP="00617BB7"/>
          <w:p w:rsidR="005E2D5B" w:rsidRPr="005E2D5B" w:rsidRDefault="005E2D5B" w:rsidP="005E2D5B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</w:pPr>
            <w:r>
              <w:object w:dxaOrig="6225" w:dyaOrig="69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0.1pt;height:211.95pt" o:ole="">
                  <v:imagedata r:id="rId7" o:title=""/>
                </v:shape>
                <o:OLEObject Type="Embed" ProgID="PBrush" ShapeID="_x0000_i1025" DrawAspect="Content" ObjectID="_1573044364" r:id="rId8"/>
              </w:object>
            </w:r>
          </w:p>
        </w:tc>
        <w:tc>
          <w:tcPr>
            <w:tcW w:w="5494" w:type="dxa"/>
          </w:tcPr>
          <w:p w:rsidR="005E2D5B" w:rsidRPr="00617BB7" w:rsidRDefault="005E2D5B" w:rsidP="005E2D5B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Эталонные манометры серии 2700G обеспечивают лучшую в своем классе эффективность измерений в составе надежного, простого в работе и экономичного комплекта. Повышенная точность измерений позволяет использовать 2700G в широком спектре приложений. Они идеально подходят для калибровки приборов для измерения давления, таких как манометры, передатчики, преобразователи и реле давления. Кроме того, их можно использоваться в качестве образцового средства измерения или для технологических измерений с регистрацией данных.</w:t>
            </w:r>
          </w:p>
          <w:p w:rsidR="005E2D5B" w:rsidRPr="00617BB7" w:rsidRDefault="005E2D5B" w:rsidP="005E2D5B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• Точное измерение </w:t>
            </w:r>
            <w:proofErr w:type="spellStart"/>
            <w:proofErr w:type="gramStart"/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давлени</w:t>
            </w:r>
            <w:proofErr w:type="spellEnd"/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я</w:t>
            </w:r>
            <w:proofErr w:type="gramEnd"/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от 100 кПа до 70 МПа</w:t>
            </w:r>
          </w:p>
          <w:p w:rsidR="005E2D5B" w:rsidRPr="00617BB7" w:rsidRDefault="005E2D5B" w:rsidP="005E2D5B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• Точность до ±0,02 % от целой шкалы</w:t>
            </w:r>
          </w:p>
          <w:p w:rsidR="005E2D5B" w:rsidRPr="00617BB7" w:rsidRDefault="005E2D5B" w:rsidP="005E2D5B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• Удобная прочная конструкция для надежной работы</w:t>
            </w:r>
          </w:p>
          <w:p w:rsidR="005E2D5B" w:rsidRPr="00617BB7" w:rsidRDefault="005E2D5B" w:rsidP="005E2D5B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• В сочетании с комплектами насосов 700PTPK или 700HTPK служат законченным портативным комплексом для испытаний под давлением до 4 МПа с пневматическим насосом PTP-1 и до 70 МПа с гидравлическим насосом HTP-2</w:t>
            </w:r>
          </w:p>
          <w:p w:rsidR="005E2D5B" w:rsidRPr="00617BB7" w:rsidRDefault="005E2D5B" w:rsidP="005E2D5B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• В сочетании с насосами для сравнительных испытаний P5510, P5513, P5514 или P5515 служат законченным настольным решением для калибровки давлений</w:t>
            </w:r>
          </w:p>
          <w:p w:rsidR="005E2D5B" w:rsidRPr="00617BB7" w:rsidRDefault="005E2D5B" w:rsidP="005E2D5B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• Испытательный порт — ниппель 1/4 NPT (охватываемый).</w:t>
            </w:r>
          </w:p>
          <w:p w:rsidR="005E2D5B" w:rsidRPr="00617BB7" w:rsidRDefault="005E2D5B" w:rsidP="005E2D5B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В стандартную комплектацию входят переходники 1/4 BSP и M20 X 1.5.</w:t>
            </w:r>
          </w:p>
          <w:p w:rsidR="005E2D5B" w:rsidRPr="00617BB7" w:rsidRDefault="005E2D5B" w:rsidP="005E2D5B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• В стандартную комплектацию входят кабель связи USB и универсальный источник питания</w:t>
            </w:r>
          </w:p>
          <w:p w:rsidR="005E2D5B" w:rsidRPr="005E2D5B" w:rsidRDefault="005E2D5B" w:rsidP="00617BB7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</w:tbl>
    <w:p w:rsidR="00617BB7" w:rsidRPr="00617BB7" w:rsidRDefault="00617BB7" w:rsidP="00617BB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17BB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</w:t>
      </w:r>
    </w:p>
    <w:p w:rsidR="00071CCC" w:rsidRDefault="007C5BC1" w:rsidP="007C5BC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617BB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2700G оснащен удобным интерфейсом, позволяющим настраивать частоту выборки, поправку, демпфирование и интервал </w:t>
      </w:r>
      <w:proofErr w:type="spellStart"/>
      <w:r w:rsidRPr="00617BB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автовыключения</w:t>
      </w:r>
      <w:proofErr w:type="spellEnd"/>
      <w:r w:rsidRPr="00617BB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, а также сбрасывать минимальное и максимальное давление. Также можно </w:t>
      </w:r>
    </w:p>
    <w:p w:rsidR="007C5BC1" w:rsidRPr="00617BB7" w:rsidRDefault="007C5BC1" w:rsidP="007C5BC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17BB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просмотреть оставшийся срок служ</w:t>
      </w:r>
      <w:bookmarkStart w:id="0" w:name="_GoBack"/>
      <w:bookmarkEnd w:id="0"/>
      <w:r w:rsidRPr="00617BB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бы батареи. На выбор предоставляется 21 различная стандартная система инженерных единиц, включая бары, единицы H2O, кПа, МПа и фунты/кв. дюйм. Кроме того, для выбора одной пользовательской инженерной системы единиц можно использовать меню супервизора. Для предотвращения неправильных измерений каждую из перечисленных выше функций можно заблокировать с помощью меню супервизора.</w:t>
      </w:r>
    </w:p>
    <w:p w:rsidR="007C5BC1" w:rsidRPr="007C5BC1" w:rsidRDefault="007C5BC1" w:rsidP="00617BB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</w:p>
    <w:p w:rsidR="00617BB7" w:rsidRPr="00617BB7" w:rsidRDefault="00617BB7" w:rsidP="00617BB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17BB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</w:t>
      </w:r>
    </w:p>
    <w:p w:rsidR="00617BB7" w:rsidRPr="00617BB7" w:rsidRDefault="00617BB7" w:rsidP="00617BB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17BB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Образцовый манометр 2700G можно использовать совместно с насосом для сравнительных испытаний серии Р5500 для калибровки компании Fluke для создания завершенной системы калибровки давления. Уникальная конструкция порта серии Р5500 позволяет выполнять герметичное соединение с манометром 2700G от руки, без использования тефлоновой ленты.</w:t>
      </w:r>
    </w:p>
    <w:p w:rsidR="00617BB7" w:rsidRPr="00617BB7" w:rsidRDefault="00617BB7" w:rsidP="00617BB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17BB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</w:t>
      </w:r>
    </w:p>
    <w:p w:rsidR="00617BB7" w:rsidRPr="00617BB7" w:rsidRDefault="00617BB7" w:rsidP="00617BB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17BB7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Используйте 2700G с этими насосами для сравнительных испытаний в качестве завершенного настольного решения для калибровки давления</w:t>
      </w:r>
    </w:p>
    <w:p w:rsidR="00617BB7" w:rsidRPr="00617BB7" w:rsidRDefault="00617BB7" w:rsidP="00617BB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17BB7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Пневматический насос для сравнительных испытаний P5510</w:t>
      </w:r>
    </w:p>
    <w:p w:rsidR="00617BB7" w:rsidRPr="00617BB7" w:rsidRDefault="00617BB7" w:rsidP="00617BB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17BB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Диапазон давления: от 0 до 2 МПа (300 фунтов/кв. дюйм)</w:t>
      </w:r>
    </w:p>
    <w:p w:rsidR="00617BB7" w:rsidRPr="00617BB7" w:rsidRDefault="00617BB7" w:rsidP="00617BB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17BB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Диапазон разрежения: от 0 до 80 кПа (24 дюйма рт. ст.)</w:t>
      </w:r>
    </w:p>
    <w:p w:rsidR="00617BB7" w:rsidRPr="00617BB7" w:rsidRDefault="00617BB7" w:rsidP="00617BB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17BB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Манометр 2700G и тестируемое устройство (DUT) соединяются без инструментов и тефлоновой ленты</w:t>
      </w:r>
    </w:p>
    <w:p w:rsidR="00617BB7" w:rsidRPr="00617BB7" w:rsidRDefault="00617BB7" w:rsidP="00617BB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17BB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Встроенный ручной насос служит для создания давления или разрежения</w:t>
      </w:r>
    </w:p>
    <w:p w:rsidR="00617BB7" w:rsidRPr="00617BB7" w:rsidRDefault="00617BB7" w:rsidP="00617BB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17BB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Высококачественный игольчатый клапан обеспечивает точную регулировку</w:t>
      </w:r>
    </w:p>
    <w:p w:rsidR="00617BB7" w:rsidRPr="00617BB7" w:rsidRDefault="00617BB7" w:rsidP="00617BB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17BB7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Пневматический компаратор P5513</w:t>
      </w:r>
    </w:p>
    <w:p w:rsidR="00617BB7" w:rsidRPr="00617BB7" w:rsidRDefault="00617BB7" w:rsidP="00617BB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17BB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Диапазон давления: от 0 до 20 МПа (3000 фунтов/кв. дюйм)</w:t>
      </w:r>
    </w:p>
    <w:p w:rsidR="00617BB7" w:rsidRPr="00617BB7" w:rsidRDefault="00617BB7" w:rsidP="00617BB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17BB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Пневматический привод высокого давления</w:t>
      </w:r>
    </w:p>
    <w:p w:rsidR="00617BB7" w:rsidRPr="00617BB7" w:rsidRDefault="00617BB7" w:rsidP="00617BB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17BB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Винтовой пресс для точной корректировки давления</w:t>
      </w:r>
    </w:p>
    <w:p w:rsidR="00617BB7" w:rsidRPr="00617BB7" w:rsidRDefault="00617BB7" w:rsidP="00617BB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17BB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Высококачественный игольчатый клапан для регулировки давления в подающей линии 2700G и тестируемого устройства (DUT) может быть присоединен без инструментов и тефлоновой ленты</w:t>
      </w:r>
    </w:p>
    <w:p w:rsidR="00617BB7" w:rsidRPr="00617BB7" w:rsidRDefault="00617BB7" w:rsidP="00617BB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17BB7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Гидравлический насос для сравнительных испытаний P5514</w:t>
      </w:r>
    </w:p>
    <w:p w:rsidR="00617BB7" w:rsidRPr="00617BB7" w:rsidRDefault="00617BB7" w:rsidP="00617BB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17BB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Диапазон давления: от 0 до 70 МПа (10 000 фунтов/кв. дюйм)</w:t>
      </w:r>
    </w:p>
    <w:p w:rsidR="00617BB7" w:rsidRPr="00617BB7" w:rsidRDefault="00617BB7" w:rsidP="00617BB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17BB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Крепление на пульт управления</w:t>
      </w:r>
    </w:p>
    <w:p w:rsidR="00617BB7" w:rsidRPr="00617BB7" w:rsidRDefault="00617BB7" w:rsidP="00617BB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17BB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Винтовой пресс для создания давления</w:t>
      </w:r>
    </w:p>
    <w:p w:rsidR="00617BB7" w:rsidRPr="00617BB7" w:rsidRDefault="00617BB7" w:rsidP="00617BB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17BB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Манометр 2700G и DUT соединяются без инструментов и тефлоновой ленты</w:t>
      </w:r>
    </w:p>
    <w:p w:rsidR="00617BB7" w:rsidRPr="00617BB7" w:rsidRDefault="00617BB7" w:rsidP="00617BB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17BB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Работает с широким ассортиментом жидкостей (</w:t>
      </w:r>
      <w:proofErr w:type="spellStart"/>
      <w:r w:rsidRPr="00617BB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витоновые</w:t>
      </w:r>
      <w:proofErr w:type="spellEnd"/>
      <w:r w:rsidRPr="00617BB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уплотнения в стандартной комплектации, возможна установка этиленпропиленовых уплотнений)</w:t>
      </w:r>
    </w:p>
    <w:p w:rsidR="00617BB7" w:rsidRPr="00617BB7" w:rsidRDefault="00617BB7" w:rsidP="00617BB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17BB7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lastRenderedPageBreak/>
        <w:t>Гидравлический насос для сравнительных испытаний P5515</w:t>
      </w:r>
    </w:p>
    <w:p w:rsidR="00617BB7" w:rsidRPr="00617BB7" w:rsidRDefault="00617BB7" w:rsidP="00617BB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17BB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Диапазон давления: от 0 до 140 МПа (20 000 фунтов/кв. дюйм)</w:t>
      </w:r>
    </w:p>
    <w:p w:rsidR="00617BB7" w:rsidRPr="00617BB7" w:rsidRDefault="00617BB7" w:rsidP="00617BB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17BB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Встроенный заливочный насос для применений с большим объемом и заполнения системы</w:t>
      </w:r>
    </w:p>
    <w:p w:rsidR="00617BB7" w:rsidRPr="00617BB7" w:rsidRDefault="00617BB7" w:rsidP="00617BB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17BB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Высококачественный винтовой пресс для создания давления и точной регулировки</w:t>
      </w:r>
    </w:p>
    <w:p w:rsidR="00617BB7" w:rsidRPr="00617BB7" w:rsidRDefault="00617BB7" w:rsidP="00617BB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17BB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Чистый акриловый резервуар для наблюдения за уровнем и качеством жидкости</w:t>
      </w:r>
    </w:p>
    <w:p w:rsidR="00617BB7" w:rsidRPr="00617BB7" w:rsidRDefault="00617BB7" w:rsidP="00617BB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17BB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Встроенная сливная пробка для удобства слива жидкости</w:t>
      </w:r>
    </w:p>
    <w:p w:rsidR="00617BB7" w:rsidRPr="00617BB7" w:rsidRDefault="00617BB7" w:rsidP="00617BB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17BB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Прочный контейнер для переноски с крышкой</w:t>
      </w:r>
    </w:p>
    <w:p w:rsidR="00071CCC" w:rsidRDefault="00617BB7" w:rsidP="00617BB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gramStart"/>
      <w:r w:rsidRPr="00617BB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Работа с широким ассортиментом жидкостей (</w:t>
      </w:r>
      <w:proofErr w:type="spellStart"/>
      <w:r w:rsidRPr="00617BB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витоновые</w:t>
      </w:r>
      <w:proofErr w:type="spellEnd"/>
      <w:r w:rsidRPr="00617BB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уплотнения в стандартной комплектации, возможна </w:t>
      </w:r>
      <w:proofErr w:type="gramEnd"/>
    </w:p>
    <w:p w:rsidR="00617BB7" w:rsidRPr="00617BB7" w:rsidRDefault="00617BB7" w:rsidP="00617BB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17BB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установка этиленпропиленовых уплотнений)</w:t>
      </w:r>
    </w:p>
    <w:p w:rsidR="00617BB7" w:rsidRDefault="00617BB7" w:rsidP="00617BB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17BB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Манометр 2700G и DUT соединяются без инструментов и тефлоновой ленты</w:t>
      </w:r>
    </w:p>
    <w:p w:rsidR="00617BB7" w:rsidRDefault="00617BB7">
      <w:pPr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</w:p>
    <w:tbl>
      <w:tblPr>
        <w:tblW w:w="9513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0"/>
        <w:gridCol w:w="1885"/>
        <w:gridCol w:w="1120"/>
        <w:gridCol w:w="1648"/>
        <w:gridCol w:w="2003"/>
        <w:gridCol w:w="2127"/>
      </w:tblGrid>
      <w:tr w:rsidR="00617BB7" w:rsidRPr="00617BB7" w:rsidTr="00617BB7">
        <w:trPr>
          <w:tblCellSpacing w:w="0" w:type="dxa"/>
        </w:trPr>
        <w:tc>
          <w:tcPr>
            <w:tcW w:w="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Модель</w:t>
            </w:r>
          </w:p>
        </w:tc>
        <w:tc>
          <w:tcPr>
            <w:tcW w:w="1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Диапазон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Разрешение</w:t>
            </w:r>
          </w:p>
        </w:tc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Погрешность(k=2)</w:t>
            </w:r>
          </w:p>
        </w:tc>
        <w:tc>
          <w:tcPr>
            <w:tcW w:w="2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Давление</w:t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</w:r>
            <w:r w:rsidRPr="00617BB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разрушения</w:t>
            </w:r>
          </w:p>
        </w:tc>
        <w:tc>
          <w:tcPr>
            <w:tcW w:w="2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Совместимость</w:t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</w:r>
            <w:r w:rsidRPr="00617BB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со</w:t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 </w:t>
            </w:r>
            <w:r w:rsidRPr="00617BB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средами</w:t>
            </w:r>
          </w:p>
        </w:tc>
      </w:tr>
      <w:tr w:rsidR="00617BB7" w:rsidRPr="00617BB7" w:rsidTr="00617BB7">
        <w:trPr>
          <w:tblCellSpacing w:w="0" w:type="dxa"/>
        </w:trPr>
        <w:tc>
          <w:tcPr>
            <w:tcW w:w="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2700G-BG100K</w:t>
            </w:r>
          </w:p>
        </w:tc>
        <w:tc>
          <w:tcPr>
            <w:tcW w:w="1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от –15 фунтов/кв. дюйм до 15 фунтов/кв. дюйм</w:t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  <w:t>от –100 кПа до 100 кПа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0,001 фунта/кв. дюйм</w:t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  <w:t>0,0001 бар</w:t>
            </w:r>
          </w:p>
        </w:tc>
        <w:tc>
          <w:tcPr>
            <w:tcW w:w="164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Избыточное давление</w:t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  <w:t>±0,02 % всей шкалы Разрежение</w:t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  <w:t>±0,05 % всей шкалы</w:t>
            </w:r>
          </w:p>
        </w:tc>
        <w:tc>
          <w:tcPr>
            <w:tcW w:w="2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45 фунтов/кв. дюйм</w:t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  <w:t>0,3 МПа</w:t>
            </w:r>
          </w:p>
        </w:tc>
        <w:tc>
          <w:tcPr>
            <w:tcW w:w="2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Примечание 1</w:t>
            </w:r>
          </w:p>
        </w:tc>
      </w:tr>
      <w:tr w:rsidR="00617BB7" w:rsidRPr="00617BB7" w:rsidTr="00617BB7">
        <w:trPr>
          <w:tblCellSpacing w:w="0" w:type="dxa"/>
        </w:trPr>
        <w:tc>
          <w:tcPr>
            <w:tcW w:w="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2700G-BG200K</w:t>
            </w:r>
          </w:p>
        </w:tc>
        <w:tc>
          <w:tcPr>
            <w:tcW w:w="1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от –15 до 30 фунтов/кв. дюйм</w:t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  <w:t>от –100 кПа до 200 кПа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0,001 фунта/кв. дюйм</w:t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  <w:t>0,0001 бар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2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90 фунтов/кв. дюйм</w:t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  <w:t>0,6 МПа</w:t>
            </w:r>
          </w:p>
        </w:tc>
        <w:tc>
          <w:tcPr>
            <w:tcW w:w="2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Примечание 1</w:t>
            </w:r>
          </w:p>
        </w:tc>
      </w:tr>
      <w:tr w:rsidR="00617BB7" w:rsidRPr="00617BB7" w:rsidTr="00617BB7">
        <w:trPr>
          <w:tblCellSpacing w:w="0" w:type="dxa"/>
        </w:trPr>
        <w:tc>
          <w:tcPr>
            <w:tcW w:w="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2700G-BG700K</w:t>
            </w:r>
          </w:p>
        </w:tc>
        <w:tc>
          <w:tcPr>
            <w:tcW w:w="1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от –12 фунтов/кв. дюйм до 100 фунтов/кв. дюйм</w:t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  <w:t>от –80 кПа до 700 кПа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0,01 фунта/кв. дюйм</w:t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  <w:t>0,0001 бар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2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1000 фунтов/кв. дюйм</w:t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  <w:t>7 МПа</w:t>
            </w:r>
          </w:p>
        </w:tc>
        <w:tc>
          <w:tcPr>
            <w:tcW w:w="2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Примечание 2</w:t>
            </w:r>
          </w:p>
        </w:tc>
      </w:tr>
      <w:tr w:rsidR="00617BB7" w:rsidRPr="00617BB7" w:rsidTr="00617BB7">
        <w:trPr>
          <w:tblCellSpacing w:w="0" w:type="dxa"/>
        </w:trPr>
        <w:tc>
          <w:tcPr>
            <w:tcW w:w="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2700G-BG2M</w:t>
            </w:r>
          </w:p>
        </w:tc>
        <w:tc>
          <w:tcPr>
            <w:tcW w:w="1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от –12 фунтов/кв. дюйм до 300 фунтов/кв. дюйм</w:t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  <w:t>от –80 кПа до 2 МПа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0,01 фунта/кв. дюйм</w:t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  <w:t>0,001 бар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2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13,8 МПа</w:t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  <w:t>14 МПа</w:t>
            </w:r>
          </w:p>
        </w:tc>
        <w:tc>
          <w:tcPr>
            <w:tcW w:w="2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Примечание 2</w:t>
            </w:r>
          </w:p>
        </w:tc>
      </w:tr>
      <w:tr w:rsidR="00617BB7" w:rsidRPr="00617BB7" w:rsidTr="00617BB7">
        <w:trPr>
          <w:tblCellSpacing w:w="0" w:type="dxa"/>
        </w:trPr>
        <w:tc>
          <w:tcPr>
            <w:tcW w:w="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2700G-BG3.5M</w:t>
            </w:r>
          </w:p>
        </w:tc>
        <w:tc>
          <w:tcPr>
            <w:tcW w:w="1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от –12 фунтов/кв. дюйм до 500 фунтов/кв. дюйм</w:t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  <w:t>от –80 кПа до 3,5 МПа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0,01 фунта/кв. дюйм</w:t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  <w:t>0,001 бар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2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13,8 МПа</w:t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  <w:t>14 МПа</w:t>
            </w:r>
          </w:p>
        </w:tc>
        <w:tc>
          <w:tcPr>
            <w:tcW w:w="2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Примечание 2</w:t>
            </w:r>
          </w:p>
        </w:tc>
      </w:tr>
      <w:tr w:rsidR="00617BB7" w:rsidRPr="00617BB7" w:rsidTr="00617BB7">
        <w:trPr>
          <w:tblCellSpacing w:w="0" w:type="dxa"/>
        </w:trPr>
        <w:tc>
          <w:tcPr>
            <w:tcW w:w="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2700G-BG7M</w:t>
            </w:r>
          </w:p>
        </w:tc>
        <w:tc>
          <w:tcPr>
            <w:tcW w:w="1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от –12 до 1000 фунтов/кв. дюйм</w:t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  <w:t>от –80 кПа до 7 МПа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0,1 фунта/кв. дюйм</w:t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  <w:t>0,001 бар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2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10 000 фунтов/кв. дюйм</w:t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  <w:t>70 МПа</w:t>
            </w:r>
          </w:p>
        </w:tc>
        <w:tc>
          <w:tcPr>
            <w:tcW w:w="2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Примечание 2</w:t>
            </w:r>
          </w:p>
        </w:tc>
      </w:tr>
      <w:tr w:rsidR="00617BB7" w:rsidRPr="00617BB7" w:rsidTr="00617BB7">
        <w:trPr>
          <w:tblCellSpacing w:w="0" w:type="dxa"/>
        </w:trPr>
        <w:tc>
          <w:tcPr>
            <w:tcW w:w="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2700G-G20M</w:t>
            </w:r>
          </w:p>
        </w:tc>
        <w:tc>
          <w:tcPr>
            <w:tcW w:w="1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от 0 до 3000 фунтов/кв. дюйм</w:t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  <w:t>от 0 до 20 МПа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0,1 фунта/кв. дюйм</w:t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  <w:t>0,01 бар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2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10 000 фунтов/кв. дюйм</w:t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  <w:t>70 МПа</w:t>
            </w:r>
          </w:p>
        </w:tc>
        <w:tc>
          <w:tcPr>
            <w:tcW w:w="2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Примечание 3</w:t>
            </w:r>
          </w:p>
        </w:tc>
      </w:tr>
      <w:tr w:rsidR="00617BB7" w:rsidRPr="00617BB7" w:rsidTr="00617BB7">
        <w:trPr>
          <w:tblCellSpacing w:w="0" w:type="dxa"/>
        </w:trPr>
        <w:tc>
          <w:tcPr>
            <w:tcW w:w="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2700G-G35M</w:t>
            </w:r>
          </w:p>
        </w:tc>
        <w:tc>
          <w:tcPr>
            <w:tcW w:w="1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от 0 до 5000 фунтов/кв. дюйм</w:t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  <w:t>от 0 до 35 МПа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0,1 фунта/кв. дюйм</w:t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  <w:t>0,01 бар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2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10 000 фунтов/кв. дюйм</w:t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  <w:t>70 МПа</w:t>
            </w:r>
          </w:p>
        </w:tc>
        <w:tc>
          <w:tcPr>
            <w:tcW w:w="2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Примечание 3</w:t>
            </w:r>
          </w:p>
        </w:tc>
      </w:tr>
      <w:tr w:rsidR="00617BB7" w:rsidRPr="00617BB7" w:rsidTr="00617BB7">
        <w:trPr>
          <w:tblCellSpacing w:w="0" w:type="dxa"/>
        </w:trPr>
        <w:tc>
          <w:tcPr>
            <w:tcW w:w="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lastRenderedPageBreak/>
              <w:t>2700G-G70M</w:t>
            </w:r>
          </w:p>
        </w:tc>
        <w:tc>
          <w:tcPr>
            <w:tcW w:w="1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от 0 до 10 000 фунтов/кв. дюйм</w:t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  <w:t>от 0 до 70 МПа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 фунт/кв. дюйм</w:t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  <w:t>0,01 бар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2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15 000 фунтов/кв. дюйм</w:t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  <w:t>100 МПа</w:t>
            </w:r>
          </w:p>
        </w:tc>
        <w:tc>
          <w:tcPr>
            <w:tcW w:w="2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Примечание 3</w:t>
            </w:r>
          </w:p>
        </w:tc>
      </w:tr>
      <w:tr w:rsidR="00617BB7" w:rsidRPr="00617BB7" w:rsidTr="00617BB7">
        <w:trPr>
          <w:tblCellSpacing w:w="0" w:type="dxa"/>
        </w:trPr>
        <w:tc>
          <w:tcPr>
            <w:tcW w:w="951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Погрешность включает линейность, гистерезис, повторяемость, разрешение, погрешность эталона, долгосрочную стабильность в течение 1 года и влияние температуры от 18 до 28 °С.</w:t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  <w:t xml:space="preserve">Для температур от 0 °C до 18 °C и от 28 °C до 50 °C добавить 0,003 % всей шкалы </w:t>
            </w:r>
            <w:proofErr w:type="gramStart"/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на</w:t>
            </w:r>
            <w:proofErr w:type="gramEnd"/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°C</w:t>
            </w:r>
          </w:p>
        </w:tc>
      </w:tr>
      <w:tr w:rsidR="00617BB7" w:rsidRPr="00617BB7" w:rsidTr="00617BB7">
        <w:trPr>
          <w:tblCellSpacing w:w="0" w:type="dxa"/>
        </w:trPr>
        <w:tc>
          <w:tcPr>
            <w:tcW w:w="951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Совместимость со средой.</w:t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  <w:t xml:space="preserve">Примечание 1. Любой чистый, сухой, </w:t>
            </w:r>
            <w:proofErr w:type="spellStart"/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некоррозионный</w:t>
            </w:r>
            <w:proofErr w:type="spellEnd"/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газ.</w:t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  <w:t>Примечание 2. Любые жидкости и газы, совместимые с нержавеющей сталью 316. </w:t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  <w:t>Примечание 3. Любые негорючие, нетоксичные, невзрывоопасные, неокисляющие жидкости и газы, совместимые с нержавеющей сталью 316. </w:t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  <w:t> </w:t>
            </w:r>
          </w:p>
        </w:tc>
      </w:tr>
    </w:tbl>
    <w:p w:rsidR="00617BB7" w:rsidRPr="00617BB7" w:rsidRDefault="00617BB7" w:rsidP="00617BB7">
      <w:pPr>
        <w:spacing w:after="225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17BB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</w:t>
      </w:r>
    </w:p>
    <w:tbl>
      <w:tblPr>
        <w:tblW w:w="9513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6"/>
        <w:gridCol w:w="7377"/>
      </w:tblGrid>
      <w:tr w:rsidR="00617BB7" w:rsidRPr="00617BB7" w:rsidTr="00617BB7">
        <w:trPr>
          <w:tblCellSpacing w:w="0" w:type="dxa"/>
        </w:trPr>
        <w:tc>
          <w:tcPr>
            <w:tcW w:w="95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Механические</w:t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 </w:t>
            </w:r>
            <w:r w:rsidRPr="00617BB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характеристики</w:t>
            </w:r>
          </w:p>
        </w:tc>
      </w:tr>
      <w:tr w:rsidR="00617BB7" w:rsidRPr="00617BB7" w:rsidTr="00617BB7">
        <w:trPr>
          <w:tblCellSpacing w:w="0" w:type="dxa"/>
        </w:trPr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Габариты (В x </w:t>
            </w:r>
            <w:proofErr w:type="gramStart"/>
            <w:r w:rsidRPr="00617BB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Ш</w:t>
            </w:r>
            <w:proofErr w:type="gramEnd"/>
            <w:r w:rsidRPr="00617BB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 x Г)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12,7 х 11,4 х 3,7 см (5 х 4,5 х 1,5 дюйма)</w:t>
            </w:r>
          </w:p>
        </w:tc>
      </w:tr>
      <w:tr w:rsidR="00617BB7" w:rsidRPr="00617BB7" w:rsidTr="00617BB7">
        <w:trPr>
          <w:tblCellSpacing w:w="0" w:type="dxa"/>
        </w:trPr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Соединение</w:t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 </w:t>
            </w:r>
            <w:r w:rsidRPr="00617BB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давления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Ниппель 1/4 NPT</w:t>
            </w:r>
          </w:p>
        </w:tc>
      </w:tr>
      <w:tr w:rsidR="00617BB7" w:rsidRPr="00617BB7" w:rsidTr="00617BB7">
        <w:trPr>
          <w:tblCellSpacing w:w="0" w:type="dxa"/>
        </w:trPr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Корпус/вес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Литье ZNAL / 0,56 кг (1,22 фунта)</w:t>
            </w:r>
          </w:p>
        </w:tc>
      </w:tr>
      <w:tr w:rsidR="00617BB7" w:rsidRPr="00617BB7" w:rsidTr="00617BB7">
        <w:trPr>
          <w:tblCellSpacing w:w="0" w:type="dxa"/>
        </w:trPr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Дисплей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5-1/2 разрядов, 20-сегментный шкальный индикатор 16,53 мм </w:t>
            </w:r>
          </w:p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(0,65 дюйма) высотой, от 0 до 100 %</w:t>
            </w:r>
          </w:p>
        </w:tc>
      </w:tr>
      <w:tr w:rsidR="00617BB7" w:rsidRPr="00617BB7" w:rsidTr="00617BB7">
        <w:trPr>
          <w:tblCellSpacing w:w="0" w:type="dxa"/>
        </w:trPr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Электропитание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Три щелочных элемента АА</w:t>
            </w:r>
          </w:p>
        </w:tc>
      </w:tr>
      <w:tr w:rsidR="00617BB7" w:rsidRPr="00617BB7" w:rsidTr="00617BB7">
        <w:trPr>
          <w:tblCellSpacing w:w="0" w:type="dxa"/>
        </w:trPr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Срок</w:t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 </w:t>
            </w:r>
            <w:r w:rsidRPr="00617BB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службы</w:t>
            </w: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 </w:t>
            </w:r>
            <w:r w:rsidRPr="00617BB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батареи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BB7" w:rsidRPr="00617BB7" w:rsidRDefault="00617BB7" w:rsidP="00617BB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17BB7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75 часов</w:t>
            </w:r>
          </w:p>
        </w:tc>
      </w:tr>
    </w:tbl>
    <w:p w:rsidR="00617BB7" w:rsidRPr="00617BB7" w:rsidRDefault="00617BB7" w:rsidP="00617BB7">
      <w:pPr>
        <w:spacing w:after="225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17BB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</w:t>
      </w:r>
    </w:p>
    <w:p w:rsidR="00071CCC" w:rsidRDefault="00071CCC"/>
    <w:p w:rsidR="00071CCC" w:rsidRPr="00071CCC" w:rsidRDefault="00071CCC" w:rsidP="00071CCC"/>
    <w:p w:rsidR="00071CCC" w:rsidRPr="00071CCC" w:rsidRDefault="00071CCC" w:rsidP="00071CCC"/>
    <w:p w:rsidR="00071CCC" w:rsidRDefault="00071CCC" w:rsidP="00071CCC">
      <w:pPr>
        <w:ind w:firstLine="7088"/>
        <w:jc w:val="both"/>
      </w:pPr>
    </w:p>
    <w:p w:rsidR="00071CCC" w:rsidRPr="00071CCC" w:rsidRDefault="00071CCC" w:rsidP="00071CCC">
      <w:pPr>
        <w:autoSpaceDE w:val="0"/>
        <w:autoSpaceDN w:val="0"/>
        <w:adjustRightInd w:val="0"/>
        <w:spacing w:after="0" w:line="240" w:lineRule="auto"/>
        <w:ind w:firstLine="7088"/>
        <w:jc w:val="both"/>
        <w:rPr>
          <w:rFonts w:ascii="MinionPro-Semibold" w:hAnsi="MinionPro-Semibold" w:cs="MinionPro-Semibold"/>
          <w:b/>
          <w:sz w:val="14"/>
          <w:szCs w:val="14"/>
          <w:lang w:val="en-US"/>
        </w:rPr>
      </w:pPr>
      <w:r w:rsidRPr="00071CCC">
        <w:rPr>
          <w:rFonts w:ascii="MinionPro-Semibold" w:hAnsi="MinionPro-Semibold" w:cs="MinionPro-Semibold"/>
          <w:b/>
          <w:sz w:val="14"/>
          <w:szCs w:val="14"/>
        </w:rPr>
        <w:t>ООО</w:t>
      </w:r>
      <w:r w:rsidRPr="00071CCC">
        <w:rPr>
          <w:rFonts w:ascii="MinionPro-Semibold" w:hAnsi="MinionPro-Semibold" w:cs="MinionPro-Semibold"/>
          <w:b/>
          <w:sz w:val="14"/>
          <w:szCs w:val="14"/>
          <w:lang w:val="en-US"/>
        </w:rPr>
        <w:t xml:space="preserve"> «</w:t>
      </w:r>
      <w:proofErr w:type="spellStart"/>
      <w:r w:rsidRPr="00071CCC">
        <w:rPr>
          <w:rFonts w:ascii="MinionPro-Semibold" w:hAnsi="MinionPro-Semibold" w:cs="MinionPro-Semibold"/>
          <w:b/>
          <w:sz w:val="14"/>
          <w:szCs w:val="14"/>
        </w:rPr>
        <w:t>Флюк</w:t>
      </w:r>
      <w:proofErr w:type="spellEnd"/>
      <w:r w:rsidRPr="00071CCC">
        <w:rPr>
          <w:rFonts w:ascii="MinionPro-Semibold" w:hAnsi="MinionPro-Semibold" w:cs="MinionPro-Semibold"/>
          <w:b/>
          <w:sz w:val="14"/>
          <w:szCs w:val="14"/>
          <w:lang w:val="en-US"/>
        </w:rPr>
        <w:t xml:space="preserve"> </w:t>
      </w:r>
      <w:r w:rsidRPr="00071CCC">
        <w:rPr>
          <w:rFonts w:ascii="MinionPro-Semibold" w:hAnsi="MinionPro-Semibold" w:cs="MinionPro-Semibold"/>
          <w:b/>
          <w:sz w:val="14"/>
          <w:szCs w:val="14"/>
        </w:rPr>
        <w:t>СИАЙЭС</w:t>
      </w:r>
      <w:r w:rsidRPr="00071CCC">
        <w:rPr>
          <w:rFonts w:ascii="MinionPro-Semibold" w:hAnsi="MinionPro-Semibold" w:cs="MinionPro-Semibold"/>
          <w:b/>
          <w:sz w:val="14"/>
          <w:szCs w:val="14"/>
          <w:lang w:val="en-US"/>
        </w:rPr>
        <w:t>»</w:t>
      </w:r>
    </w:p>
    <w:p w:rsidR="00071CCC" w:rsidRDefault="00071CCC" w:rsidP="00071CCC">
      <w:pPr>
        <w:autoSpaceDE w:val="0"/>
        <w:autoSpaceDN w:val="0"/>
        <w:adjustRightInd w:val="0"/>
        <w:spacing w:after="0" w:line="240" w:lineRule="auto"/>
        <w:ind w:firstLine="7088"/>
        <w:jc w:val="both"/>
        <w:rPr>
          <w:rFonts w:ascii="MinionPro-Regular" w:hAnsi="MinionPro-Regular" w:cs="MinionPro-Regular"/>
          <w:sz w:val="14"/>
          <w:szCs w:val="14"/>
        </w:rPr>
      </w:pPr>
      <w:r>
        <w:rPr>
          <w:rFonts w:ascii="MinionPro-Regular" w:hAnsi="MinionPro-Regular" w:cs="MinionPro-Regular"/>
          <w:sz w:val="14"/>
          <w:szCs w:val="14"/>
        </w:rPr>
        <w:t>125993, г. Москва, Ленинградский</w:t>
      </w:r>
    </w:p>
    <w:p w:rsidR="00071CCC" w:rsidRDefault="00071CCC" w:rsidP="00071CCC">
      <w:pPr>
        <w:autoSpaceDE w:val="0"/>
        <w:autoSpaceDN w:val="0"/>
        <w:adjustRightInd w:val="0"/>
        <w:spacing w:after="0" w:line="240" w:lineRule="auto"/>
        <w:ind w:firstLine="7088"/>
        <w:jc w:val="both"/>
        <w:rPr>
          <w:rFonts w:ascii="MinionPro-Regular" w:hAnsi="MinionPro-Regular" w:cs="MinionPro-Regular"/>
          <w:sz w:val="14"/>
          <w:szCs w:val="14"/>
        </w:rPr>
      </w:pPr>
      <w:r>
        <w:rPr>
          <w:rFonts w:ascii="MinionPro-Regular" w:hAnsi="MinionPro-Regular" w:cs="MinionPro-Regular"/>
          <w:sz w:val="14"/>
          <w:szCs w:val="14"/>
        </w:rPr>
        <w:t>проспект д. 37 к. 9 подъезд 4, 1 этаж,</w:t>
      </w:r>
    </w:p>
    <w:p w:rsidR="00071CCC" w:rsidRDefault="00071CCC" w:rsidP="00071CCC">
      <w:pPr>
        <w:autoSpaceDE w:val="0"/>
        <w:autoSpaceDN w:val="0"/>
        <w:adjustRightInd w:val="0"/>
        <w:spacing w:after="0" w:line="240" w:lineRule="auto"/>
        <w:ind w:firstLine="7088"/>
        <w:jc w:val="both"/>
        <w:rPr>
          <w:rFonts w:ascii="MinionPro-Regular" w:hAnsi="MinionPro-Regular" w:cs="MinionPro-Regular"/>
          <w:sz w:val="14"/>
          <w:szCs w:val="14"/>
        </w:rPr>
      </w:pPr>
      <w:r>
        <w:rPr>
          <w:rFonts w:ascii="MinionPro-Regular" w:hAnsi="MinionPro-Regular" w:cs="MinionPro-Regular"/>
          <w:sz w:val="14"/>
          <w:szCs w:val="14"/>
        </w:rPr>
        <w:t>БЦ «</w:t>
      </w:r>
      <w:proofErr w:type="spellStart"/>
      <w:r>
        <w:rPr>
          <w:rFonts w:ascii="MinionPro-Regular" w:hAnsi="MinionPro-Regular" w:cs="MinionPro-Regular"/>
          <w:sz w:val="14"/>
          <w:szCs w:val="14"/>
        </w:rPr>
        <w:t>Аэростар</w:t>
      </w:r>
      <w:proofErr w:type="spellEnd"/>
      <w:r>
        <w:rPr>
          <w:rFonts w:ascii="MinionPro-Regular" w:hAnsi="MinionPro-Regular" w:cs="MinionPro-Regular"/>
          <w:sz w:val="14"/>
          <w:szCs w:val="14"/>
        </w:rPr>
        <w:t>»</w:t>
      </w:r>
    </w:p>
    <w:p w:rsidR="00071CCC" w:rsidRDefault="00071CCC" w:rsidP="00071CCC">
      <w:pPr>
        <w:autoSpaceDE w:val="0"/>
        <w:autoSpaceDN w:val="0"/>
        <w:adjustRightInd w:val="0"/>
        <w:spacing w:after="0" w:line="240" w:lineRule="auto"/>
        <w:ind w:firstLine="7088"/>
        <w:jc w:val="both"/>
        <w:rPr>
          <w:rFonts w:ascii="MinionPro-Regular" w:hAnsi="MinionPro-Regular" w:cs="MinionPro-Regular"/>
          <w:sz w:val="14"/>
          <w:szCs w:val="14"/>
        </w:rPr>
      </w:pPr>
      <w:r>
        <w:rPr>
          <w:rFonts w:ascii="MinionPro-Regular" w:hAnsi="MinionPro-Regular" w:cs="MinionPro-Regular"/>
          <w:sz w:val="14"/>
          <w:szCs w:val="14"/>
        </w:rPr>
        <w:t>Тел: +7 (495) 664-75-12</w:t>
      </w:r>
    </w:p>
    <w:p w:rsidR="00071CCC" w:rsidRDefault="00071CCC" w:rsidP="00071CCC">
      <w:pPr>
        <w:autoSpaceDE w:val="0"/>
        <w:autoSpaceDN w:val="0"/>
        <w:adjustRightInd w:val="0"/>
        <w:spacing w:after="0" w:line="240" w:lineRule="auto"/>
        <w:ind w:firstLine="7088"/>
        <w:jc w:val="both"/>
        <w:rPr>
          <w:rFonts w:ascii="MinionPro-Regular" w:hAnsi="MinionPro-Regular" w:cs="MinionPro-Regular"/>
          <w:sz w:val="14"/>
          <w:szCs w:val="14"/>
        </w:rPr>
      </w:pPr>
      <w:r>
        <w:rPr>
          <w:rFonts w:ascii="MinionPro-Regular" w:hAnsi="MinionPro-Regular" w:cs="MinionPro-Regular"/>
          <w:sz w:val="14"/>
          <w:szCs w:val="14"/>
        </w:rPr>
        <w:t>Факс: +7 (495) 664-75-12</w:t>
      </w:r>
    </w:p>
    <w:p w:rsidR="00071CCC" w:rsidRDefault="00071CCC" w:rsidP="00071CCC">
      <w:pPr>
        <w:autoSpaceDE w:val="0"/>
        <w:autoSpaceDN w:val="0"/>
        <w:adjustRightInd w:val="0"/>
        <w:spacing w:after="0" w:line="240" w:lineRule="auto"/>
        <w:ind w:firstLine="7088"/>
        <w:jc w:val="both"/>
        <w:rPr>
          <w:rFonts w:ascii="MinionPro-Regular" w:hAnsi="MinionPro-Regular" w:cs="MinionPro-Regular"/>
          <w:sz w:val="14"/>
          <w:szCs w:val="14"/>
        </w:rPr>
      </w:pPr>
      <w:r>
        <w:rPr>
          <w:rFonts w:ascii="MinionPro-Regular" w:hAnsi="MinionPro-Regular" w:cs="MinionPro-Regular"/>
          <w:sz w:val="14"/>
          <w:szCs w:val="14"/>
        </w:rPr>
        <w:t>e-mail: info@fluke.ru</w:t>
      </w:r>
    </w:p>
    <w:p w:rsidR="00071CCC" w:rsidRDefault="00071CCC" w:rsidP="00071CCC">
      <w:pPr>
        <w:autoSpaceDE w:val="0"/>
        <w:autoSpaceDN w:val="0"/>
        <w:adjustRightInd w:val="0"/>
        <w:spacing w:after="0" w:line="240" w:lineRule="auto"/>
        <w:ind w:firstLine="7088"/>
        <w:jc w:val="both"/>
        <w:rPr>
          <w:rFonts w:ascii="MinionPro-Regular" w:hAnsi="MinionPro-Regular" w:cs="MinionPro-Regular"/>
          <w:sz w:val="12"/>
          <w:szCs w:val="12"/>
        </w:rPr>
      </w:pPr>
      <w:r>
        <w:rPr>
          <w:rFonts w:ascii="MinionPro-Regular" w:hAnsi="MinionPro-Regular" w:cs="MinionPro-Regular"/>
          <w:sz w:val="12"/>
          <w:szCs w:val="12"/>
        </w:rPr>
        <w:t>© Авторское право 2013 Fluke Corporation.</w:t>
      </w:r>
    </w:p>
    <w:p w:rsidR="00071CCC" w:rsidRDefault="00071CCC" w:rsidP="00071CCC">
      <w:pPr>
        <w:autoSpaceDE w:val="0"/>
        <w:autoSpaceDN w:val="0"/>
        <w:adjustRightInd w:val="0"/>
        <w:spacing w:after="0" w:line="240" w:lineRule="auto"/>
        <w:ind w:firstLine="7088"/>
        <w:jc w:val="both"/>
        <w:rPr>
          <w:rFonts w:ascii="MinionPro-Regular" w:hAnsi="MinionPro-Regular" w:cs="MinionPro-Regular"/>
          <w:sz w:val="12"/>
          <w:szCs w:val="12"/>
        </w:rPr>
      </w:pPr>
      <w:r>
        <w:rPr>
          <w:rFonts w:ascii="MinionPro-Regular" w:hAnsi="MinionPro-Regular" w:cs="MinionPro-Regular"/>
          <w:sz w:val="12"/>
          <w:szCs w:val="12"/>
        </w:rPr>
        <w:t>Авторские права защищены. Данные могут</w:t>
      </w:r>
    </w:p>
    <w:p w:rsidR="00071CCC" w:rsidRDefault="00071CCC" w:rsidP="00071CCC">
      <w:pPr>
        <w:autoSpaceDE w:val="0"/>
        <w:autoSpaceDN w:val="0"/>
        <w:adjustRightInd w:val="0"/>
        <w:spacing w:after="0" w:line="240" w:lineRule="auto"/>
        <w:ind w:firstLine="7088"/>
        <w:jc w:val="both"/>
        <w:rPr>
          <w:rFonts w:ascii="MinionPro-Regular" w:hAnsi="MinionPro-Regular" w:cs="MinionPro-Regular"/>
          <w:sz w:val="12"/>
          <w:szCs w:val="12"/>
        </w:rPr>
      </w:pPr>
      <w:proofErr w:type="gramStart"/>
      <w:r>
        <w:rPr>
          <w:rFonts w:ascii="MinionPro-Regular" w:hAnsi="MinionPro-Regular" w:cs="MinionPro-Regular"/>
          <w:sz w:val="12"/>
          <w:szCs w:val="12"/>
        </w:rPr>
        <w:t>быть изменены без уведомления.</w:t>
      </w:r>
      <w:proofErr w:type="gramEnd"/>
    </w:p>
    <w:p w:rsidR="00071CCC" w:rsidRDefault="00071CCC" w:rsidP="00071CCC">
      <w:pPr>
        <w:autoSpaceDE w:val="0"/>
        <w:autoSpaceDN w:val="0"/>
        <w:adjustRightInd w:val="0"/>
        <w:spacing w:after="0" w:line="240" w:lineRule="auto"/>
        <w:ind w:firstLine="7088"/>
        <w:jc w:val="both"/>
        <w:rPr>
          <w:rFonts w:ascii="MinionPro-Regular" w:hAnsi="MinionPro-Regular" w:cs="MinionPro-Regular"/>
          <w:sz w:val="12"/>
          <w:szCs w:val="12"/>
        </w:rPr>
      </w:pPr>
      <w:r>
        <w:rPr>
          <w:rFonts w:ascii="MinionPro-Regular" w:hAnsi="MinionPro-Regular" w:cs="MinionPro-Regular"/>
          <w:sz w:val="12"/>
          <w:szCs w:val="12"/>
        </w:rPr>
        <w:t>Самые надежные инструменты в мире</w:t>
      </w:r>
    </w:p>
    <w:p w:rsidR="00071CCC" w:rsidRDefault="00071CCC" w:rsidP="00071CCC">
      <w:pPr>
        <w:autoSpaceDE w:val="0"/>
        <w:autoSpaceDN w:val="0"/>
        <w:adjustRightInd w:val="0"/>
        <w:spacing w:after="0" w:line="240" w:lineRule="auto"/>
        <w:ind w:firstLine="7088"/>
        <w:jc w:val="both"/>
        <w:rPr>
          <w:rFonts w:ascii="MinionPro-Regular" w:hAnsi="MinionPro-Regular" w:cs="MinionPro-Regular"/>
          <w:sz w:val="12"/>
          <w:szCs w:val="12"/>
        </w:rPr>
      </w:pPr>
      <w:r>
        <w:rPr>
          <w:rFonts w:ascii="MinionPro-Regular" w:hAnsi="MinionPro-Regular" w:cs="MinionPro-Regular"/>
          <w:sz w:val="12"/>
          <w:szCs w:val="12"/>
        </w:rPr>
        <w:t>06/2013 4131179B_RU.</w:t>
      </w:r>
    </w:p>
    <w:p w:rsidR="00071CCC" w:rsidRDefault="00071CCC" w:rsidP="00071CCC">
      <w:pPr>
        <w:autoSpaceDE w:val="0"/>
        <w:autoSpaceDN w:val="0"/>
        <w:adjustRightInd w:val="0"/>
        <w:spacing w:after="0" w:line="240" w:lineRule="auto"/>
        <w:ind w:firstLine="7088"/>
        <w:jc w:val="both"/>
        <w:rPr>
          <w:rFonts w:ascii="MinionPro-Regular" w:hAnsi="MinionPro-Regular" w:cs="MinionPro-Regular"/>
          <w:sz w:val="12"/>
          <w:szCs w:val="12"/>
        </w:rPr>
      </w:pPr>
      <w:proofErr w:type="spellStart"/>
      <w:r>
        <w:rPr>
          <w:rFonts w:ascii="MinionPro-Regular" w:hAnsi="MinionPro-Regular" w:cs="MinionPro-Regular"/>
          <w:sz w:val="12"/>
          <w:szCs w:val="12"/>
        </w:rPr>
        <w:t>Pub_ID</w:t>
      </w:r>
      <w:proofErr w:type="spellEnd"/>
      <w:r>
        <w:rPr>
          <w:rFonts w:ascii="MinionPro-Regular" w:hAnsi="MinionPro-Regular" w:cs="MinionPro-Regular"/>
          <w:sz w:val="12"/>
          <w:szCs w:val="12"/>
        </w:rPr>
        <w:t>: 11885-rus</w:t>
      </w:r>
    </w:p>
    <w:p w:rsidR="00071CCC" w:rsidRDefault="00071CCC" w:rsidP="00071CCC">
      <w:pPr>
        <w:autoSpaceDE w:val="0"/>
        <w:autoSpaceDN w:val="0"/>
        <w:adjustRightInd w:val="0"/>
        <w:spacing w:after="0" w:line="240" w:lineRule="auto"/>
        <w:ind w:firstLine="7088"/>
        <w:jc w:val="both"/>
        <w:rPr>
          <w:rFonts w:ascii="MinionPro-Semibold" w:hAnsi="MinionPro-Semibold" w:cs="MinionPro-Semibold"/>
          <w:sz w:val="12"/>
          <w:szCs w:val="12"/>
        </w:rPr>
      </w:pPr>
      <w:r>
        <w:rPr>
          <w:rFonts w:ascii="MinionPro-Semibold" w:hAnsi="MinionPro-Semibold" w:cs="MinionPro-Semibold"/>
          <w:sz w:val="12"/>
          <w:szCs w:val="12"/>
        </w:rPr>
        <w:t>Не разрешается вносить изменения в данный документ</w:t>
      </w:r>
    </w:p>
    <w:p w:rsidR="005D0FB0" w:rsidRPr="00071CCC" w:rsidRDefault="00071CCC" w:rsidP="00071CCC">
      <w:pPr>
        <w:tabs>
          <w:tab w:val="left" w:pos="5979"/>
        </w:tabs>
        <w:ind w:firstLine="7088"/>
        <w:jc w:val="both"/>
      </w:pPr>
      <w:r>
        <w:rPr>
          <w:rFonts w:ascii="MinionPro-Semibold" w:hAnsi="MinionPro-Semibold" w:cs="MinionPro-Semibold"/>
          <w:sz w:val="12"/>
          <w:szCs w:val="12"/>
        </w:rPr>
        <w:t>без письменного согласия компании Fluke Corporation.</w:t>
      </w:r>
    </w:p>
    <w:sectPr w:rsidR="005D0FB0" w:rsidRPr="00071CCC" w:rsidSect="007C5BC1">
      <w:headerReference w:type="default" r:id="rId9"/>
      <w:pgSz w:w="11906" w:h="16838"/>
      <w:pgMar w:top="465" w:right="0" w:bottom="1134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F42" w:rsidRDefault="007A1F42" w:rsidP="007C5BC1">
      <w:pPr>
        <w:spacing w:after="0" w:line="240" w:lineRule="auto"/>
      </w:pPr>
      <w:r>
        <w:separator/>
      </w:r>
    </w:p>
  </w:endnote>
  <w:endnote w:type="continuationSeparator" w:id="0">
    <w:p w:rsidR="007A1F42" w:rsidRDefault="007A1F42" w:rsidP="007C5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nionPro-Semibold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MinionPro-Regular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F42" w:rsidRDefault="007A1F42" w:rsidP="007C5BC1">
      <w:pPr>
        <w:spacing w:after="0" w:line="240" w:lineRule="auto"/>
      </w:pPr>
      <w:r>
        <w:separator/>
      </w:r>
    </w:p>
  </w:footnote>
  <w:footnote w:type="continuationSeparator" w:id="0">
    <w:p w:rsidR="007A1F42" w:rsidRDefault="007A1F42" w:rsidP="007C5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BC1" w:rsidRDefault="007C5BC1" w:rsidP="007C5BC1">
    <w:pPr>
      <w:pStyle w:val="a6"/>
      <w:jc w:val="right"/>
    </w:pPr>
    <w:r>
      <w:rPr>
        <w:noProof/>
        <w:lang w:eastAsia="ru-RU"/>
      </w:rPr>
      <w:drawing>
        <wp:inline distT="0" distB="0" distL="0" distR="0" wp14:anchorId="4FA6A24F" wp14:editId="46AD831F">
          <wp:extent cx="1880007" cy="673176"/>
          <wp:effectExtent l="0" t="0" r="635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0260" cy="6732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BB7"/>
    <w:rsid w:val="00071CCC"/>
    <w:rsid w:val="005D0FB0"/>
    <w:rsid w:val="005E2D5B"/>
    <w:rsid w:val="00617BB7"/>
    <w:rsid w:val="007A1F42"/>
    <w:rsid w:val="007C5BC1"/>
    <w:rsid w:val="0093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17B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17BB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17BB7"/>
    <w:rPr>
      <w:b/>
      <w:bCs/>
    </w:rPr>
  </w:style>
  <w:style w:type="paragraph" w:styleId="a4">
    <w:name w:val="Normal (Web)"/>
    <w:basedOn w:val="a"/>
    <w:uiPriority w:val="99"/>
    <w:unhideWhenUsed/>
    <w:rsid w:val="00617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5E2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C5B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5BC1"/>
  </w:style>
  <w:style w:type="paragraph" w:styleId="a8">
    <w:name w:val="footer"/>
    <w:basedOn w:val="a"/>
    <w:link w:val="a9"/>
    <w:uiPriority w:val="99"/>
    <w:unhideWhenUsed/>
    <w:rsid w:val="007C5B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C5BC1"/>
  </w:style>
  <w:style w:type="paragraph" w:styleId="aa">
    <w:name w:val="Balloon Text"/>
    <w:basedOn w:val="a"/>
    <w:link w:val="ab"/>
    <w:uiPriority w:val="99"/>
    <w:semiHidden/>
    <w:unhideWhenUsed/>
    <w:rsid w:val="007C5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C5B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17B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17BB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17BB7"/>
    <w:rPr>
      <w:b/>
      <w:bCs/>
    </w:rPr>
  </w:style>
  <w:style w:type="paragraph" w:styleId="a4">
    <w:name w:val="Normal (Web)"/>
    <w:basedOn w:val="a"/>
    <w:uiPriority w:val="99"/>
    <w:unhideWhenUsed/>
    <w:rsid w:val="00617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5E2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C5B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5BC1"/>
  </w:style>
  <w:style w:type="paragraph" w:styleId="a8">
    <w:name w:val="footer"/>
    <w:basedOn w:val="a"/>
    <w:link w:val="a9"/>
    <w:uiPriority w:val="99"/>
    <w:unhideWhenUsed/>
    <w:rsid w:val="007C5B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C5BC1"/>
  </w:style>
  <w:style w:type="paragraph" w:styleId="aa">
    <w:name w:val="Balloon Text"/>
    <w:basedOn w:val="a"/>
    <w:link w:val="ab"/>
    <w:uiPriority w:val="99"/>
    <w:semiHidden/>
    <w:unhideWhenUsed/>
    <w:rsid w:val="007C5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C5B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4</cp:revision>
  <cp:lastPrinted>2017-11-24T12:54:00Z</cp:lastPrinted>
  <dcterms:created xsi:type="dcterms:W3CDTF">2017-11-24T12:41:00Z</dcterms:created>
  <dcterms:modified xsi:type="dcterms:W3CDTF">2017-11-24T13:00:00Z</dcterms:modified>
</cp:coreProperties>
</file>