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40"/>
        <w:ind w:hanging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Министерство образования Иркутской области</w:t>
      </w:r>
    </w:p>
    <w:p>
      <w:pPr>
        <w:pStyle w:val="Normal"/>
        <w:spacing w:lineRule="auto" w:line="360" w:before="0" w:after="40"/>
        <w:ind w:hanging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Государственное бюджетное профессиональное образовательное учреждение Иркутской области</w:t>
      </w:r>
    </w:p>
    <w:p>
      <w:pPr>
        <w:pStyle w:val="Normal"/>
        <w:spacing w:lineRule="auto" w:line="360" w:before="0" w:after="360"/>
        <w:ind w:hanging="0"/>
        <w:jc w:val="center"/>
        <w:rPr/>
      </w:pPr>
      <w:r>
        <w:rPr>
          <w:rFonts w:eastAsia="Times New Roman" w:cs="Times New Roman"/>
          <w:b/>
          <w:i w:val="false"/>
          <w:sz w:val="28"/>
        </w:rPr>
        <w:t>«Иркутский авиационный техникум»</w:t>
      </w:r>
    </w:p>
    <w:p>
      <w:pPr>
        <w:pStyle w:val="Normal"/>
        <w:spacing w:lineRule="auto" w:line="360" w:before="480" w:after="160"/>
        <w:ind w:hanging="0"/>
        <w:jc w:val="center"/>
        <w:rPr/>
      </w:pPr>
      <w:r>
        <w:rPr>
          <w:rFonts w:eastAsia="Times New Roman" w:cs="Times New Roman"/>
          <w:b/>
          <w:i w:val="false"/>
          <w:sz w:val="32"/>
        </w:rPr>
        <w:t>УЧЕБНОЕ ПОСОБИЕ</w:t>
      </w:r>
    </w:p>
    <w:p>
      <w:pPr>
        <w:pStyle w:val="Normal"/>
        <w:spacing w:lineRule="auto" w:line="360" w:before="0" w:after="40"/>
        <w:ind w:hanging="0"/>
        <w:jc w:val="center"/>
        <w:rPr/>
      </w:pPr>
      <w:r>
        <w:rPr>
          <w:rFonts w:eastAsia="Times New Roman" w:cs="Times New Roman"/>
          <w:b/>
          <w:i w:val="false"/>
          <w:sz w:val="32"/>
        </w:rPr>
        <w:t>Обеспечение безопасности веб-приложений:</w:t>
      </w:r>
    </w:p>
    <w:p>
      <w:pPr>
        <w:pStyle w:val="Normal"/>
        <w:spacing w:lineRule="auto" w:line="360" w:before="0" w:after="320"/>
        <w:ind w:hanging="0"/>
        <w:jc w:val="center"/>
        <w:rPr/>
      </w:pPr>
      <w:r>
        <w:rPr>
          <w:rFonts w:eastAsia="Times New Roman" w:cs="Times New Roman"/>
          <w:b/>
          <w:i w:val="false"/>
          <w:sz w:val="32"/>
        </w:rPr>
        <w:t>практикум по выявлению уязвимостей и разработке защитных механизмов</w:t>
      </w:r>
    </w:p>
    <w:p>
      <w:pPr>
        <w:pStyle w:val="Normal"/>
        <w:spacing w:lineRule="auto" w:line="360" w:before="0" w:after="80"/>
        <w:ind w:hanging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Специальность 09.02.07 «Информационные системы и программирование»</w:t>
      </w:r>
    </w:p>
    <w:p>
      <w:pPr>
        <w:pStyle w:val="Normal"/>
        <w:spacing w:lineRule="auto" w:line="360" w:before="0" w:after="80"/>
        <w:ind w:hanging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ПМ.09 «Проектирование, разработка и оптимизация веб-приложений»</w:t>
      </w:r>
    </w:p>
    <w:p>
      <w:pPr>
        <w:pStyle w:val="Normal"/>
        <w:spacing w:lineRule="auto" w:line="360" w:before="0" w:after="360"/>
        <w:ind w:hanging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МДК.09.03 «Обеспечение безопасности веб-приложений»</w:t>
      </w:r>
    </w:p>
    <w:p>
      <w:pPr>
        <w:pStyle w:val="Normal"/>
        <w:spacing w:lineRule="auto" w:line="360" w:before="0" w:after="360"/>
        <w:ind w:hanging="0"/>
        <w:jc w:val="center"/>
        <w:rPr/>
      </w:pPr>
      <w:r>
        <w:rPr>
          <w:rFonts w:eastAsia="Times New Roman" w:cs="Times New Roman"/>
          <w:b w:val="false"/>
          <w:i/>
          <w:sz w:val="28"/>
        </w:rPr>
        <w:t>Рукопись для внутреннего рецензирования</w:t>
      </w:r>
    </w:p>
    <w:p>
      <w:pPr>
        <w:pStyle w:val="Normal"/>
        <w:spacing w:lineRule="auto" w:line="360" w:before="720" w:after="80"/>
        <w:ind w:hanging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Автор: Бодоев Даниил Александрович</w:t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 w:before="0" w:after="0"/>
        <w:ind w:hanging="0"/>
        <w:jc w:val="center"/>
        <w:rPr/>
      </w:pPr>
      <w:r>
        <w:rPr>
          <w:rFonts w:eastAsia="Times New Roman" w:cs="Times New Roman"/>
          <w:b w:val="false"/>
          <w:i w:val="false"/>
          <w:sz w:val="28"/>
        </w:rPr>
        <w:t>Иркутск, 2026</w:t>
      </w:r>
      <w:r>
        <w:br w:type="page"/>
      </w:r>
    </w:p>
    <w:p>
      <w:pPr>
        <w:pStyle w:val="Heading1"/>
        <w:pageBreakBefore w:val="false"/>
        <w:rPr/>
      </w:pPr>
      <w:bookmarkStart w:id="0" w:name="__RefHeading___Toc3018_3041360301"/>
      <w:bookmarkEnd w:id="0"/>
      <w:r>
        <w:rPr/>
        <w:t>Сведения об авторе и образовательной организации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На титуле исходной рукописи указаны автор Бодоев Даниил Александрович и образовательная организация: государственное бюджетное профессиональное образовательное учреждение Иркутской области «Иркутский авиационный техникум», подведомственное Министерству образования Иркутской области. Год на титуле исходной рукописи — 2026. В рабочей программе ПМ.09, утверждённой 30.05.2025, он указан вторым разработчиком рядом с Александровой Аленой Сергеевной. Учёная степень и должность в этих двух документах не приведены, поэтому здесь не добавляются.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Пособие подготовлено как рукопись для внутреннего рецензирования и последующей конкурсной подготовки по направлению «Информатика и вычислительная техника». Оно не заменяет рабочую программу, фонд оценочных средств и локальные акты техникума. Преподаватель соотносит задания с журналом, расписанием и материальной базой кабинета.</w:t>
      </w:r>
    </w:p>
    <w:p>
      <w:pPr>
        <w:pStyle w:val="Heading1"/>
        <w:rPr/>
      </w:pPr>
      <w:bookmarkStart w:id="1" w:name="__RefHeading___Toc3020_3041360301"/>
      <w:bookmarkEnd w:id="1"/>
      <w:r>
        <w:rPr/>
        <w:t>Аннотация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Практикум предназначен для студентов специальности 09.02.07 «Информационные системы и программирование», которые осваивают профессиональный модуль ПМ.09 «Проектирование, разработка и оптимизация веб-приложений», в первую очередь междисциплинарный курс МДК.09.03 «Обеспечение безопасности веб-приложений». Пособие учит проводить учебный аудит веб-приложения: ограничивать область проверки, разбирать архитектуру и потоки данных, проверять аутентификацию, авторизацию, сессии, обработку ввода, конфигурацию, журналы и повторную проверку исправлений. Содержание связано с компетенцией ПК 9.8 «Осуществлять аудит безопасности веб-приложения в соответствии с регламентами по безопасности» и с темами рабочей программы техникума, которые подтверждены рабочей программой, утверждённой 30 мая 2025 года: источники угроз, регламенты безопасной разработки, аутентификация и авторизация, управление доступом и сессиями, проверка вводимых данных, публикация файлов, межсайтовый скриптинг, SQL-инъекции, зашифрованные хранилища и сертификаты электронной подписи.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Отдельно показано, чем учебный разбор кода отличается от испытания доступности и от аудита по регламенту организации. Примеры выполняются на локальном стенде Node.js и Express со синтетическими данными. Для PostgreSQL показан текст параметризованного запроса; живой сервер базы в среде подготовки рукописи не поднимался, и это прямо отмечено. В пособии есть лабораторные и дополнительные практические работы, кейсы разного уровня, измеримые критерии, шаблоны отчётов и заполненные учебные образцы. Ключевые слова: веб-приложение, аудит безопасности, уязвимость, аутентификация, авторизация, сессия, межсайтовый скриптинг, SQL-инъекция, REST, безопасная разработка.</w:t>
      </w:r>
    </w:p>
    <w:p>
      <w:pPr>
        <w:pStyle w:val="Heading1"/>
        <w:rPr/>
      </w:pPr>
      <w:bookmarkStart w:id="2" w:name="__RefHeading___Toc3022_3041360301"/>
      <w:bookmarkEnd w:id="2"/>
      <w:r>
        <w:rPr/>
        <w:t>Целевая аудитория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Основная аудитория — студенты третьего курса очной формы, которые уже умеют читать простой код на JavaScript, отличать клиент от сервера и пользоваться браузером. Номер курса в паспорте программы, утверждённой 30.05.2025, отдельной строкой не выделен, поэтому пособие его не назначает. Работа уместна там, где в журнале стоит МДК.09.03 или учебная и производственная практика модуля с заданием на аудит.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Вторая аудитория — преподаватель МДК.09.03. Для него даны критерии приёмки, дескрипторы уровней, правила обратной связи и оговорки о том, какие формулировки подтверждены программой, а какие являются методическим расширением.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Пособие не рассчитано на самостоятельное испытание чужих сайтов, на работу с реальными персональными данными и на замену производственного регламента безопасности.</w:t>
      </w:r>
    </w:p>
    <w:p>
      <w:pPr>
        <w:pStyle w:val="Heading1"/>
        <w:rPr/>
      </w:pPr>
      <w:bookmarkStart w:id="3" w:name="__RefHeading___Toc3024_3041360301"/>
      <w:bookmarkEnd w:id="3"/>
      <w:r>
        <w:rPr/>
        <w:t>Назначение пособия и область применения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Пособие применяется на теоретических занятиях, практических работах, при самостоятельной работе и при подготовке итогового учебного аудита. Область применения ограничена специальностью 09.02.07 и модулем ПМ.09. Материал можно переносить на другое веб-приложение только после замены исходных данных и повторной проверки преподавателем: примеры привязаны к локальному стенду из каталога textbook/stand.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Студент после работы с пособием должен уметь объяснить риск на своём примере, показать исправление в коде, подтвердить его тестом и оформить карточку без секретов. Преподаватель получает единый формат отчёта и шкалу, которую нужно согласовать с локальным положением об оценивании. Шкала пособия не является нормой из рабочей программы.</w:t>
      </w:r>
    </w:p>
    <w:p>
      <w:pPr>
        <w:pStyle w:val="Heading1"/>
        <w:rPr/>
      </w:pPr>
      <w:bookmarkStart w:id="4" w:name="__RefHeading___Toc3026_3041360301"/>
      <w:bookmarkEnd w:id="4"/>
      <w:r>
        <w:rPr/>
        <w:t>Связь с рабочей программой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Рабочая программа, с которой сверено пособие, получена по адресу https://irkat.ru/?task=work_program&amp;id=6199. Заголовок файла — «Рабочая программа модуля - 2025-ПМ.09 Проектирование, разработка и оптимизация веб-приложений». На титуле директор ГБПОУИО «ИАТ» Якубовский А.Н. утвердил её «30» мая 2025 года. Программу рассмотрела цикловая комиссия ИСП-ВЕБ, протокол № 11 от 22.05.2024. В перечне разработчиков указаны Александрова Алена Сергеевна и Бодоев Даниил Александрович. Основание внутри программы: ФГОС СПО 09.02.07, учебный план специальности, примерная программа № 09.02.07-170511 от 11.05.2017 и рекомендации работодателя, протокол ВЦК ИСП-ВЕБ № 9 от 13.03.2024. Подробная таблица соответствия вынесена в сопроводительный файл PROGRAM_ALIGNMENT.md.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 паспорте программы всего 790 часов: на освоение МДК 490, учебная практика 144, производственная практика 144. МДК.09.03 в таблице содержания указан с числом 106, подраздел 3.1 и тема 3.1.1 — с числом 112. Это расхождение строк таблицы не исправлялось догадкой.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Подтверждённая компетенция ПК 9.8 сформулирована так: осуществлять аудит безопасности веб-приложения в соответствии с регламентами по безопасности. В этой редакции программы с ней связаны знание 1.1 об источниках угроз и мерах предотвращения, знание 1.2 о регламентах и методах разработки безопасных веб-приложений, умение 2.1 осуществлять аудит и практический опыт 3.1 в осуществлении аудита по регламентам безопасности. Номер знания 1.17 в этой программе означает инструментальные средства тестирования API, а не источники угроз. Умение проводить аудит имеет номер 2.1. Номера из другой редакции в отчёт не переносят.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Занятие 1.1.1.3 МДК.09.01 называется «Протокол HTTP/HTTPS: методы, статус-коды, заголовки» и длится 2 часа. Проверка API входит в знание 1.17, знание 1.20, умения 2.9, 2.14 и 2.15 и практический опыт 3.8. Это темы самой программы, а не внешняя добавка.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 каждой работы пособия не выдаётся за сумму одноимённых занятий. Одно занятие в программе чаще длится 2 академических часа и повторяется. Поэтому везде указано: время определяет преподаватель.</w:t>
      </w:r>
    </w:p>
    <w:p>
      <w:pPr>
        <w:pStyle w:val="Heading1"/>
        <w:rPr/>
      </w:pPr>
      <w:bookmarkStart w:id="5" w:name="__RefHeading___Toc3028_3041360301"/>
      <w:bookmarkEnd w:id="5"/>
      <w:r>
        <w:rPr/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018_3041360301">
            <w:r>
              <w:rPr>
                <w:webHidden/>
                <w:rStyle w:val="IndexLink"/>
              </w:rPr>
              <w:t>Сведения об авторе и образовательной организации</w:t>
              <w:tab/>
              <w:t>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20_3041360301">
            <w:r>
              <w:rPr>
                <w:webHidden/>
                <w:rStyle w:val="IndexLink"/>
              </w:rPr>
              <w:t>Аннотация</w:t>
              <w:tab/>
              <w:t>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22_3041360301">
            <w:r>
              <w:rPr>
                <w:webHidden/>
                <w:rStyle w:val="IndexLink"/>
              </w:rPr>
              <w:t>Целевая аудитория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24_3041360301">
            <w:r>
              <w:rPr>
                <w:webHidden/>
                <w:rStyle w:val="IndexLink"/>
              </w:rPr>
              <w:t>Назначение пособия и область применения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26_3041360301">
            <w:r>
              <w:rPr>
                <w:webHidden/>
                <w:rStyle w:val="IndexLink"/>
              </w:rPr>
              <w:t>Связь с рабочей программой</w:t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28_3041360301">
            <w:r>
              <w:rPr>
                <w:webHidden/>
                <w:rStyle w:val="IndexLink"/>
              </w:rPr>
              <w:t>Содержание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30_3041360301">
            <w:r>
              <w:rPr>
                <w:webHidden/>
                <w:rStyle w:val="IndexLink"/>
              </w:rPr>
              <w:t>Список сокращений и терминов</w:t>
              <w:tab/>
              <w:t>11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32_3041360301">
            <w:r>
              <w:rPr>
                <w:webHidden/>
                <w:rStyle w:val="IndexLink"/>
              </w:rPr>
              <w:t>Введение</w:t>
              <w:tab/>
              <w:t>13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34_3041360301">
            <w:r>
              <w:rPr>
                <w:webHidden/>
                <w:rStyle w:val="IndexLink"/>
              </w:rPr>
              <w:t>Цель и задачи пособия</w:t>
              <w:tab/>
              <w:t>14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36_3041360301">
            <w:r>
              <w:rPr>
                <w:webHidden/>
                <w:rStyle w:val="IndexLink"/>
              </w:rPr>
              <w:t>Планируемые результаты обучения</w:t>
              <w:tab/>
              <w:t>15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38_3041360301">
            <w:r>
              <w:rPr>
                <w:webHidden/>
                <w:rStyle w:val="IndexLink"/>
              </w:rPr>
              <w:t>Глава 1. Основы безопасности веб-приложений</w:t>
              <w:tab/>
              <w:t>17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40_3041360301">
            <w:r>
              <w:rPr>
                <w:webHidden/>
                <w:rStyle w:val="IndexLink"/>
              </w:rPr>
              <w:t>1.1. Архитектура веб-приложения</w:t>
              <w:tab/>
              <w:t>17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42_3041360301">
            <w:r>
              <w:rPr>
                <w:webHidden/>
                <w:rStyle w:val="IndexLink"/>
              </w:rPr>
              <w:t>1.2. Клиент-серверное взаимодействие и HTTP</w:t>
              <w:tab/>
              <w:t>18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44_3041360301">
            <w:r>
              <w:rPr>
                <w:webHidden/>
                <w:rStyle w:val="IndexLink"/>
              </w:rPr>
              <w:t>1.3. Основные компоненты серверного приложения</w:t>
              <w:tab/>
              <w:t>19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46_3041360301">
            <w:r>
              <w:rPr>
                <w:webHidden/>
                <w:rStyle w:val="IndexLink"/>
              </w:rPr>
              <w:t>1.4. Активы, угрозы, уязвимости и риски</w:t>
              <w:tab/>
              <w:t>20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48_3041360301">
            <w:r>
              <w:rPr>
                <w:webHidden/>
                <w:rStyle w:val="IndexLink"/>
              </w:rPr>
              <w:t>1.5. Границы доверия и поверхность проверки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50_3041360301">
            <w:r>
              <w:rPr>
                <w:webHidden/>
                <w:rStyle w:val="IndexLink"/>
              </w:rPr>
              <w:t>1.6. Жизненный цикл безопасной разработки</w:t>
              <w:tab/>
              <w:t>22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52_3041360301">
            <w:r>
              <w:rPr>
                <w:webHidden/>
                <w:rStyle w:val="IndexLink"/>
              </w:rPr>
              <w:t>1.7. Назначение аудита безопасности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54_3041360301">
            <w:r>
              <w:rPr>
                <w:webHidden/>
                <w:rStyle w:val="IndexLink"/>
              </w:rPr>
              <w:t>1.8. Документирование результатов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56_3041360301">
            <w:r>
              <w:rPr>
                <w:webHidden/>
                <w:rStyle w:val="IndexLink"/>
              </w:rPr>
              <w:t>1.9. Шифрование, хеширование и подпись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58_3041360301">
            <w:r>
              <w:rPr>
                <w:webHidden/>
                <w:rStyle w:val="IndexLink"/>
              </w:rPr>
              <w:t>1.10. Доступность без испытания отказом в обслуживании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60_3041360301">
            <w:r>
              <w:rPr>
                <w:webHidden/>
                <w:rStyle w:val="IndexLink"/>
              </w:rPr>
              <w:t>1.11. Публикация файлов и технологическая независимость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62_3041360301">
            <w:r>
              <w:rPr>
                <w:webHidden/>
                <w:rStyle w:val="IndexLink"/>
              </w:rPr>
              <w:t>Глава 2. Методика аудита безопасности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64_3041360301">
            <w:r>
              <w:rPr>
                <w:webHidden/>
                <w:rStyle w:val="IndexLink"/>
              </w:rPr>
              <w:t>2.1. Три режима, которые нельзя смешивать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66_3041360301">
            <w:r>
              <w:rPr>
                <w:webHidden/>
                <w:rStyle w:val="IndexLink"/>
              </w:rPr>
              <w:t>2.2. Определение области проверки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68_3041360301">
            <w:r>
              <w:rPr>
                <w:webHidden/>
                <w:rStyle w:val="IndexLink"/>
              </w:rPr>
              <w:t>2.3. Согласование разрешённых действий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70_3041360301">
            <w:r>
              <w:rPr>
                <w:webHidden/>
                <w:rStyle w:val="IndexLink"/>
              </w:rPr>
              <w:t>2.4. Анализ архитектуры и потоков данных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72_3041360301">
            <w:r>
              <w:rPr>
                <w:webHidden/>
                <w:rStyle w:val="IndexLink"/>
              </w:rPr>
              <w:t>2.5. Проверка аутентификации и авторизации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74_3041360301">
            <w:r>
              <w:rPr>
                <w:webHidden/>
                <w:rStyle w:val="IndexLink"/>
              </w:rPr>
              <w:t>2.6. Проверка обработки пользовательского ввода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76_3041360301">
            <w:r>
              <w:rPr>
                <w:webHidden/>
                <w:rStyle w:val="IndexLink"/>
              </w:rPr>
              <w:t>2.7. Проверка управления сессиями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78_3041360301">
            <w:r>
              <w:rPr>
                <w:webHidden/>
                <w:rStyle w:val="IndexLink"/>
              </w:rPr>
              <w:t>2.8. Анализ API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80_3041360301">
            <w:r>
              <w:rPr>
                <w:webHidden/>
                <w:rStyle w:val="IndexLink"/>
              </w:rPr>
              <w:t>2.9. Проверка конфигурации и зависимостей</w:t>
              <w:tab/>
              <w:t>31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82_3041360301">
            <w:r>
              <w:rPr>
                <w:webHidden/>
                <w:rStyle w:val="IndexLink"/>
              </w:rPr>
              <w:t>2.10. Регистрация и классификация результатов</w:t>
              <w:tab/>
              <w:t>31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84_3041360301">
            <w:r>
              <w:rPr>
                <w:webHidden/>
                <w:rStyle w:val="IndexLink"/>
              </w:rPr>
              <w:t>2.11. Рекомендации и повторная проверка</w:t>
              <w:tab/>
              <w:t>32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86_3041360301">
            <w:r>
              <w:rPr>
                <w:webHidden/>
                <w:rStyle w:val="IndexLink"/>
              </w:rPr>
              <w:t>2.12. Что считается нарушением методики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088_3041360301">
            <w:r>
              <w:rPr>
                <w:webHidden/>
                <w:rStyle w:val="IndexLink"/>
              </w:rPr>
              <w:t>Глава 3. Практические и лабораторные работы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90_3041360301">
            <w:r>
              <w:rPr>
                <w:webHidden/>
                <w:rStyle w:val="IndexLink"/>
              </w:rPr>
              <w:t>Лабораторная работа 1. Анализ архитектуры и потоков данных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92_3041360301">
            <w:r>
              <w:rPr>
                <w:webHidden/>
                <w:rStyle w:val="IndexLink"/>
              </w:rPr>
              <w:t>Лабораторная работа 2. Изучение HTTP и HTTPS</w:t>
              <w:tab/>
              <w:t>36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94_3041360301">
            <w:r>
              <w:rPr>
                <w:webHidden/>
                <w:rStyle w:val="IndexLink"/>
              </w:rPr>
              <w:t>Лабораторная работа 3. Аутентификация, авторизация и доступ к объекту</w:t>
              <w:tab/>
              <w:t>40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96_3041360301">
            <w:r>
              <w:rPr>
                <w:webHidden/>
                <w:rStyle w:val="IndexLink"/>
              </w:rPr>
              <w:t>Лабораторная работа 4. Управление сессиями и cookie</w:t>
              <w:tab/>
              <w:t>43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098_3041360301">
            <w:r>
              <w:rPr>
                <w:webHidden/>
                <w:rStyle w:val="IndexLink"/>
              </w:rPr>
              <w:t>Лабораторная работа 5. Небезопасный вывод и межсайтовый скриптинг</w:t>
              <w:tab/>
              <w:t>46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00_3041360301">
            <w:r>
              <w:rPr>
                <w:webHidden/>
                <w:rStyle w:val="IndexLink"/>
              </w:rPr>
              <w:t>Лабораторная работа 6. Параметризованные запросы вместо склейки SQL</w:t>
              <w:tab/>
              <w:t>50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02_3041360301">
            <w:r>
              <w:rPr>
                <w:webHidden/>
                <w:rStyle w:val="IndexLink"/>
              </w:rPr>
              <w:t>Лабораторная работа 7. Безопасность учебного REST API</w:t>
              <w:tab/>
              <w:t>53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04_3041360301">
            <w:r>
              <w:rPr>
                <w:webHidden/>
                <w:rStyle w:val="IndexLink"/>
              </w:rPr>
              <w:t>Лабораторная работа 8. Серверная валидация</w:t>
              <w:tab/>
              <w:t>58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06_3041360301">
            <w:r>
              <w:rPr>
                <w:webHidden/>
                <w:rStyle w:val="IndexLink"/>
              </w:rPr>
              <w:t>Лабораторная работа 9. Конфигурация, журнал и ошибки</w:t>
              <w:tab/>
              <w:t>61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08_3041360301">
            <w:r>
              <w:rPr>
                <w:webHidden/>
                <w:rStyle w:val="IndexLink"/>
              </w:rPr>
              <w:t>Лабораторная работа 10. Зависимости и секреты</w:t>
              <w:tab/>
              <w:t>64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10_3041360301">
            <w:r>
              <w:rPr>
                <w:webHidden/>
                <w:rStyle w:val="IndexLink"/>
              </w:rPr>
              <w:t>Лабораторная работа 11. Подготовка к размещению: канал, права файлов и копия</w:t>
              <w:tab/>
              <w:t>67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12_3041360301">
            <w:r>
              <w:rPr>
                <w:webHidden/>
                <w:rStyle w:val="IndexLink"/>
              </w:rPr>
              <w:t>Лабораторная работа 12. Комплексный учебный аудит</w:t>
              <w:tab/>
              <w:t>70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14_3041360301">
            <w:r>
              <w:rPr>
                <w:webHidden/>
                <w:rStyle w:val="IndexLink"/>
              </w:rPr>
              <w:t>Практическая работа 13. Зашифрованное хранилище</w:t>
              <w:tab/>
              <w:t>74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16_3041360301">
            <w:r>
              <w:rPr>
                <w:webHidden/>
                <w:rStyle w:val="IndexLink"/>
              </w:rPr>
              <w:t>Практическая работа 14. Подпись документа и отличие от TLS-сертификата</w:t>
              <w:tab/>
              <w:t>77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18_3041360301">
            <w:r>
              <w:rPr>
                <w:webHidden/>
                <w:rStyle w:val="IndexLink"/>
              </w:rPr>
              <w:t>Практическая работа 15. Безопасная публикация файлов</w:t>
              <w:tab/>
              <w:t>80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20_3041360301">
            <w:r>
              <w:rPr>
                <w:webHidden/>
                <w:rStyle w:val="IndexLink"/>
              </w:rPr>
              <w:t>Практическая работа 16. Доступность: предел запроса и постановка проверки</w:t>
              <w:tab/>
              <w:t>83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22_3041360301">
            <w:r>
              <w:rPr>
                <w:webHidden/>
                <w:rStyle w:val="IndexLink"/>
              </w:rPr>
              <w:t>Глава 4. Кейсы и задания для самостоятельной работы</w:t>
              <w:tab/>
              <w:t>86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24_3041360301">
            <w:r>
              <w:rPr>
                <w:webHidden/>
                <w:rStyle w:val="IndexLink"/>
              </w:rPr>
              <w:t>Кейс 1. Личный кабинет и чужая запись</w:t>
              <w:tab/>
              <w:t>86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26_3041360301">
            <w:r>
              <w:rPr>
                <w:webHidden/>
                <w:rStyle w:val="IndexLink"/>
              </w:rPr>
              <w:t>Кейс 2. Система заявок и статус</w:t>
              <w:tab/>
              <w:t>87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28_3041360301">
            <w:r>
              <w:rPr>
                <w:webHidden/>
                <w:rStyle w:val="IndexLink"/>
              </w:rPr>
              <w:t>Кейс 3. Интернет-магазин и отзыв</w:t>
              <w:tab/>
              <w:t>87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30_3041360301">
            <w:r>
              <w:rPr>
                <w:webHidden/>
                <w:rStyle w:val="IndexLink"/>
              </w:rPr>
              <w:t>Кейс 4. REST API панели приёма документов</w:t>
              <w:tab/>
              <w:t>88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32_3041360301">
            <w:r>
              <w:rPr>
                <w:webHidden/>
                <w:rStyle w:val="IndexLink"/>
              </w:rPr>
              <w:t>Кейс 5. Панель администратора и сессия</w:t>
              <w:tab/>
              <w:t>89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34_3041360301">
            <w:r>
              <w:rPr>
                <w:webHidden/>
                <w:rStyle w:val="IndexLink"/>
              </w:rPr>
              <w:t>Кейс 6. Сервис хранения документов</w:t>
              <w:tab/>
              <w:t>90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36_3041360301">
            <w:r>
              <w:rPr>
                <w:webHidden/>
                <w:rStyle w:val="IndexLink"/>
              </w:rPr>
              <w:t>Кейс 7. Секрет в учебном репозитории</w:t>
              <w:tab/>
              <w:t>90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38_3041360301">
            <w:r>
              <w:rPr>
                <w:webHidden/>
                <w:rStyle w:val="IndexLink"/>
              </w:rPr>
              <w:t>Глава 5. Контроль и оценивание</w:t>
              <w:tab/>
              <w:t>92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40_3041360301">
            <w:r>
              <w:rPr>
                <w:webHidden/>
                <w:rStyle w:val="IndexLink"/>
              </w:rPr>
              <w:t>5.1. Входные вопросы</w:t>
              <w:tab/>
              <w:t>92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42_3041360301">
            <w:r>
              <w:rPr>
                <w:webHidden/>
                <w:rStyle w:val="IndexLink"/>
              </w:rPr>
              <w:t>5.2. Текущий контроль по темам</w:t>
              <w:tab/>
              <w:t>92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44_3041360301">
            <w:r>
              <w:rPr>
                <w:webHidden/>
                <w:rStyle w:val="IndexLink"/>
              </w:rPr>
              <w:t>5.3. Вопросы по лабораторным работам</w:t>
              <w:tab/>
              <w:t>93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46_3041360301">
            <w:r>
              <w:rPr>
                <w:webHidden/>
                <w:rStyle w:val="IndexLink"/>
              </w:rPr>
              <w:t>5.4. Промежуточная проверка</w:t>
              <w:tab/>
              <w:t>93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48_3041360301">
            <w:r>
              <w:rPr>
                <w:webHidden/>
                <w:rStyle w:val="IndexLink"/>
              </w:rPr>
              <w:t>5.5. Комплексное итоговое задание</w:t>
              <w:tab/>
              <w:t>94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50_3041360301">
            <w:r>
              <w:rPr>
                <w:webHidden/>
                <w:rStyle w:val="IndexLink"/>
              </w:rPr>
              <w:t>5.6. Критерии и перевод баллов</w:t>
              <w:tab/>
              <w:t>94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52_3041360301">
            <w:r>
              <w:rPr>
                <w:webHidden/>
                <w:rStyle w:val="IndexLink"/>
              </w:rPr>
              <w:t>5.7. Дескрипторы уровней</w:t>
              <w:tab/>
              <w:t>95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3154_3041360301">
            <w:r>
              <w:rPr>
                <w:webHidden/>
                <w:rStyle w:val="IndexLink"/>
              </w:rPr>
              <w:t>5.8. Обратная связь</w:t>
              <w:tab/>
              <w:t>96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56_3041360301">
            <w:r>
              <w:rPr>
                <w:webHidden/>
                <w:rStyle w:val="IndexLink"/>
              </w:rPr>
              <w:t>Заключение</w:t>
              <w:tab/>
              <w:t>97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58_3041360301">
            <w:r>
              <w:rPr>
                <w:webHidden/>
                <w:rStyle w:val="IndexLink"/>
              </w:rPr>
              <w:t>Источники и библиография</w:t>
              <w:tab/>
              <w:t>99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60_3041360301">
            <w:r>
              <w:rPr>
                <w:webHidden/>
                <w:rStyle w:val="IndexLink"/>
              </w:rPr>
              <w:t>Приложение А. Шаблон отчёта о лабораторной работе</w:t>
              <w:tab/>
              <w:t>103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62_3041360301">
            <w:r>
              <w:rPr>
                <w:webHidden/>
                <w:rStyle w:val="IndexLink"/>
              </w:rPr>
              <w:t>Приложение Б. Карточка обнаруженной особенности</w:t>
              <w:tab/>
              <w:t>104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64_3041360301">
            <w:r>
              <w:rPr>
                <w:webHidden/>
                <w:rStyle w:val="IndexLink"/>
              </w:rPr>
              <w:t>Приложение В. Чек-лист проверки безопасности</w:t>
              <w:tab/>
              <w:t>105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66_3041360301">
            <w:r>
              <w:rPr>
                <w:webHidden/>
                <w:rStyle w:val="IndexLink"/>
              </w:rPr>
              <w:t>Приложение Г. Шаблон матрицы доступа</w:t>
              <w:tab/>
              <w:t>106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68_3041360301">
            <w:r>
              <w:rPr>
                <w:webHidden/>
                <w:rStyle w:val="IndexLink"/>
              </w:rPr>
              <w:t>Приложение Д. Шаблон реестра рисков</w:t>
              <w:tab/>
              <w:t>107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70_3041360301">
            <w:r>
              <w:rPr>
                <w:webHidden/>
                <w:rStyle w:val="IndexLink"/>
              </w:rPr>
              <w:t>Приложение Е. Шаблон итогового отчёта</w:t>
              <w:tab/>
              <w:t>108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72_3041360301">
            <w:r>
              <w:rPr>
                <w:webHidden/>
                <w:rStyle w:val="IndexLink"/>
              </w:rPr>
              <w:t>Приложение Ж. Лист повторной проверки</w:t>
              <w:tab/>
              <w:t>109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74_3041360301">
            <w:r>
              <w:rPr>
                <w:webHidden/>
                <w:rStyle w:val="IndexLink"/>
              </w:rPr>
              <w:t>Приложение З. Краткий справочник заголовков и cookie</w:t>
              <w:tab/>
              <w:t>110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76_3041360301">
            <w:r>
              <w:rPr>
                <w:webHidden/>
                <w:rStyle w:val="IndexLink"/>
              </w:rPr>
              <w:t>Приложение И. Пример заполненных документов</w:t>
              <w:tab/>
              <w:t>111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78_3041360301">
            <w:r>
              <w:rPr>
                <w:webHidden/>
                <w:rStyle w:val="IndexLink"/>
              </w:rPr>
              <w:t>Приложение К. Критерии оценки комплексного аудита</w:t>
              <w:tab/>
              <w:t>113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180_3041360301">
            <w:r>
              <w:rPr>
                <w:webHidden/>
                <w:rStyle w:val="IndexLink"/>
              </w:rPr>
              <w:t>Приложение Л. Учебное хранение пароля</w:t>
              <w:tab/>
              <w:t>114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Состав рукописи до обновления поля оглавления: сведения об издании; аннотация; целевая аудитория; назначение; связь с рабочей программой; список сокращений; введение; цель и задачи; планируемые результаты; глава 1 «Основы безопасности веб-приложений»; глава 2 «Методика аудита безопасности»; глава 3 «Практические и лабораторные работы»; глава 4 «Кейсы и задания для самостоятельной работы»; глава 5 «Контроль и оценивание»; заключение; источники; приложения А–Л.</w:t>
      </w:r>
    </w:p>
    <w:p>
      <w:pPr>
        <w:pStyle w:val="Heading1"/>
        <w:rPr/>
      </w:pPr>
      <w:bookmarkStart w:id="6" w:name="__RefHeading___Toc3030_3041360301"/>
      <w:bookmarkEnd w:id="6"/>
      <w:r>
        <w:rPr/>
        <w:t>Список сокращений и терминов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Ниже термин объясняется в том значении, в котором он используется в пособии. Если в рабочей программе точной формулировки нет, это отмечено.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Актив — данные или функция, нарушение которых причиняет ущерб учебному сервису: учётная запись, заявка, файл, секрет, доступность стенда.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Аудит безопасности — проверка соответствия приложения согласованным правилам с фиксацией области, свидетельств, выводов и непроверенных частей. В пособии это учебный аудит, если регламент организации не приложен.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Аутентификация — проверка того, что предъявленные учётные данные соответствуют известной учётной записи.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Авторизация — решение, какие действия и объекты разрешены уже узнанному участнику.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Граница доверия — место, где данные или утверждение о правах переходят из менее доверенной части в более доверенную. Термин использован как учебный; отдельной строкой рабочей программы он не подтверждён.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Журнал аудита — запись о событии без паролей, токенов и значений cookie.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Межсайтовый скриптинг — ситуация, в которой недоверенные данные попадают в страницу так, что браузер может принять их за разметку или сценарий. В классификации CWE это слабость CWE-79. Пошаговое исполнение такого сценария пособие не содержит.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Параметризованный запрос — команда к базе, в которой структура отделена от значений. Для PostgreSQL значение передаётся через плейсхолдер вида $1.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Поверхность проверки — перечень входов, которые входят в согласованную область: страницы, маршруты API, файлы конфигурации, зависимости. Это рабочий список аудита, а не приглашение искать входы вне стенда.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Регламент — утверждённый порядок организации. Учебная группа таким регламентом не является.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Сессия — серверное состояние, которое связывает ряд запросов с одной учётной записью после входа.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SQL-инъекция — слабость CWE-89: специальные элементы данных меняют смысл команды SQL, если данные склеены с текстом команды. Пособие показывает склейку как дефект и параметризацию как исправление, но не выполняет атакующую команду в базе.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Учебный стенд — локальное приложение со синтетическими данными, которое студент запускает у себя и не публикует в открытую сеть.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Уязвимость — конкретный дефект, из-за которого угроза может осуществиться. Находка без подтверждения остаётся гипотезой.</w:t>
      </w:r>
    </w:p>
    <w:p>
      <w:pPr>
        <w:pStyle w:val="Heading1"/>
        <w:rPr/>
      </w:pPr>
      <w:bookmarkStart w:id="7" w:name="__RefHeading___Toc3032_3041360301"/>
      <w:bookmarkEnd w:id="7"/>
      <w:r>
        <w:rPr/>
        <w:t>Введение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Веб-приложение почти всегда состоит из кода, который выполняется в браузере, кода, который выполняется на сервере, хранилища данных и настроек окружения. Пользователь видит страницу, но решение о доступе к чужой заявке, о записи в базу и о составе ответа принимает сервер. Если сервер доверяет скрытому полю формы, адресу объекта или строке, собранной из ввода, проверка в браузере ничего не гарантирует.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Ошибка на этом пути приводит не к «абстрактной небезопасности», а к конкретным последствиям: один студент читает заявку другого, в базу попадает значение, которое меняет запрос, в страницу попадает разметка, в ответе об ошибке виден внутренний путь или секрет, в репозитории остаётся учебный ключ. Аудит нужен, чтобы найти такие места до того, как приложение начнут считать готовым.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Компетенция ПК 9.8 требует аудита в соответствии с регламентами по безопасности. У студенческой группы обычно нет отраслевого регламента заказчика. Поэтому пособие разделяет три разных действия. Учебный аудит идёт по правилам этого практикума и по заданию преподавателя. Тестирование безопасности проверяет отдельные свойства по тест-плану: вход, доступ к объекту, валидацию, состав ошибки. Полноценный аудит по регламенту начинается только тогда, когда есть документ организации о границах, методах, сроках и составе отчёта. Называть учебную работу таким аудитом нельзя.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Все наблюдения делаются на локальном стенде или на системе, для которой есть отдельное письменное разрешение. Реальные пароли, персональные данные и чужие сайты в работу не входят. Если результат неожиданно затрагивает не учебные данные, работу останавливают и сообщают преподавателю.</w:t>
      </w:r>
    </w:p>
    <w:p>
      <w:pPr>
        <w:pStyle w:val="Heading1"/>
        <w:rPr/>
      </w:pPr>
      <w:bookmarkStart w:id="8" w:name="__RefHeading___Toc3034_3041360301"/>
      <w:bookmarkEnd w:id="8"/>
      <w:r>
        <w:rPr/>
        <w:t>Цель и задачи пособия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Цель — научить проводить ограниченный учебный аудит веб-приложения и разрабатывать проверяемые защитные исправления.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Задачи: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Определять компоненты, потоки данных, активы и границы проверки.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Читать HTTP-запрос и ответ в инструментах разработчика браузера, не копируя секреты.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Различать аутентификацию, авторизацию и доступ к конкретному объекту.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Проверять жизненный цикл сессии и атрибуты cookie.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Находить небезопасный вывод в HTML и заменять его экранированием для текстового контекста.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Находить склейку данных с текстом SQL и заменять её параметризованным запросом.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7. Проверять серверную валидацию, состав ошибок, заголовки и конфигурацию.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8. Оценивать зависимости и признаки секретов в учебном репозитории.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9. Оформлять карточку находки, рекомендацию и повторную проверку.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10. Сопоставлять свою работу с темами МДК.09.03 и не приписывать ей непроверенные часы и даты.</w:t>
      </w:r>
    </w:p>
    <w:p>
      <w:pPr>
        <w:pStyle w:val="Heading1"/>
        <w:rPr/>
      </w:pPr>
      <w:bookmarkStart w:id="9" w:name="__RefHeading___Toc3036_3041360301"/>
      <w:bookmarkEnd w:id="9"/>
      <w:r>
        <w:rPr/>
        <w:t>Планируемые результаты обучения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Результат считается достигнутым только по наблюдаемому признаку. Общая формулировка «студент понимает безопасность» не используется.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1. Планируемые результаты и признаки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Результат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Опора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Признак, который можно проверить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Объясняет источники угроз и меры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Знание 1.1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 таблице не менее пяти пар «актив — угроза — мера», и мера относится к указанной угрозе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Связывает проверку с правилом разработки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Знание 1.2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Для каждой рекомендации названо правило: серверная проверка, параметризация, экранирование, ограничение прав или отказ от секрета в коде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Выполняет учебный аудит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Умение 2.1, опыт 3.1, ПК 9.8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Отчёт содержит область, метод, подтверждённые находки, гипотезы и непроверенные части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Внедряет защитное исправление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Умение 2.2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 коде заменена причина, а не только текст сообщения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Читает HTTP и проверяет API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Знать 1.16 и 1.17, уметь 2.14 и 2.15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 таблице есть метод, код и ожидаемый отказ без секрета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Отделяет факт от гипотезы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Методическое требование пособия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 карточке есть наблюдение и отдельно — что не проверялось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Результат не достигается, если студент принёс только пересказ определения или отчёт с паролем, токеном либо адресом чужой системы.</w:t>
      </w:r>
    </w:p>
    <w:p>
      <w:pPr>
        <w:pStyle w:val="Heading1"/>
        <w:rPr/>
      </w:pPr>
      <w:bookmarkStart w:id="10" w:name="__RefHeading___Toc3038_3041360301"/>
      <w:bookmarkEnd w:id="10"/>
      <w:r>
        <w:rPr/>
        <w:t>Глава 1. Основы безопасности веб-приложений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Глава собрана из тем, которые в рабочей программе МДК.09.03 названы прямо: основные понятия, цели защиты разных объектов, принципы построения безопасных сайтов, классификация опасностей, источники угроз и меры предотвращения, регламенты безопасной разработки, аутентификация и авторизация, методы шифрования, публикация файлов, отказоустойчивость и повышение привилегий как риск. Рядом стоят понятия, нужные для аудита, даже если программа не выделяет их отдельной строкой: граница доверия и поверхность проверки. Они помечены как учебные термины пособия.</w:t>
      </w:r>
    </w:p>
    <w:p>
      <w:pPr>
        <w:pStyle w:val="Heading2"/>
        <w:rPr/>
      </w:pPr>
      <w:bookmarkStart w:id="11" w:name="__RefHeading___Toc3040_3041360301"/>
      <w:bookmarkEnd w:id="11"/>
      <w:r>
        <w:rPr/>
        <w:t>1.1. Архитектура веб-приложения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Учебный стенд этого практикума устроен так же, как небольшое серверное приложение. Браузер показывает страницу и отправляет запросы. Сервер на Node.js принимает HTTP, Express направляет запрос в функцию маршрута, функция обращается к данным и возвращает ответ. В полном развёртывании между сервером и данными находится PostgreSQL. В среде, где готовилась рукопись, сервер базы не запускался: проверялся текст запроса и отдельный массив значений. Это ограничение студент указывает в отчёте, если воспроизводит только автоматические тесты.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Компоненты, которые нужно уметь назвать: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клиент — браузер и тот код, который пришёл на страницу;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сервер приложений — процесс Node.js и маршруты Express;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хранилище — таблицы заявок и пользователей либо файл зашифрованного хранилища;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конфигурация — порт, признак HTTPS, ключ хранилища, который не лежит в репозитории;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журнал — запись события без секрета;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внешняя граница — всё, что не входит в задание, включая чужие сайты и общую сеть техникума.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Скрытая кнопка в интерфейсе не является защитой. Злоумышленник в учебной модели — это любой клиент, который может послать другой запрос. Поэтому сервер повторяет проверку даже для действия, которого нет в меню.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Рисунок 1. Схема компонентов учебного стенда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[Браузер студента]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|  HTTP-запрос: метод, путь, заголовки, тело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v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[Express: маршрут и серверные проверки]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|  только после проверки прав и полей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v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[Данные: память стенда или параметризованный запрос PostgreSQL]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|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v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[Ответ: код состояния, безопасные заголовки, тело без стека и секретов]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2"/>
        <w:rPr/>
      </w:pPr>
      <w:bookmarkStart w:id="12" w:name="__RefHeading___Toc3042_3041360301"/>
      <w:bookmarkEnd w:id="12"/>
      <w:r>
        <w:rPr/>
        <w:t>1.2. Клиент-серверное взаимодействие и HTTP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Клиент и сервер связаны протоколом HTTP. Смысл методов и кодов состояния задаёт RFC 9110. Для занятия достаточно устойчивых правил, а не всего стандарта.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GET запрашивает представление ресурса и не должен быть способом изменить заявку. POST передаёт тело и в стенде создаёт заявку или сессию. Код 200 означает успешный ответ, 201 — создание, 204 — успех без тела, 400 — данные не прошли проверку, 401 — участник не узнан, 403 — участник узнан, но действие запрещено, 404 — объект не найден или его существование скрыто, 413 — тело больше разрешённого размера, 500 — внутренняя ошибка, подробности которой клиенту не отдают.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Заголовок запроса Content-Type говорит, как читать тело. Заголовок ответа X-Content-Type-Options: nosniff запрещает браузеру угадывать тип. Referrer-Policy: no-referrer не добавляет адрес предыдущей страницы к исходящим запросам. Content-Security-Policy ограничивает источники кода и ресурсов. В стенде политика default-src 'self' годится только потому, что страница не загружает внешние сценарии. Переносить её в другое приложение без проверки нельзя.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HTTPS — это HTTP поверх TLS. RFC 8446 описывает TLS версии 1.3. Шифрование канала защищает запрос от прослушивания в сети. Оно не решает, имеет ли студент А право читать заявку студента Б. Эту ошибку проверяют отдельно, в работах по доступу.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 рабочей программе, утверждённой 30.05.2025, занятие 1.1.1.3 называется «Протокол HTTP/HTTPS: методы, статус-коды, заголовки» и длится 2 часа. Оно формирует знание 1.16 и компетенцию ПК 9.5. Следующие практические занятия — «Настройка HTTP-сервера» и «Отправка и анализ HTTP-запросов», умение 2.14. Стенд на Node.js и Express не подменяет язык серверной части, который группа выбрала на МДК.09.01. Он нужен, чтобы увидеть те же метод, код и заголовки.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Занятия 1.1.4.2 и 1.1.4.3 называются «Сессии, JWT, OAuth 2.0» и длятся по одному часу. Практические занятия темы включают регистрацию и вход с JWT и настройку OAuth. Этот стенд ни JWT, ни провайдера OAuth не поднимает. Ограничение записывают в отчёт. Если преподаватель даёт отдельный проект с JWT, роль внутри токена не принимают без проверки подписи серверным ключом.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Занятие 1.1.4.4 называется «Защита от атак (SQL-инъекции, XSS, CSRF)» и длится 2 часа. Подделка межсайтового запроса означает, что браузер сам прикладывает уже выданную cookie к запросу, который инициирован с другой страницы. В пособии защита показана атрибутом SameSite и серверной проверкой права. Отдельной работы с чужой страницей нет.</w:t>
      </w:r>
    </w:p>
    <w:p>
      <w:pPr>
        <w:pStyle w:val="Heading2"/>
        <w:rPr/>
      </w:pPr>
      <w:bookmarkStart w:id="13" w:name="__RefHeading___Toc3044_3041360301"/>
      <w:bookmarkEnd w:id="13"/>
      <w:r>
        <w:rPr/>
        <w:t>1.3. Основные компоненты серверного приложения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Маршрут связывает метод и путь с функцией. Функция не должна одновременно проверять права, собирать SQL склейкой и писать в журнал пароль. В учебном коде обязанности разделены: access.js решает доступ, validate.js проверяет поля, queries.js возвращает текст команды и значения, errors.js готовит короткий ответ, auditLog.js убирает секреты.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Конфигурация читается из окружения. Ключ хранилища, если он нужен, передаётся в функцию аргументом и не записывается в исходный файл. Режим подробных ошибок для учебной демонстрации стека в маршруты не включён: даже лабораторный сервер отвечает кодом LAB-500.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Зависимости перечислены в package.json. На момент проверки рукописи команда npm install установила Express 4.22.3 при заявленном диапазоне ^4.21.2. Версия меняется со временем. Студент записывает ту версию, которую получил он, и не копирует номер из пособия как вечный факт.</w:t>
      </w:r>
    </w:p>
    <w:p>
      <w:pPr>
        <w:pStyle w:val="Heading2"/>
        <w:rPr/>
      </w:pPr>
      <w:bookmarkStart w:id="14" w:name="__RefHeading___Toc3046_3041360301"/>
      <w:bookmarkEnd w:id="14"/>
      <w:r>
        <w:rPr/>
        <w:t>1.4. Активы, угрозы, уязвимости и риски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Цель защиты зависит от объекта. Для личного кабинета актив — сведения пользователя и возможность сменить его данные. Для системы заявок актив — текст заявки и статус. Для хранилища документов актив — файл и право его скачать. Для стенда в целом актив — доступность самой лабораторной работы: если процесс остановлен, группа не может учиться.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Опасность в программе классифицируется отдельно от конкретного дефекта. Угроза — возможное нежелательное событие: чтение чужой заявки, изменение статуса без права, появление разметки в комментарии, раскрытие секрета в ошибке, потеря файла из-за непроверенной копии. Уязвимость — дефект, который делает событие выполнимым: нет проверки владельца, данные склеены с SQL, вывод не экранирован, секрет лежит в файле. Риск в пособии оценивается качественно, без формулы, которой нет в программе.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2. Учебная качественная шкала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Уровень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Когда ставить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Что делать студенту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Критический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Подтверждён доступ к чужим данным или обход основной проверки прав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Остановить дальнейшие пробы, сообщить преподавателю, описать уже увиденное без копий данных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Высокий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Дефект позволяет изменить чужую запись или раскрыть секрет при обычном использовании стенда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Исправить до зачёта работы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Средний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Дефект требует дополнительного условия, но защита ослаблена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Запланировать исправление и повторный тест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Низкий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Влияние небольшое, например отсутствует необязательный заголовок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Исправить в той же работе, если правка короткая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Информационный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Влияние не подтверждено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Записать как гипотезу и указать, какой проверки не хватило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Шкала не заменяет методику организации. Если преподаватель выдаст другую шкалу, в отчёте используют её и ссылаются на лист задания.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Источник угрозы в учебной модели — недоверенный ввод, слишком широкие права процесса, устаревшая или неизвестная зависимость, ошибка конфигурации и потеря носителя с единственной копией. Мера должна совпадать с источником: ввод проверяют и отделяют от команды, права сужают, зависимость сверяют с официальным сообщением, копию восстанавливают в отдельный каталог.</w:t>
      </w:r>
    </w:p>
    <w:p>
      <w:pPr>
        <w:pStyle w:val="Heading2"/>
        <w:rPr/>
      </w:pPr>
      <w:bookmarkStart w:id="15" w:name="__RefHeading___Toc3048_3041360301"/>
      <w:bookmarkEnd w:id="15"/>
      <w:r>
        <w:rPr/>
        <w:t>1.5. Границы доверия и поверхность проверки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Граница доверия проходит там, где сервер впервые видит данные клиента. До этой границы строка могла быть изменена. После неё сервер либо признаёт её годной, либо отклоняет. Вторая граница — между приложением и базой: в базу должна уйти команда с отдельными значениями, а не строка, собранная из заголовка. Третья — между приложением и журналом: в журнал не попадает пароль.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Поверхность проверки для стенда перечисляют явно: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POST /api/session — создание учебной сессии по адресу почты из списка, без настоящего пароля;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DELETE /api/session — завершение сессии;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GET /api/tickets/:id — чтение заявки;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POST /api/tickets — создание заявки;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GET /comments/preview — вывод текста в HTML;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GET /health — признак, что процесс отвечает.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Всё, чего нет в списке, в этой работе не проверяют. Добавить маршрут «для интереса» на чужой адрес нельзя.</w:t>
      </w:r>
    </w:p>
    <w:p>
      <w:pPr>
        <w:pStyle w:val="Heading2"/>
        <w:rPr/>
      </w:pPr>
      <w:bookmarkStart w:id="16" w:name="__RefHeading___Toc3050_3041360301"/>
      <w:bookmarkEnd w:id="16"/>
      <w:r>
        <w:rPr/>
        <w:t>1.6. Жизненный цикл безопасной разработки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Регламент в программе — это установленный порядок, а не набор лозунгов. Для учебного проекта достаточен короткий цикл.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На проектировании записывают активы, роли и операции.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При реализации сервер проверяет роль, владельца и поля; вывод кодируют по контексту; команды к базе параметризуют.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При проверке выполняют тесты разрешённого и запрещённого поведения.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При исправлении меняют причину, а не только текст сообщения.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После исправления повторяют тот же тест и соседний тест штатной функции.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В отчёте оставляют область, свидетельства и то, что не смотрели.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NIST SP 800-218 описывает практики безопасной разработки поставщика ПО. Пособие не утверждает, что студенческий стенд соответствует этому документу. Документ используется как внешний ориентир: готовить требования, защищать код, проверять и исправлять дефекты.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Повышение привилегий в программе стоит в одной теме с отказоустойчивостью. В пособии это название риска: процесс или учётная запись не должны получать прав больше, чем нужно для операции. Приёмы получения чужих прав не разбираются. Разбирается обратное действие — назначить файлу и учётной записи минимально нужный доступ и проверить, что приложение всё ещё читает свою конфигурацию.</w:t>
      </w:r>
    </w:p>
    <w:p>
      <w:pPr>
        <w:pStyle w:val="Heading2"/>
        <w:rPr/>
      </w:pPr>
      <w:bookmarkStart w:id="17" w:name="__RefHeading___Toc3052_3041360301"/>
      <w:bookmarkEnd w:id="17"/>
      <w:r>
        <w:rPr/>
        <w:t>1.7. Назначение аудита безопасности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Аудит отвечает на вопрос, соответствует ли приложение согласованным правилам, а не на вопрос, как далеко можно зайти в обходе. Правила этого практикума такие: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область записана до начала;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данные синтетические;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подтверждённая находка воспроизводится тестом или фрагментом кода;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гипотеза отделена от факта;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рекомендация проверяема;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секреты в отчёт не входят;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после исправления есть повторная проверка.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Тестирование безопасности уже аудита: оно отвечает, проходит ли конкретный тест. Аудит по регламенту организации шире учебной работы: у него есть заказчик, официальная область, иногда юридические ограничения и утверждённая форма. Пока такого документа нет, итоговая работа студента называется учебным аудитом.</w:t>
      </w:r>
    </w:p>
    <w:p>
      <w:pPr>
        <w:pStyle w:val="Heading2"/>
        <w:rPr/>
      </w:pPr>
      <w:bookmarkStart w:id="18" w:name="__RefHeading___Toc3054_3041360301"/>
      <w:bookmarkEnd w:id="18"/>
      <w:r>
        <w:rPr/>
        <w:t>1.8. Документирование результатов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Карточка находки содержит идентификатор, название, компонент, условия, наблюдение, ожидаемое поведение, влияние, уровень по шкале, рекомендацию и результат повторной проверки. Шаги наблюдения описывают легальное действие на стенде: открыть файл, запустить тест, сравнить код. Они не описывают воздействие на чужую систему.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Доказательством служит вывод теста, фрагмент исправленного кода и кратко описанный ответ сервера без заголовков Cookie и Authorization. Снимок экрана допустим, если на нём нет секрета и чужих персональных данных.</w:t>
      </w:r>
    </w:p>
    <w:p>
      <w:pPr>
        <w:pStyle w:val="Heading2"/>
        <w:rPr/>
      </w:pPr>
      <w:bookmarkStart w:id="19" w:name="__RefHeading___Toc3056_3041360301"/>
      <w:bookmarkEnd w:id="19"/>
      <w:r>
        <w:rPr/>
        <w:t>1.9. Шифрование, хеширование и подпись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Программа объединяет методы шифрования с темами SQL-инъекций и XSS. Это разные задачи, и смешивать их в одном механизме нельзя.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Хеширование пароля необратимо для практического подбора на занятии: в стенде используется scrypt из библиотеки node:crypto, соль хранится вместе с результатом, исходный пароль в строке результата не содержится. Сравнение выполняется функцией timingSafeEqual. Это учебный приём стандартной библиотеки Node.js, а не утверждение о сертификации алгоритма.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Шифрование хранилища обратимо при наличии ключа. Стенд использует AES-256-GCM: вместе с шифртекстом сохраняются случайный вектор инициализации и тег подлинности. Ключ длиной 32 байта передаётся снаружи. Файл с шифртекстом без ключа для занятия бесполезен, но ключ, положенный рядом, отменяет смысл хранилища.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Электронная подпись подтверждает, что документ не изменён с момента подписи и что подпись создана парным закрытым ключом. В практической работе 14 пара ключей Ed25519 создаётся в памяти процесса. Это не сертификат удостоверяющего центра и не квалифицированная подпись. TLS-сертификат сервера решает другую задачу: браузер проверяет имя сервера и шифрует канал. Называть самоподписанный сертификат localhost электронной подписью документа нельзя.</w:t>
      </w:r>
    </w:p>
    <w:p>
      <w:pPr>
        <w:pStyle w:val="Heading2"/>
        <w:rPr/>
      </w:pPr>
      <w:bookmarkStart w:id="20" w:name="__RefHeading___Toc3058_3041360301"/>
      <w:bookmarkEnd w:id="20"/>
      <w:r>
        <w:rPr/>
        <w:t>1.10. Доступность без испытания отказом в обслуживании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Программа содержит практические занятия «Тестирование на устойчивость к атакам отказа в обслуживании» и такой же пункт производственной практики. Создавать нагрузку, подбирать число соединений и пользоваться инструментами отказа в обслуживании это пособие не учит. Для компетенции достаточно понять свойство доступности и защитную границу.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Стенд ограничивает тело JSON шестнадцатью килобайтами средствами Express и отдельно проверяет функцию checkBodyLimit. Слишком большой учебный размер получает код LAB-413. Такой тест не создаёт поток запросов и не измеряет, при какой нагрузке процесс упадёт. Если организации действительно нужно испытание устойчивости, его проводят по отдельному регламенту, на выделенной копии, с пределом интенсивности и с правом остановить пробу. Студент в отчёте пишет, что эта часть не выполнялась.</w:t>
      </w:r>
    </w:p>
    <w:p>
      <w:pPr>
        <w:pStyle w:val="Heading2"/>
        <w:rPr/>
      </w:pPr>
      <w:bookmarkStart w:id="21" w:name="__RefHeading___Toc3060_3041360301"/>
      <w:bookmarkEnd w:id="21"/>
      <w:r>
        <w:rPr/>
        <w:t>1.11. Публикация файлов и технологическая независимость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Публикация изображений и файлов в программе — отдельная тема. Файл пользователя опасен тем, что имя может содержать путь, тип может оказаться исполняемым документом, а размер может занять диск. Учебное правило: расширение только из списка, имя на диске назначает сервер, путь не выходит из каталога хранилища, файл не кладут в каталог, откуда сервер выполняет код.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Технологическая независимость в этом пособии означает другое. Студент может прочитать стандарт HTTP, документацию Node.js, Express и PostgreSQL, запустить стенд локально, повторить тест и заменить инструмент просмотра заголовков на любой браузер с инструментами разработчика. Пособие не утверждает, что конкретный свободный инструмент является отечественным, сертифицированным или обязательным. Платные сервисы для выполнения работ не требуются. npm нужен для установки Express; если сеть аудитории закрыта, преподаватель раздаёт уже установленный каталог node_modules и фиксирует это в журнале.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Повторная проверка исправления устроена одинаково для всех работ.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Рисунок 2. Жизненный цикл исправления в учебном аудите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Наблюдение на стенде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-&gt; карточка: факт, влияние, граница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-&gt; правка причины в коде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-&gt; тот же тест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-&gt; тест штатного сценария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20"/>
        </w:rPr>
        <w:t>-&gt; отметка в листе повторной проверки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Если повторный тест не проходит, находку не закрывают. Если проходит только штатный сценарий, но не запрещённый, находку тоже не закрывают.</w:t>
      </w:r>
    </w:p>
    <w:p>
      <w:pPr>
        <w:pStyle w:val="Heading1"/>
        <w:rPr/>
      </w:pPr>
      <w:bookmarkStart w:id="22" w:name="__RefHeading___Toc3062_3041360301"/>
      <w:bookmarkEnd w:id="22"/>
      <w:r>
        <w:rPr/>
        <w:t>Глава 2. Методика аудита безопасности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Методика переводит темы главы 1 в порядок работы. Она нужна, чтобы отчёт можно было проверить другому человеку. Порядок один и тот же для небольшой лабораторной и для итоговой работы: область, разрешение, архитектура, проверки по группам, регистрация, рекомендации, повторная проверка. Меняется только глубина.</w:t>
      </w:r>
    </w:p>
    <w:p>
      <w:pPr>
        <w:pStyle w:val="Heading2"/>
        <w:rPr/>
      </w:pPr>
      <w:bookmarkStart w:id="23" w:name="__RefHeading___Toc3064_3041360301"/>
      <w:bookmarkEnd w:id="23"/>
      <w:r>
        <w:rPr/>
        <w:t>2.1. Три режима, которые нельзя смешивать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Учебный аудит выполняется по этому пособию. Разрешение даёт преподаватель, указывая каталог стенда и запрет на другие адреса. Результат — отчёт студента.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Тестирование безопасности — набор тестов внутри аудита или отдельная работа по ПК 9.5. Тест имеет вход, действие и ожидаемый код ответа или свойство кода. Тест не доказывает, что всё приложение безопасно. Он доказывает, что проверенное свойство в этот раз выполнилось или не выполнилось.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Аудит по регламенту начинается с документа, где заказчик или владелец системы назвал объект, сроки, разрешённые методы, запрещённые действия и форму отчёта. Производственная практика может приблизиться к этому режиму только если база практики выдала такой документ. В программе, утверждённой 30.05.2025, вид работ 10 производственной практики называется «Базовый аудит безопасности веб-приложения и реализация мер по устранению выявленных рисков» и рассчитан на 6 часов. Содержание работы 10.1: анализ кода и конфигураций на типовые уязвимости, использование инструментов и отчёт о рисках. Практический опыт 3.1 сформулирован теми же словами, что и ПК 9.8. Вид работ 8 в этой программе — развёртывание веб-приложения, а не аудит. Испытание отказом в обслуживании остаётся отдельными занятиями МДК.09.03 и в пособие как методика нагрузки не входит. Если база практики не выдала иной регламент, студент выполняет учебный аудит по работе 12 и пишет это ограничение.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Рисунок 3. Алгоритм учебного аудита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1. Записать объект, адреса, роли и запреты.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2. Нарисовать компоненты и потоки данных.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3. Составить матрицу ролей и операций.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4. Проверить вход, вывод, запросы к данным, сессию, ошибки, конфигурацию.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5. Отделить подтверждённое от гипотез.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6. Предложить исправление и критерий закрытия.</w:t>
      </w:r>
    </w:p>
    <w:p>
      <w:pPr>
        <w:pStyle w:val="Normal"/>
        <w:spacing w:lineRule="auto" w:line="240" w:before="0" w:after="0"/>
        <w:ind w:hanging="0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20"/>
        </w:rPr>
        <w:t>7. После правки повторить тест и отметить непроверенное.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2"/>
        <w:rPr/>
      </w:pPr>
      <w:bookmarkStart w:id="24" w:name="__RefHeading___Toc3066_3041360301"/>
      <w:bookmarkEnd w:id="24"/>
      <w:r>
        <w:rPr/>
        <w:t>2.2. Определение области проверки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Область отвечает на четыре вопроса. Что входит: какие маршруты, файлы и роли. Что не входит: сеть техникума, чужие репозитории, учётные записи сотрудников. Какой метод разрешён: чтение кода, запуск npm test, запросы к 127.0.0.1. Какой метод запрещён: нагрузка, подбор паролей, проверка адресов вне стенда, использование найденного секрета.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Если границы не записаны, работу не начинают. Иначе нельзя решить, является ли отсутствие проверки пробелом аудита или сознательным исключением.</w:t>
      </w:r>
    </w:p>
    <w:p>
      <w:pPr>
        <w:pStyle w:val="Heading2"/>
        <w:rPr/>
      </w:pPr>
      <w:bookmarkStart w:id="25" w:name="__RefHeading___Toc3068_3041360301"/>
      <w:bookmarkEnd w:id="25"/>
      <w:r>
        <w:rPr/>
        <w:t>2.3. Согласование разрешённых действий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Минимальная запись разрешения: дата, фамилия студента, имя стенда, каталог, перечень команд, подпись преподавателя в журнале или в листе задания. Для локального стенда из репозитория пособия разрешением считается выдача этого задания, если преподаватель не сузил его. Для любого другого приложения нужна отдельная строка.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Студент не сохраняет в отчёте значения, похожие на ключ. Он пишет тип находки и путь файла. Если ключ учебный и создан им самим, его удаляют из репозитория и генерируют заново, а не проверяют, где этот ключ ещё принимается.</w:t>
      </w:r>
    </w:p>
    <w:p>
      <w:pPr>
        <w:pStyle w:val="Heading2"/>
        <w:rPr/>
      </w:pPr>
      <w:bookmarkStart w:id="26" w:name="__RefHeading___Toc3070_3041360301"/>
      <w:bookmarkEnd w:id="26"/>
      <w:r>
        <w:rPr/>
        <w:t>2.4. Анализ архитектуры и потоков данных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Поток описывают от поля формы до хранилища и обратно до страницы. На каждом отрезке отмечают, есть ли проверка. Для заявки поток такой: тело JSON проходит разбор express.json с пределом размера, validateTicket проверяет длину и статус, владелец берётся из серверной сессии, а не из поля ownerId клиента, ответ не включает описание внутренней ошибки.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Отсутствие стрелки на схеме — тоже результат. Если студент не нашёл, где хранится сессия, он пишет «не установлено», а не рисует вымышленную базу.</w:t>
      </w:r>
    </w:p>
    <w:p>
      <w:pPr>
        <w:pStyle w:val="Heading2"/>
        <w:rPr/>
      </w:pPr>
      <w:bookmarkStart w:id="27" w:name="__RefHeading___Toc3072_3041360301"/>
      <w:bookmarkEnd w:id="27"/>
      <w:r>
        <w:rPr/>
        <w:t>2.5. Проверка аутентификации и авторизации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Аутентификация в полном приложении сверяет пароль с результатом scrypt. Учебный маршрут /api/session намеренно упрощён: он узнаёт участника по синтетическому адресу почты из списка, чтобы группа могла изучать доступ без обмена паролями. Это ограничение стенда записывают в отчёт. Нельзя делать вывод, что вход по одному лишь адресу почты пригоден для реального кабинета.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Авторизация отвечает на другой вопрос. Даже узнанный студент А не читает заявку студента Б. Идентификатор в пути — это указание объекта, а не доказательство права. Класс дефекта, при котором подстановка чужого ключа открывает запись, в CWE обозначен как CWE-639. В работе его ищут чтением функции canReadTicket и тестом, а не перебором чужих записей за пределами стенда.</w:t>
      </w:r>
    </w:p>
    <w:p>
      <w:pPr>
        <w:pStyle w:val="Heading2"/>
        <w:rPr/>
      </w:pPr>
      <w:bookmarkStart w:id="28" w:name="__RefHeading___Toc3074_3041360301"/>
      <w:bookmarkEnd w:id="28"/>
      <w:r>
        <w:rPr/>
        <w:t>2.6. Проверка обработки пользовательского ввода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Ввод проверяют на сервере по типу, длине, обязательности и списку значений. Клиентская проверка удобна для интерфейса и не входит в состав доказательства. Для заявки статус может быть только new, open или closed. Неизвестный статус даёт отказ и список полей, но не текст исключения.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Вывод в HTML — отдельная проверка. Валидация не заменяет экранирование: годный текст комментария всё равно может содержать символ «меньше». Для текстового узла используют escapeHtml. Для адреса ссылки, для обработчика события и для стиля нужны другие правила. Пособие не считает одну функцию универсальной защитой всех контекстов.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Запрос к PostgreSQL проверяют по форме вызова. Безопасная функция возвращает неизменный текст и массив values. Небезопасный образец unsafeFindUserByEmail оставлен в файле только для сравнения в тесте. Его строка не отправляется в базу.</w:t>
      </w:r>
    </w:p>
    <w:p>
      <w:pPr>
        <w:pStyle w:val="Heading2"/>
        <w:rPr/>
      </w:pPr>
      <w:bookmarkStart w:id="29" w:name="__RefHeading___Toc3076_3041360301"/>
      <w:bookmarkEnd w:id="29"/>
      <w:r>
        <w:rPr/>
        <w:t>2.7. Проверка управления сессиями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Сессия создаётся после узнавания участника и уничтожается при выходе. Идентификатор сессии не пишут в отчёт. В атрибутах cookie смотрят признаки, а не значение: HttpOnly не даёт сценарию страницы прочитать cookie, Secure передаёт cookie только по HTTPS, SameSite=Lax ограничивает отправку cookie с чужого сайта при обычном переходе.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На локальном HTTP признак Secure приходится выключать, иначе браузер не сохранит cookie. В отчёте это пишут как ограничение среды, а не как рекомендацию для рабочего сервера. Рабочий сервер с HTTPS включает Secure.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Смена идентификатора после входа и запрет принимать старый идентификатор зависят от устройства приложения. Если стенд хранит сессии в памяти процесса, перезапуск стирает их. Это наблюдаемый факт, и его не обобщают на все технологии.</w:t>
      </w:r>
    </w:p>
    <w:p>
      <w:pPr>
        <w:pStyle w:val="Heading2"/>
        <w:rPr/>
      </w:pPr>
      <w:bookmarkStart w:id="30" w:name="__RefHeading___Toc3078_3041360301"/>
      <w:bookmarkEnd w:id="30"/>
      <w:r>
        <w:rPr/>
        <w:t>2.8. Анализ API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API проверяют по таблице: метод, путь, роль, тело, ожидаемый код. Для каждого защищённого маршрута есть запрос без сессии. Ожидаемый ответ — 401 и короткий JSON. Для чужого объекта ожидаемый ответ — 403. Ошибка валидации — 400 и имена полей. В теле нет стека, SQL и абсолютных путей.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Поле владельца, присланное клиентом, сервер игнорирует: владелец берётся из сессии. Это правило стоит проверить отдельно от проверки длины заголовка.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Программа 2025 года относит формирование и анализ HTTP-запросов к умению 2.14, тестовые наборы API — к умению 2.15, а опыт тестирования API — к практическому опыту 3.8. Отдельного занятия МДК.09.03 с названием «REST» нет. Вывод работы по API подписывают умениями 2.14 и 2.15, а не номером занятия 3.1.1, если преподаватель сам не сопоставил номер.</w:t>
      </w:r>
    </w:p>
    <w:p>
      <w:pPr>
        <w:pStyle w:val="Heading2"/>
        <w:rPr/>
      </w:pPr>
      <w:bookmarkStart w:id="31" w:name="__RefHeading___Toc3080_3041360301"/>
      <w:bookmarkEnd w:id="31"/>
      <w:r>
        <w:rPr/>
        <w:t>2.9. Проверка конфигурации и зависимостей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Конфигурация безопасна в учебном смысле, когда секрет не хранится в коде, подробный вывод ошибок выключен, заголовки безопасности установлены, а права файла не делают секрет читаемым для всех пользователей компьютера. Зависимость оценивают по имени и версии в package.json и по результату официальной команды аудита менеджера пакетов, если сеть разрешена. Сообщение инструмента — повод открыть описание сопровождающего, а не готовый вердикт. Обновление без проверки тестов стенда не считают исправлением.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Цепочка поставки в объёме занятия — это фиксация версии, просмотр источника пакета и отказ выполнять непрошенные сценарии установки. Полный разбор компрометации сопровождающего пакета выходит за практикум.</w:t>
      </w:r>
    </w:p>
    <w:p>
      <w:pPr>
        <w:pStyle w:val="Heading2"/>
        <w:rPr/>
      </w:pPr>
      <w:bookmarkStart w:id="32" w:name="__RefHeading___Toc3082_3041360301"/>
      <w:bookmarkEnd w:id="32"/>
      <w:r>
        <w:rPr/>
        <w:t>2.10. Регистрация и классификация результатов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Каждая строка реестра имеет статус: подтверждено, гипотеза, не проверялось. Подтверждение ссылается на тест или на файл и строки. Уровень берётся из шкалы главы 1 и объясняется одной фразой о последствии, а не словом «опасно».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Одинаковые наблюдения объединяют. Десять снимков одного и того же отсутствующего заголовка — это одна запись.</w:t>
      </w:r>
    </w:p>
    <w:p>
      <w:pPr>
        <w:pStyle w:val="Heading2"/>
        <w:rPr/>
      </w:pPr>
      <w:bookmarkStart w:id="33" w:name="__RefHeading___Toc3084_3041360301"/>
      <w:bookmarkEnd w:id="33"/>
      <w:r>
        <w:rPr/>
        <w:t>2.11. Рекомендации и повторная проверка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Рекомендация называет изменение и признак закрытия. Пример: «заменить склейку на findUserByEmail; признак закрытия — тест, в котором адрес почты со специальным символом остаётся в массиве values и не входит в текст SQL». Рекомендация «повысить безопасность» не принимается.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Повторная проверка использует тот же признак. Рядом выполняют штатный сценарий, чтобы исправление не сломало обычную работу. Лист повторной проверки хранит дату, идентификатор находки, команду и фактический результат.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Непроверенные области обязательны. Для этого пособия типичная запись такая: «сервер PostgreSQL не поднимался, если студент не установил его сам; испытание доступности нагрузкой не проводилось; квалифицированная электронная подпись не выпускалась».</w:t>
      </w:r>
    </w:p>
    <w:p>
      <w:pPr>
        <w:pStyle w:val="Heading2"/>
        <w:rPr/>
      </w:pPr>
      <w:bookmarkStart w:id="34" w:name="__RefHeading___Toc3086_3041360301"/>
      <w:bookmarkEnd w:id="34"/>
      <w:r>
        <w:rPr/>
        <w:t>2.12. Что считается нарушением методики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Работу возвращают без оценки содержания, если в ней есть запрос к адресу вне стенда, реальный секрет, попытка остановить чужой сервис или инструкция, пригодная для обхода чужой защиты. Студент может пересдать работу после удаления этих материалов и выполнения задания на стенде. Нарушение не превращают в «дополнительный опыт».</w:t>
      </w:r>
    </w:p>
    <w:p>
      <w:pPr>
        <w:pStyle w:val="Heading1"/>
        <w:rPr/>
      </w:pPr>
      <w:bookmarkStart w:id="35" w:name="__RefHeading___Toc3088_3041360301"/>
      <w:bookmarkEnd w:id="35"/>
      <w:r>
        <w:rPr/>
        <w:t>Глава 3. Практические и лабораторные работы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Двенадцать лабораторных работ сохраняют направления исходной рукописи и расширяют их до полного цикла: от данных и алгоритма до приёмки. Работы 13–16 добавлены, потому что в МДК.09.03 есть отдельные практические темы, которых в исходных двенадцати названиях не было: зашифрованные хранилища, сертификаты электронной подписи, публикация файлов и доступность. Испытание отказом в обслуживании и приёмы повышения привилегий в работы не входят.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Общая подготовка. Установите Node.js. В каталоге textbook/stand выполните npm install, затем npm test. Ожидаемый итог — все тесты пройдены. Сервер запускается командой npm start и слушает только 127.0.0.1, порт 3000, если переменная PORT не задана. При проверке рукописи использовались Node.js 22.14.0 и Express 4.22.3. Студент записывает свои версии командами node -v и npm ls express. Каталог node_modules в отчёт не вкладывают.</w:t>
      </w:r>
    </w:p>
    <w:p>
      <w:pPr>
        <w:pStyle w:val="Normal"/>
        <w:spacing w:lineRule="auto" w:line="360" w:before="120" w:after="160"/>
        <w:ind w:hanging="0"/>
        <w:jc w:val="left"/>
        <w:rPr/>
      </w:pPr>
      <w:r>
        <w:rPr>
          <w:rFonts w:eastAsia="Times New Roman" w:cs="Times New Roman"/>
          <w:b/>
          <w:i/>
          <w:sz w:val="28"/>
        </w:rPr>
        <w:t xml:space="preserve">Примечание. </w:t>
      </w:r>
      <w:r>
        <w:rPr>
          <w:rFonts w:eastAsia="Times New Roman" w:cs="Times New Roman"/>
          <w:b w:val="false"/>
          <w:i/>
          <w:sz w:val="28"/>
        </w:rPr>
        <w:t>Запросы разрешены только к адресу 127.0.0.1 этого стенда. Пароли, токены и значения cookie в отчёт не переписывают. Функции с приставкой unsafe не подключают к маршрутам и не отправляют в базу данных.</w:t>
      </w:r>
    </w:p>
    <w:p>
      <w:pPr>
        <w:pStyle w:val="Heading2"/>
        <w:rPr/>
      </w:pPr>
      <w:bookmarkStart w:id="36" w:name="__RefHeading___Toc3090_3041360301"/>
      <w:bookmarkEnd w:id="36"/>
      <w:r>
        <w:rPr/>
        <w:t>Лабораторная работа 1. Анализ архитектуры и потоков данных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Составить схему учебного стенда, отметить точки входа и разделить активы, угрозы и меры.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Работа поддерживает знание 1.1 «источники угроз информационной безопасности и меры по их предотвращению» и умение 2.1 «осуществлять аудит безопасности веб-приложений». Студент собирает сведения о своём приложении, как это названо в практических занятиях «Сбор информации о web-приложении», и не собирает сведения о чужих ресурсах.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Архитектура из главы 1 для этой работы сужается до файлов стенда. Точка входа — createApp в src/server.js. Данные пользователей и заявок создаются заново при каждом вызове createApp, поэтому перезапуск тестов не переносит заявки между запусками. Это свойство памяти процесса, а не свойство PostgreSQL.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Поток чтения заявки: заголовок x-lab-session указывает ключ в карте сессий, карта даёт идентификатор участника, canReadTicket сравнивает его с ownerId. Поле идентификатора в адресе само право не даёт.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Активом считают учётные записи стенда, тексты заявок, доступность процесса и файлы исходного кода. Угрозы записывают как события, а не как названия инструментов.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Компьютер, браузер, редактор, Node.js, каталог стенда. Сеть нужна только для первой установки зависимостей. Если преподаватель выдал готовый каталог node_modules, сеть не используется.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Синтетические участники user-01, user-02 и user-03 и заявки ticket-01, ticket-02 из исходного текста сервера. Свои фамилии и настоящие адреса почты не добавляют.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Откройте src/server.js и выпишите методы и пути маршрутов.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Для маршрута чтения заявки отметьте, где появляются данные клиента и где принимается решение о доступе.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Отметьте, какие данные живут только в памяти процесса.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Составьте список активов не короче пяти пунктов.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Для каждого актива запишите одну угрозу, последствие и меру, которая уже есть в коде или которой не хватает.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Отдельно перечислите, что схемой не покрыто: база PostgreSQL, если она не запущена, и любые внешние сервисы.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Схема из четырёх блоков: браузер, Express, данные в памяти, ответ. На схеме подписаны хотя бы три маршрута.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Таблица из пяти строк «актив — угроза — последствие — мера — чем мера подтверждена». Подтверждение — имя файла или фраза «в коде не найдено».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Добавьте поток создания заявки POST /api/tickets и покажите, что владелец берётся из сессии. Если в запросе передать чужой ownerId, объясните по коду, попадёт ли он в запись. Запрос к работающему серверу для этого уровня необязателен: достаточно ссылки на строки обработчика.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Какие компоненты стенда обрабатывают данные, пришедшие от клиента?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отсутствие кнопки в интерфейсе не заменяет проверку в canReadTicket?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Чем актив отличается от уязвимости в таблице этой работы?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Какие сведения о стенде нельзя переносить на чужой сайт?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Что записать, если участок схемы не удалось подтвердить?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Схема, на которой видны клиент, сервер и хранилище, и таблица не менее чем из пяти строк. В таблице нет реальных секретов и адресов вне 127.0.0.1.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3. Критерии приёмки работы 1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Схема содержит браузер, сервер и данные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 рисунке три блока и подписи потоков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менее пяти активов с угрозами и мерами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Пять полных строк, мера связана с угрозой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Видно, где проверяется доступ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 схеме или в тексте названа функция canReadTicket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Факт отделён от догадки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перечень неподтверждённых участков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Область соблюдена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чужих адресов, паролей и токенов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Отчёт по приложению А: цель, схема, таблица, перечень ограничений, ответы на контрольные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Путать маршрут и таблицу базы; рисовать PostgreSQL как уже подключённую, хотя в server.js её нет; называть всех пользователей злоумышленниками без описания события; копировать схему из главы 1 без имён файлов стенда.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Сравните поток в памяти стенда с тем, как изменится схема, если запись заявки перейдёт на insertTicket из queries.js. Базу можно не устанавливать: достаточно показать, какой вызов появится между Express и PostgreSQL.</w:t>
      </w:r>
    </w:p>
    <w:p>
      <w:pPr>
        <w:pStyle w:val="Heading2"/>
        <w:rPr/>
      </w:pPr>
      <w:bookmarkStart w:id="37" w:name="__RefHeading___Toc3092_3041360301"/>
      <w:bookmarkEnd w:id="37"/>
      <w:r>
        <w:rPr/>
        <w:t>Лабораторная работа 2. Изучение HTTP и HTTPS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Сопоставить запрос и ответ стенда с методом, кодом состояния и учебными заголовками защиты.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Работа опирается на занятие 1.1.1.3 «Протокол HTTP/HTTPS: методы, статус-коды, заголовки» (2 часа, знать 1.16, ПК 9.5), на практические занятия «Настройка HTTP-сервера» и «Отправка и анализ HTTP-запросов» (уметь 2.14) и на умение 2.21 пользоваться инструментами разработчика браузера. Тема относится к МДК.09.01, а не к номеру занятия МДК.09.03.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Инструменты разработчика браузера показывают фактический обмен. Для Localhost достаточно одной пары GET и POST. Сравнивают метод, путь, код и имена заголовков. Значения Cookie и иных секретов в таблицу не попадают, даже если они учебные.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GET /health возвращает JSON и заголовки из securityHeaders. POST /api/session создаёт сессию. Код 401 на неизвестной почте — ожидаемый отказ, а не поломка стенда.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HTTPS на этом шаге может отсутствовать. Тогда студент пишет: канал HTTP, признак Secure не включён, для рабочего размещения потребовался бы TLS. Включать Secure на чистом HTTP и считать это ошибкой приложения неверно: браузер не сохранит такую cookie.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1. Учебные заголовки ответа стенда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Учебный набор заголовков ответа.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Content-Security-Policy здесь намеренно строгая и годится только для стенда без внешних сценариев.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Для другого приложения политику нужно составить отдельно.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securityHeaders()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"Content-Security-Policy": "default-src 'self'",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"X-Content-Type-Options": "nosniff",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"Referrer-Policy": "no-referrer",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applySecurityHeaders(res)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headers = securityHeaders();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for (const [name, value] of Object.entries(headers))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res.setHeader(name, value);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Браузер с инструментами разработчика, запущенный npm start, файл src/headers.js.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Адрес http://127.0.0.1:3000. Почта student-a@lab.test и заведомо отсутствующая почта absent@lab.test.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Запустите сервер и откройте /health.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Зафиксируйте метод, путь, код ответа и имена заголовков Content-Security-Policy, X-Content-Type-Options и Referrer-Policy.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Отправьте POST /api/session с известной учебной почтой и отдельно с отсутствующей.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Сравните коды ответов и запишите, появился ли заголовок Set-Cookie. Значение cookie не копируйте.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По тексту sessionCookieOptions определите, включён ли Secure при обычном запуске.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Сформулируйте, какую угрозу HTTPS не закрывает.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Таблица из двух запросов: GET /health и POST /api/session.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Добавьте третий запрос с отсутствующей почтой и объясните код 401 по тексту publicError.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Опишите, какие поля политики Content-Security-Policy придётся пересмотреть, если страница начнёт загружать сценарий с другого адреса. Политику в коде можно не менять.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Чем в этой работе GET отличается от POST по наблюдаемому действию?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код 401 и код 403 нельзя подписывать одинаково?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Какие значения заголовков запрещено переносить в отчёт?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Почему наличие HTTPS не заменяет canReadTicket?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Какое ограничение стенда нужно указать, если сертификат TLS не выпускался?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Таблица запросов без значений секретов и абзац о том, включён ли HTTPS в фактически запущенной среде.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4. Критерии приёмки работы 2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Два обязательных запроса описаны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метод, путь и код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Заголовки защиты названы по факту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Имена совпадают с ответом или с headers.js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Отказ входа объяснён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Для чужой почты указан код 401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HTTPS не подменяет доступ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отдельная фраза о границе защиты канала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Секреты не скопированы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 таблице нет значений cookie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Таблица наблюдения, короткий вывод,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Копировать значение Set-Cookie; считать отсутствие HTTPS дефектом локального HTTP-запуска; путать политику default-src 'self' с универсальной настройкой любого сайта.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По документации Node.js найдите, какой модуль поднимает HTTPS-сервер, и перечислите, какие файлы сертификата понадобились бы для localhost. Файлы можно не создавать, если преподаватель не выдал отдельное задание практической работы 14.</w:t>
      </w:r>
    </w:p>
    <w:p>
      <w:pPr>
        <w:pStyle w:val="Heading2"/>
        <w:rPr/>
      </w:pPr>
      <w:bookmarkStart w:id="38" w:name="__RefHeading___Toc3094_3041360301"/>
      <w:bookmarkEnd w:id="38"/>
      <w:r>
        <w:rPr/>
        <w:t>Лабораторная работа 3. Аутентификация, авторизация и доступ к объекту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Проверить, что право на заявку определяется серверными сведениями об участнике и владельце записи.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Темы программы «Безопасная аутентификация и авторизация» и «Тестирование защищенности механизма управления доступом и сессиями». Умение 2.1 и умение 2.9 «осуществлять аутентификацию и авторизацию через API». Знание 1.20 — методы аутентификации и авторизации в API. Класс подмены ключа объекта — CWE-639. Работа не учит подбирать чужие идентификаторы за пределами двух заранее заданных заявок. Занятия 1.1.4.2 и 1.1.4.3 отдельно называют сессии, JWT и OAuth 2.0; этот стенд JWT и OAuth не реализует.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Вход стенда по адресу почты — упрощение. Функция hashPassword показывает, как выглядело бы хранение пароля, но маршрут сессии её не вызывает. Это нужно честно написать в выводах.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canReadTicket возвращает истину администратору и владельцу. canChangeTicket для роли operator дополнительно требует совпадения идентификатора. Скрытое поле владельца в теле создания заявки не читается: запись получает actor.id.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Матрица доступа строится до запросов. Иначе наблюдение легко подгоняется под желаемый ответ.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2. Проверка права на заявку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Решение о доступе принимается по серверным сведениям об участнике и записи.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Идентификатор из запроса сам по себе права не даёт.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canReadTicket(actor, ticket)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(!actor || !ticket) return false;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(actor.role === "admin") return true;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actor.id === ticket.ownerId;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canChangeTicket(actor, ticket)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(!actor || !ticket) return false;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(actor.role === "admin") return true;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actor.role === "operator" &amp;&amp; actor.id === ticket.ownerId;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Стенд, тесты npm test, файлы src/access.js, src/passwords.js и src/server.js.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Роли student и admin, заявки ticket-01 владельца user-01 и ticket-02 владельца user-02.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Составьте матрицу: гость, студент А, студент Б, администратор против чтения ticket-01 и ticket-02.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 коду canReadTicket заполните ожидаемый результат.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Запустите тест «доступ к заявке проверяется на сервере» и тест HTTP-стенда.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Сопоставьте фактический код 403 для чужой заявки с матрицей.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Проверьте по обработчику POST /api/tickets, откуда берётся ownerId.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Отдельно опишите, чего стенд не доказывает: стойкость входа по паролю на маршруте сессии.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Матрица четырёх участников и двух заявок с ожидаемым разрешением или отказом.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Выписка из пройденного теста: кто получает ложь при чтении чужой заявки.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Предложите изменение матрицы, если появится роль operator, и покажите, какой из двух функций оно касается. Код менять не обязательно.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Чем аутентификация в этой работе отличается от авторизации?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идентификатор в пути не является доказательством права?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Какое упрощение входа обязательно указать в ограничениях?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Где сервер отвергает попытку назначить владельцем другого пользователя?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Какой вывод нельзя сделать из одного только кода 403?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Матрица, подтверждённая тестом, и явное ограничение про вход по почте.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5. Критерии приёмки работы 3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Матрица полна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Четыре роли или участника и две заявки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Ожидание совпадает с canReadTicket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противоречия коду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Тест или ответ 403 приведён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факт, а не только пересказ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Упрощение входа названо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Отдельное предложение про hashPassword и маршрут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Чужие системы не затронуты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Только стенд и синтетические идентификаторы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Матрица, протокол теста, вывод,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Считать администратора владельцем каждой заявки в данных, хотя он получает доступ по роли; не упомянуть упрощённый вход; предлагать «скрыть идентификатор», не добавив серверную проверку.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Добавьте в копию access.js проверку для роли observer: только чтение своей заявки, без изменения. Подготовьте три утверждения теста. Изменение сдаётся отдельно от основного файла стенда, чтобы npm test основного каталога не ломался без согласования.</w:t>
      </w:r>
    </w:p>
    <w:p>
      <w:pPr>
        <w:pStyle w:val="Heading2"/>
        <w:rPr/>
      </w:pPr>
      <w:bookmarkStart w:id="39" w:name="__RefHeading___Toc3096_3041360301"/>
      <w:bookmarkEnd w:id="39"/>
      <w:r>
        <w:rPr/>
        <w:t>Лабораторная работа 4. Управление сессиями и cookie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Описать жизненный цикл учебной сессии и атрибуты cookie, не раскрывая идентификатор.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Та же тема МДК.09.03 о защищённости механизма управления доступом и сессиями. Дополнительно используются занятия МДК.09.01 «Сессии, JWT, OAuth 2.0». Стенд показывает cookie-сессию, а не JWT.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Идентификатор учебной сессии в стенде предсказуем: это префикс и идентификатор пользователя. Для занятия так проще проверить выход. Для рабочего приложения идентификатор должен быть случайным и несвязанным с номером пользователя. Этот разрыв — обязательный вывод работы, а не образец для копирования в производство.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HttpOnly, Secure и SameSite задаёт sessionCookieOptions. Сервер ставит заголовок Set-Cookie только при известной почте.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DELETE /api/session удаляет ключ из карты. Повторный доступ со старым ключом после удаления должен получать отказ. Это и есть повторная проверка жизненного цикла.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3. Параметры cookie учебной сессии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Параметры cookie сессии для учебного стенда.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secure включается там, где канал действительно HTTPS.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На локальном HTTP преподаватель явно передаёт secure: false и фиксирует это ограничение в отчёте.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sessionCookieOptions({ secure })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httpOnly: true,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secure: Boolean(secure),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sameSite: "lax",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path: "/",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Запущенный стенд и src/session.js.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Почта student-b@lab.test. Идентификатор сессии в отчёт не вносится: его заменяют словами «выданное значение».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Выполните вход учебной почтой и отметьте, что сессия создана, не записывая значение.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Прочитайте свою заявку с заголовком сессии и зафиксируйте код успеха.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Вызовите DELETE /api/session с тем же заголовком.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Повторите чтение и зафиксируйте отказ.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По коду выпишите HttpOnly, Secure и SameSite для запуска без LAB_SECURE.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Объясните, почему предсказуемый идентификатор стенда нельзя переносить в рабочий сервис.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Таблица состояний: до входа, после входа, после выхода.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Сопоставление трёх атрибутов cookie с назначением каждого.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Опишите, как изменить выдачу идентификатора на случайную строку и какой тест подтвердит, что старое значение после выхода не действует. Реализацию можно описать без внедрения в общий стенд.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Для чего атрибут HttpOnly?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Когда Secure обязателен, а когда на учебном HTTP он мешает?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Что делает SameSite=Lax в пределах этого занятия?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Почему значение cookie не является материалом отчёта?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Какой дефект стенда нужно назвать прямо, а не копировать как норму?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Таблица состояний и список атрибутов. Идентификатор сессии в тексте отсутствует.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6. Критерии приёмки работы 4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Три состояния сессии показаны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До входа, после входа, после выхода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Атрибуты названы верно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HttpOnly, Secure и SameSite соответствуют коду запуска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Выход проверен повторным запросом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После DELETE доступ закрыт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Предсказуемый идентификатор раскритикован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отдельный вывод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Значение сессии не раскрыто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Просмотр отчёта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Таблица состояний, рекомендации,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Вставить идентификатор в отчёт «для доказательства»; требовать Secure на HTTP без оговорки; считать предсказуемый ключ стенда пригодным для эксплуатации в организации.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Сравните хранение сессии в памяти процесса с хранением на сервере, который перезапускается при выкладке. Что произойдёт с уже вошедшими учебными пользователями и какую фразу об этом добавить в инструкцию стенда?</w:t>
      </w:r>
    </w:p>
    <w:p>
      <w:pPr>
        <w:pStyle w:val="Heading2"/>
        <w:rPr/>
      </w:pPr>
      <w:bookmarkStart w:id="40" w:name="__RefHeading___Toc3098_3041360301"/>
      <w:bookmarkEnd w:id="40"/>
      <w:r>
        <w:rPr/>
        <w:t>Лабораторная работа 5. Небезопасный вывод и межсайтовый скриптинг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Найти вывод пользовательского текста в HTML и подтвердить, что экранирование оставляет его данными.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Практические занятия «Поиск уязвимостей к атакам XSS» и теоретическое занятие 3.1.1.40 «Методы шифрования. SQL-инъекции. XSS-инъекции» (2 часа, ПК 9.8). Связь с умением 2.2: изменить код так, чтобы вывод стал безопасным. Класс слабости — CWE-79. Работа не содержит сценария, который должен исполниться в браузере. Занятие 1.1.4.4 называет XSS рядом с SQL-инъекциями и CSRF.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Опасность возникает, если строка клиента попадает в HTML как разметка. Для текста между тегами символы &amp;, &lt;, &gt;, кавычки заменяют сущностями. Амперсанд заменяют первым, иначе сущность сама превратится в текст, который снова содержит амперсанд.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Функция unsafeHtml оставлена для сравнения и возвращает строку без изменений. Маршрут /comments/preview использует только escapeHtml. Тест запрашивает текст с угловыми скобками и проверяет, что в ответе нет сырой пары угловых скобок вокруг буквы b.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Фильтр одного слова или удаление одной подстроки не является защитой: контекст может быть атрибутом, адресом или текстом. Пособие требует контекстного правила и честно ограничивает пример текстовым узлом.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4. Экранирование текста для HTML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Контекстное экранирование для HTML-текста.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Порядок замены важен: амперсанд обрабатывается первым,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иначе последующие подстановки будут экранированы повторно.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Функция предназначена для текста между тегами, а не для URL,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атрибутов JavaScript или CSS.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escapeHtml(value)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String(value)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.replaceAll("&amp;", "&amp;amp;")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.replaceAll("&lt;", "&amp;lt;")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.replaceAll("&gt;", "&amp;gt;")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.replaceAll('"', "&amp;quot;")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.replaceAll("'", "&amp;#39;");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 Небезопасный образец для сравнения на занятии. Не подключать к серверу. 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unsafeHtml(value)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String(value);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Node.js, npm test, браузер только для просмотра уже экранированного ответа preview на 127.0.0.1.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Строка заметки, в которой есть угловые скобки, как в тесте стенда. Свои сценарии не составляют.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Откройте escapeHtml и выпишите порядок замен.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Покажите на примере строки с амперсандом и скобкой, что получится после функции. Пример из теста можно не менять.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Найдите маршрут preview и убедитесь, что в страницу подставляется результат escapeHtml.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Запустите тест экранирования и тест HTTP-стенда.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Запишите фактический фрагмент HTML из ответа preview без добавления новых конструкций.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Сформулируйте, какой контекст эта функция не закрывает.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Таблица «символ — замена» для пяти символов функции.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Фрагмент ответа preview и фраза, почему угловые скобки не начинают тег.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Опишите отдельное правило для значения атрибута href, не реализуя перенаправление и не используя адрес вне стенда.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опасно вставлять недоверенную строку в HTML без правила контекста?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замена одной запрещённой подстроки не считается исправлением?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Зачем амперсанд обрабатывают до остальных символов?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Какое наблюдение считается подтверждением исправления в этой работе?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Почему пример нельзя переносить на чужую страницу?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Объяснение причины, фрагмент безопасного вывода и пройденный тест.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7. Критерии приёмки работы 5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Порядок замен верен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Амперсанд первый, пять символов перечислены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Маршрут использует безопасную функцию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 preview и escapeHtml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Тест пройден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Приложен короткий вывод npm test или описание без секретов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Контекст ограничен честно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Сказано, что это текстовый узел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исполняемого сценария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 отчёте нет инструкции запуска кода в браузере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Причина, фрагмент ответа, результат теста,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Считать валидацию длины заменой экранирования; вставлять в отчёт конструкцию, которая должна выполниться; править только клиентский код страницы и не смотреть маршрут.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Подготовьте второй ожидаемый результат для строки, где уже есть сущности. Объясните, что повторный проход по уже экранированному тексту портит амперсанд. Проверьте это утверждение вызовом escapeHtml от результата escapeHtml в отдельном черновике, не меняя библиотечную функцию без нужды.</w:t>
      </w:r>
    </w:p>
    <w:p>
      <w:pPr>
        <w:pStyle w:val="Heading2"/>
        <w:rPr/>
      </w:pPr>
      <w:bookmarkStart w:id="41" w:name="__RefHeading___Toc3100_3041360301"/>
      <w:bookmarkEnd w:id="41"/>
      <w:r>
        <w:rPr/>
        <w:t>Лабораторная работа 6. Параметризованные запросы вместо склейки SQL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Отличить текст команды SQL от данных и подтвердить это тестом, не выполняя команду в базе.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Практические занятия «Поиск уязвимостей к атакам SQL-injection» и знания 1.1 и 1.2. Класс слабости — CWE-89. Команда в базу не отправляется: в среде подготовки рукописи PostgreSQL не запускался. В программе 2025 года номер 1.17 означает инструментальные средства тестирования API, а не источники угроз.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Склейка строки строит новую команду, если в данных есть символы, значимые для SQL. Параметризованный запрос оставляет текст постоянным, а значение передаёт отдельно. Для PostgreSQL это плейсхолдер $1 и массив values. Драйвер, например библиотека pg, использует такой вызов; в стенде драйвер не подключён, проверяется только подготовка вызова.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unsafeFindUserByEmail показывает дефект. Тест доказывает, что безопасный текст не содержит введённый адрес, а небезопасный содержит. Этого достаточно для учебного признака исправления. Выполнять небезопасную строку в сервере базы не нужно и в работе запрещено.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ORM сам по себе не гарантия. Если в интерфейсе библиотеки есть сырой фрагмент условия, дефект возвращается. В выводе работы это ограничение называют, даже если ORM не используется.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5. Подготовка параметризованного запроса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Безопасное обращение к PostgreSQL: текст запроса не зависит от данных.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Плейсхолдер $1 — синтаксис PostgreSQL. Драйвер передаёт значение отдельно.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findUserByEmail(email)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text: "SELECT id, email, role FROM users WHERE email = $1",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values: [email],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insertTicket(ownerId, title, description)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text: "INSERT INTO tickets (owner_id, title, description) VALUES ($1, $2, $3) RETURNING id",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values: [ownerId, title, description],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Образец дефекта: данные встроены в текст команды.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Функция нужна только для сравнения в тесте и не выполняется в базе.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unsafeFindUserByEmail(email)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text: `SELECT id, email, role FROM users WHERE email = '${email}'`,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values: [],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Node.js и npm test. Установленный PostgreSQL не требуется. Если преподаватель поднял свою базу, студент всё равно не создаёт запрос склейкой.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Адрес student'@lab.test как значение в тесте. Другие специальные строки не подбирают.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Сравните текст findUserByEmail и unsafeFindUserByEmail.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Запустите тест параметризации.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Выпишите текст безопасной команды и покажите, что значение лежит во втором поле объекта.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Объясните своими словами, что изменится для базы, если драйвер передаст значение отдельно.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Запишите ограничение: команда не выполнялась на сервере PostgreSQL, если это так в вашей среде.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Назовите оставшийся риск: право учётной записи базы должно покрывать только нужные операции.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Два объекта запроса рядом: безопасный и небезопасный, с пометкой, какой запрещено выполнять.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Результат теста и фраза, почему адрес не входит в безопасный текст.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Составьте такой же объект для обновления статуса заявки с двумя плейсхолдерами. Не подключайте его к базе без отдельного стенда преподавателя.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параметризация разделяет команду и данные?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отрицательный тест не требует запуска небезопасной команды?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Какой риск остаётся, если запрос параметризован, а учётная запись базы владеет всеми схемами?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Чем плейсхолдер PostgreSQL в этом примере отличается от подстановки строки?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Что записать, если сервер базы не установлен?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Фрагмент безопасного вызова и пройденный тест. Небезопасная строка помечена как образец дефекта и не выполняется.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8. Критерии приёмки работы 6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Дефект и исправление различены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Названы обе функции и их роль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Текст команды не зависит от данных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Приведён объект text и values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Тест пройден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результат npm test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Ограничение среды указано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Сказано, выполнялся ли запрос в PostgreSQL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Небезопасный вызов не запускался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 протоколе нет соединения с базой для unsafe-функции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Фрагменты, результат теста, ограничение среды,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«Исправить» заменой кавычек в строке пользователя; выполнить небезопасную функцию; утверждать, что база проверена, если её не было.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Опишите минимальную учётную запись PostgreSQL для стенда заявок: какие команды ей нужны и каких прав быть не должно. Сервер можно не устанавливать, описание должно быть конкретным: роль, база, отсутствие права удаления чужих схем.</w:t>
      </w:r>
    </w:p>
    <w:p>
      <w:pPr>
        <w:pStyle w:val="Heading2"/>
        <w:rPr/>
      </w:pPr>
      <w:bookmarkStart w:id="42" w:name="__RefHeading___Toc3102_3041360301"/>
      <w:bookmarkEnd w:id="42"/>
      <w:r>
        <w:rPr/>
        <w:t>Лабораторная работа 7. Безопасность учебного REST API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Составить набор проверок маршрутов: отсутствие сессии, чужой объект, неверное тело и состав ошибки.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Опора — умения 2.14 и 2.15, знание 1.17 «инструментальные средства для тестирования API», знание 1.20 и практический опыт 3.8. Отдельного занятия МДК.09.03 с названием REST нет. В учебной практике вид работ 1.1.4.4 связывает аудит безопасности с анализом HTTP и тестовыми наборами API и отнесён к ПК 9.5.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Каждый маршрут описывают до запроса. Для чтения заявки без сессии ожидается 403 в текущем коде, потому что отсутствующий участник не проходит canReadTicket и объект при этом существует. Для неизвестной почты на входе ожидается 401. Эти коды нельзя менять местами в таблице «по памяти».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Ошибка 400 при создании заявки возвращает имена полей. Ошибка 500, если она возникнет, проходит через publicError и не должна содержать стек. Тело больше предела express.json отклоняет сам разборщик.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Клиентский ownerId не становится владельцем. Это проверка авторизации на уровне объекта, а не проверка типа поля.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6. Маршруты учебного стенда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express from "express";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canReadTicket } from "./access.js";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applySecurityHeaders } from "./headers.js";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escapeHtml } from "./escapeHtml.js";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publicError } from "./errors.js";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validateTicket } from "./validate.js";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auditEvent } from "./auditLog.js";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sessionCookieOptions } from "./session.js";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Синтетические данные. Это не персональные данные студентов.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Сервер демонстрирует защитное поведение и не содержит учебных дефектов в маршрутах.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function initialState()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users: [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{ id: "user-01", email: "student-a@lab.test", role: "student", name: "Студент А" },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{ id: "user-02", email: "student-b@lab.test", role: "student", name: "Студент Б" },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{ id: "user-03", email: "admin@lab.test", role: "admin", name: "Преподаватель" },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],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tickets: [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{ id: "ticket-01", ownerId: "user-01", title: "Не открывается журнал", description: "Учебная заявка А", status: "open" },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{ id: "ticket-02", ownerId: "user-02", title: "Нужна справка", description: "Учебная заявка Б", status: "new" },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],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sessions: new Map(),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createApp()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{ users, tickets, sessions } = initialState();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function actorFrom(req)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id = sessions.get(req.headers["x-lab-session"]);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users.find((user) =&gt; user.id === id) || null;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app = express();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app.disable("x-powered-by");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app.use(express.json({ limit: "16kb" }));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app.use((req, res, next)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applySecurityHeaders(res);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next();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app.get("/health", (_req, res)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res.json({ ok: true 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app.post("/api/session", (req, res)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user = users.find((item) =&gt; item.email === req.body?.email);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(!user)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res.status(401).json(publicError("LAB-401"));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sessionId = `lab-${user.id}`;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sessions.set(sessionId, user.id);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res.setHeader("Set-Cookie", cookieHeader("lab_session", sessionId));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res.json({ sessionId, role: user.role 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app.delete("/api/session", (req, res)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sessions.delete(req.headers["x-lab-session"]);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res.status(204).end();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app.get("/api/tickets/:id", (req, res)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actor = actorFrom(req);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ticket = tickets.find((item) =&gt; item.id === req.params.id);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(!ticket)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res.status(404).json(publicError("LAB-404"));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(!canReadTicket(actor, ticket))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res.status(403).json(publicError("LAB-403"));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res.json({ id: ticket.id, title: ticket.title, status: ticket.status 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app.post("/api/tickets", (req, res)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actor = actorFrom(req);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(!actor)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res.status(401).json(publicError("LAB-401"));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checked = validateTicket(req.body);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(!checked.ok)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res.status(400).json({ error: "Данные заявки не прошли проверку.", fields: checked.errors 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created =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id: `ticket-${String(tickets.length + 1).padStart(2, "0")}`,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ownerId: actor.id,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...checked.value,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tickets.push(created);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res.status(201).json({ id: created.id 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app.get("/comments/preview", (req, res)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text = escapeHtml(req.query.text ?? "");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res.type("html").send(`&lt;!doctype html&gt;&lt;meta charset="utf-8"&gt;&lt;p&gt;${text}&lt;/p&gt;`);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app.use((error, _req, res, _next)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auditEvent({ action: "unhandled", message: error?.message || "error" 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res.status(500).json(publicError("LAB-500"));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app;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function cookieHeader(name, value)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options = sessionCookieOptions({ secure: process.env.LAB_SECURE === "1" 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parts = [`${name}=${encodeURIComponent(value)}`, "Path=/"];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(options.httpOnly) parts.push("HttpOnly");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(options.secure) parts.push("Secure");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parts.push("SameSite=Lax");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parts.join("; 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isDirectRun = process.argv[1] &amp;&amp; process.argv[1].endsWith("server.js");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(isDirectRun)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port = Number(process.env.PORT || 3000);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createApp().listen(port, "127.0.0.1", () =&gt;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console.log(`Учебный стенд: http://127.0.0.1:${port}`);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npm start и npm test. Клиентом может быть браузер, curl из состава системы или встроенный fetch теста. Адрес только 127.0.0.1.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Список маршрутов из server.js и синтетические почты стенда.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Выпишите таблицу маршрутов: метод, путь, нужна ли сессия, ожидаемый код успеха.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Добавьте строки отказа: нет сессии, чужая заявка, пустое тело создания.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Выполните эти запросы к локальному серверу либо укажите, что факт взят из уже пройденного теста HTTP.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Проверьте, что в отказах нет слова stack и нет текста SQL.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Проверьте по коду, что владелец новой заявки равен участнику сессии.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Отметьте маршруты, которые в эту работу не входят.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Таблица не менее чем из пяти строк «условие — ожидаемый код».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Фактические коды для трёх условий и сравнение с ожиданием.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Предложите, когда 404 уместнее 403, если нужно скрыть существование чужой заявки. Это предложение, а не обязательная правка стенда.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право проверяют для каждого объекта, а не один раз при входе?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Какие сведения не включают в текст ошибки?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Чем 401 отличается от 403 на этом стенде?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Почему поле владельца в JSON не должно приниматься на веру?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Какими номерами умений программы 2025 года нужно подписать эту работу и почему не номером 3.1.1?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Таблица проверок API и вывод, какие отказы подтверждены.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9. Критерии приёмки работы 7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Таблица маршрутов полна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Перечислены маршруты server.js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Отказы различены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хотя бы 400 и 403 или фактические коды кода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Тело ошибки проверено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стека и SQL в описании ответа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Источник права назван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Владелец берётся из сессии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Соответствие указано точно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Названы умения 2.14 и 2.15, а не чужой номер занятия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Таблица тест-кейсов, фактические коды, рекомендации,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Менять ожидаемые коды после того, как увидели другие, и не исправлять таблицу задним числом с пометкой; смотреть чужой API; записывать заголовок авторизации.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Опишите одну проверку идемпотентности: повторный DELETE сессии. Какой код вы считаете правильным и что для этого нужно изменить в сервере? Правку общего файла согласуйте с преподавателем.</w:t>
      </w:r>
    </w:p>
    <w:p>
      <w:pPr>
        <w:pStyle w:val="Heading2"/>
        <w:rPr/>
      </w:pPr>
      <w:bookmarkStart w:id="43" w:name="__RefHeading___Toc3104_3041360301"/>
      <w:bookmarkEnd w:id="43"/>
      <w:r>
        <w:rPr/>
        <w:t>Лабораторная работа 8. Серверная валидация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Проверить правила полей заявки на сервере и отделить их от экранирования вывода.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Теоретическое занятие 3.1.1.38 «Проверка корректности данных, вводимых пользователем» (2 часа). Знания 1.2 и 1.3.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validateTicket принимает объект, обрезает строки по краям и допускает статус только из множества new, open, closed. Заголовок короче 3 или длиннее 120 символов — ошибка поля title. Пустое описание и описание длиннее 2000 символов — ошибка description.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Клиент может повторить те же правила для подсказки, но доказательством является только серверный результат. Прямой запрос к API нужен именно затем, чтобы обойти подсказку формы. В стенде отдельной HTML-формы нет, поэтому прямым запросом является POST /api/tickets.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Валидация отвечает, можно ли принять значение. Экранирование отвечает, как показать значение. Годный заголовок при выводе в HTML всё равно проходит escapeHtml, если попадает в страницу.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7. Серверные правила заявки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STATUSES = new Set(["new", "open", "closed"]);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Серверная проверка заявки. Клиентская проверка эту функцию не заменяет.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Возвращает перечень полей, которые не прошли правило, без внутренних деталей.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validateTicket(input)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source = input &amp;&amp; typeof input === "object" ? input : {};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errors = [];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title = typeof source.title === "string" ? source.title.trim() : "";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description = typeof source.description === "string" ? source.description.trim() : "";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(title.length &lt; 3 || title.length &gt; 120) errors.push("title");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(description.length &lt; 1 || description.length &gt; 2000) errors.push("description");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(!STATUSES.has(source.status)) errors.push("status");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ok: errors.length === 0,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errors,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value: errors.length === 0 ? { title, description, status: source.status } : null,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npm test и при необходимости npm start. Файл src/validate.js.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Набор объектов: пустой, слишком короткий заголовок, верная заявка, неизвестный статус.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Составьте таблицу правил по полям title, description и status.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Подготовьте четыре объекта входных данных, один из которых обязан пройти.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Запустите тест валидации и сверьте список ошибок.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Выполните один отказ и один успех через API, если сервер запущен, либо сошлитесь на тест и напишите, что HTTP не повторяли.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Проверьте, что сообщение отказа не содержит стек.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Одной фразой разведите валидацию и экранирование.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Таблица правил трёх полей.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Четыре прогона с фактическим списком errors.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Добавьте в черновике правило приоритета: значение только из списка low, normal, high. Приведите три теста. В основной файл вносите правило только с разрешения преподавателя.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проверки в браузере недостаточно?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Чем валидация отличается от экранирования?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Почему список статусов лучше сколь угодно длинной строки?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Какие внутренние детали не должны попасть в ответ 400?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Что делать, если правило есть в интерфейсе, но его нет в validateTicket?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Таблица правил и фактические результаты не менее четырёх проверок.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10. Критерии приёмки работы 8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Правила совпадают с кодом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Длины и список статусов верны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отказ и успех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Оба результата показаны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Ошибки названы полями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title, description или status, как в коде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Валидация не смешана с XSS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разграничение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Данные синтетические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реальных анкет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Таблица данных и результатов, перечень правил,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Проверять только длину в интерфейсе; принимать статус, которого нет в множестве, потому что «сервер всё равно сохранит»; копировать в отчёт исключение Node.js со стеком.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Опишите граничные длины 3, 120 и 2000. Какие четыре строки нужны, чтобы проверить границы включительно и на один символ за границей? Запустите их в копии теста.</w:t>
      </w:r>
    </w:p>
    <w:p>
      <w:pPr>
        <w:pStyle w:val="Heading2"/>
        <w:rPr/>
      </w:pPr>
      <w:bookmarkStart w:id="44" w:name="__RefHeading___Toc3106_3041360301"/>
      <w:bookmarkEnd w:id="44"/>
      <w:r>
        <w:rPr/>
        <w:t>Лабораторная работа 9. Конфигурация, журнал и ошибки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Проверить, что стенд не раскрывает внутренние детали и не пишет секреты в журнал.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Прямой темы «конфигурация Express» в программе нет. Работа собирает знание 1.2, знание 1.1 и требование оформлять сопровождение без утечки сведений. Режим отладки и секреты в репозитории — учебная проверка по чек-листу, а не отдельный номер занятия.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publicError возвращает короткий текст и код LAB-500 или другой учебный код. toPublicResult не переносит сообщение исключения клиенту. Поэтому строка с паролем внутри Error не появляется в JSON.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auditEvent заменяет значения ключей password, token, cookie, authorization и secret. Остальные поля сохраняются. Дата ставится в момент вызова.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app.disable('x-powered-by') убирает рекламу версии Express. Это уменьшение лишних сведений, а не закрытие доступа. Заголовки из главы про HTTP относятся и к этой работе: их можно не снимать заново, если отчёт работы 2 приложен.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8. Публичная ошибка без внутренних деталей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 Ответ клиенту не содержит стек, SQL и значения конфигурации. 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publicError(code = "LAB-500")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error: "Не удалось обработать запрос.",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code,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toPublicResult(error)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known = error &amp;&amp; typeof error.publicCode === "string" ? error.publicCode : "LAB-500";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publicError(known);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Исходный код стенда и npm test. Готового файла .env с боевым ключом быть не должно.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Учебное событие журнала с полем password и обычным полем user. Секрет в примере — слово из теста, его не заменяют боевым паролем.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Найдите обработчик ошибок в server.js.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Вызовите toPublicResult с исключением, в тексте которого есть слово пароля, через существующий тест либо через короткий свой вызов в черновике.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Убедитесь, что JSON ответа не содержит этого слова.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Проверьте auditEvent на событии из теста.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Поиском по каталогу src убедитесь, что нет присваивания боевого ключа. Учебные функции принимают ключ аргументом.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Запишите, включён ли подробный вывод стека клиенту.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Чек-лист из пяти пунктов: секрет в коде, стек клиенту, журнал, заголовок версии, предел размера JSON.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Факт по каждому пункту: «подтверждено файлом» или «не найдено».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Предложите поле журнала requestId, которое можно показывать пользователю вместе с кодом LAB-500, и объясните, почему туда не кладут тело запроса целиком.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режим подробных ошибок опасен на рабочей среде?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секрет в репозитории остаётся проблемой после удаления файла, если история его помнит?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Какие ключи журнал стенда скрывает?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Почему отключение x-powered-by не заменяет проверку прав?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Что сделать, если поиск по каталогу ничего не нашёл: записать «дефектов нет» или «в пределах просмотренных файлов не найдено»?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Заполненный чек-лист с отсылками к файлам и вывод теста ошибок.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11. Критерии приёмки работы 9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Чек-лист заполнен фактами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Пять пунктов со ссылкой на файл или тест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Стек клиенту не отдаётся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Показан состав publicError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Журнал скрывает секрет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результат auditEvent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Формулировка отрицательного результата осторожна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фразы «система безопасна»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Боевые секреты не добавлялись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Просмотр отчёта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Чек-лист, выдержки тестов,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Писать «уязвимостей нет» после просмотра двух файлов; вставлять настоящий пароль для проверки журнала; включать вывод stack в ответ «чтобы преподавателю было понятнее».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Добавьте в черновик журнала редактирование ключа session. Покажите, что значение станет «[скрыто]», если имя ключа добавить в множество. Объясните риск слишком широкого списка: можно случайно скрыть полезный идентификатор события.</w:t>
      </w:r>
    </w:p>
    <w:p>
      <w:pPr>
        <w:pStyle w:val="Heading2"/>
        <w:rPr/>
      </w:pPr>
      <w:bookmarkStart w:id="45" w:name="__RefHeading___Toc3108_3041360301"/>
      <w:bookmarkEnd w:id="45"/>
      <w:r>
        <w:rPr/>
        <w:t>Лабораторная работа 10. Зависимости и секреты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Определить состав зависимостей стенда и правило обращения с найденным секретом.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Отдельного занятия с названием «зависимости npm» в МДК.09.03 нет. Ближайшее занятие МДК.09.01 — 1.1.5.11 «Работа с пакетным менеджером. Установка пакетов и обновление зависимостей» (2 часа, ПК 9.3). Работа также поддерживает знание 1.2. Результат нельзя подписывать номером занятия 3.1.1.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package.json фиксирует имя express и диапазон версии. Фактическая версия после установки в среде подготовки рукописи — 4.22.3. У студента версия может отличаться, её записывают из npm ls.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npm audit спрашивает реестр и может быть недоступен офлайн. Отсутствие отчёта аудита из-за сети — ограничение, а не доказательство чистоты зависимостей. Сообщение аудита сверяют с описанием сопровождающего. Само сообщение не содержит инструкции, как воспользоваться дефектом, и такую инструкцию не ищут.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Найденный секрет не вставляют в отчёт и не проверяют на внешних сервисах. Учебный порядок: сообщить преподавателю, убрать значение из файла, заменить его новым, если оно было учебным, исключить файл из публикации.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Каталог стенда, файл package.json, при разрешённой сети — npm audit. Платный сервис не требуется.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Фактический package.json стенда. Подкладывать пакет с известным вредоносным сценарием нельзя.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Определите менеджер пакетов и список зависимостей.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Запишите объявленный диапазон и фактическую версию Express.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Если сеть разрешена, запустите npm audit и сохраните число сообщений без копирования эксплуатационных подробностей. Если сети нет, так и напишите.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Просмотрите src на строки, похожие на ключ. Ключ vault передаётся снаружи.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Составьте план обновления: зафиксировать тест, обновить версию по указанию преподавателя, снова запустить npm test.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Опишите действия, если в чужом фрагменте репозитория увидел учебный ключ. Не включайте сам ключ.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Таблица зависимостей и фактическая версия Express.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Результат npm audit либо честная запись о недоступности сети.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Объясните, зачем нужен файл фиксации package-lock.json и почему обновление без повторного npm test не закрывает работу.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зависимость нельзя обновлять только потому, что вышла новая версия?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вывод аудита перепроверяют?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Куда не вставляют найденный ключ?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Чем диапазон ^4.21.2 отличается от фактически установленной версии?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Почему отсутствие доступа к реестру не равно отсутствию дефектов?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Отчёт о зависимостях и план повторной проверки после любого обновления.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12. Критерии приёмки работы 10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Состав зависимостей верен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Express указан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Фактическая версия снята у себя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скопирована вслепую из пособия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Аудит или его ограничение есть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Один из двух исходов записан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Порядок при секрете безопасен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публикации значения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План повторного теста есть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 npm test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Таблица, вывод аудита или ограничение, план,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Копировать советы аудита, которые описывают воздействие; обновлять пакеты в общем стенде без разрешения; вставлять ключ в отчёт частично.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Найдите в документации npm, чем npm ci отличается от npm install. Какой командой преподаватель лучше воспроизводит стенд на другом компьютере и почему?</w:t>
      </w:r>
    </w:p>
    <w:p>
      <w:pPr>
        <w:pStyle w:val="Heading2"/>
        <w:rPr/>
      </w:pPr>
      <w:bookmarkStart w:id="46" w:name="__RefHeading___Toc3110_3041360301"/>
      <w:bookmarkEnd w:id="46"/>
      <w:r>
        <w:rPr/>
        <w:t>Лабораторная работа 11. Подготовка к размещению: канал, права файлов и копия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Проверить учебные условия размещения: оговорку про HTTPS, права на файл и восстановление копии каталога.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Знание 1.5 о регламентах резервного копирования, знания 1.13 и 1.14, умения 2.5, 2.12 и 2.13, практический опыт 3.6 и 3.7. Знание 1.22 и умение 2.19 относятся к SSL и HTTPS, практический опыт 3.12 — к настройке SSL-сертификатов. Занятия «Изменение привилегий доступа к файлам хостинга» понимаются как назначение прав, а не как захват прав. В программе 2025 года опыт 3.9 — это развёртывание на хостингах, а не бесперебойная работа.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Размещение в программе связано с хостингом. В аудитории общий хостинг может отсутствовать. Тогда объектом является локальный каталог стенда. Вывод честно ограничивается этой средой.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Права файла проверяют так, чтобы секретный учебный файл не был доступен всем пользователям компьютера на чтение. Команду изменения прав выполняют только в созданном студентом временном каталоге. Системные каталоги и чужие профили не трогают.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Копия подтверждается восстановлением. Студент копирует каталог src во временную папку, удаляет из копии один заведомо созданный им файл-маркер и убеждается, что исходный маркер на месте, а во временной копии его нет. Так проверяется, что копировалась нужная версия. Боевую базу это не заменяет.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Локальная файловая система, Node.js, при наличии openssl — только просмотр версии, без выпуска сертификата для чужого имени.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Временный каталог в домашней папке студента и файл-маркер lab-marker.txt с текстом «учебная копия».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Запишите, по какому адресу реально открыт стенд и используется ли TLS.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Создайте временный каталог и файл-маркер.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Снимите права так, чтобы файл читал только текущий пользователь, и проверьте отказ для «всех». Если система однопользовательская и проверка невозможна, опишите ограничение.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Скопируйте каталог, измените маркер только в копии и покажите, что оригинал не изменился.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Восстановите содержимое из копии в третью пустую папку и сравните текст маркера.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Перечислите, что не проверялось: промышленный хостинг, сертификат удостоверяющего центра, резервная копия PostgreSQL.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Протокол копии и восстановления маркера.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Описание прав файла и того, какое право лишнее для секрета.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Схема выкладки: кто запускает процесс Node.js, каким каталогом он владеет и почему каталог исходников не должен быть доступен на запись этому процессу, если запись нужна только для хранилища загрузок.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файл копии сам по себе не доказывает, что восстановление возможно?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секретный файл не оставляют читаемым для всех пользователей?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Чем локальный HTTP отличается от размещения с HTTPS в выводе этой работы?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Какие каталоги запрещено менять в этой работе?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 связана отказоустойчивость с проверенной копией?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Чек-лист размещения с пометками «сделано локально» и «не проверялось», протокол восстановления маркера.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13. Критерии приёмки работы 11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Канал описан по факту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HTTP или HTTPS назван по запуску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Права менялись только во временном каталоге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Путь указан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Копия восстановлена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Маркер совпал в третьей папке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Оригинал не испорчен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сравнение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Граница проверки написана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Хостинг и боевая база не заявлены как проверенные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Чек-лист, протокол копирования,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Менять права в каталоге системы; считать копию годной без чтения восстановленного файла; выпускать сертификат на имя, которое студенту не принадлежит.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Опишите расписание учебной копии: что копируется ежедневно, сколько копий хранить и как преподаватель понимает, что копия читается. Это регламент на полстраницы, без настройки чужого сервера.</w:t>
      </w:r>
    </w:p>
    <w:p>
      <w:pPr>
        <w:pStyle w:val="Heading2"/>
        <w:rPr/>
      </w:pPr>
      <w:bookmarkStart w:id="47" w:name="__RefHeading___Toc3112_3041360301"/>
      <w:bookmarkEnd w:id="47"/>
      <w:r>
        <w:rPr/>
        <w:t>Лабораторная работа 12. Комплексный учебный аудит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Собрать ограниченный аудит стенда в одном отчёте и защитить выводы.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Умение 2.1, практический опыт 3.1 и ПК 9.8. В учебной практике вид работ 1.1.4.4 называется «Проведение аудита безопасности веб-приложения и устранение уязвимостей» и длится 6 часов. В производственной практике вид работ 10 называется «Базовый аудит безопасности веб-приложения и реализация мер по устранению выявленных рисков» и тоже длится 6 часов: анализ кода и конфигураций, инструменты, отчёт о рисках. Вид работ 8 этой программы — развёртывание, его с аудитом не путают. В отчёте пишут, что выполнен учебный аудит по пособию, если база практики не выдала свой регламент. Испытание отказа в обслуживании не проводят.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Итоговый отчёт короче суммы черновиков. В него переносят подтверждённые находки, ограничения и одну-две рекомендации с критерием закрытия. Повтор всех таблиц предыдущих работ не нужен: на них дают ссылки.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Находка без свидетельства остаётся гипотезой. Типичная подтверждённая особенность стенда — предсказуемый идентификатор сессии. Её записывают как дефект учебного упрощения с высоким или средним уровнем для рабочего применения и с низкой срочностью для закрытого стенда, если преподаватель не требует иного. Уровень нужно обосновать последствием, а не громким словом.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Защита длится коротко: область, три главных вывода, что не смотрели, что исправили бы первым. Спорный вывод без факта снимают.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Готовые отчёты работ 1–11 и пройденный npm test на день сдачи.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Лист задания преподавателя. Если отдельного листа нет, область равна локальному стенду пособия.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Перепишите область и запреты на одну страницу.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Сведите результаты в реестр не длиннее десяти строк.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Отметьте статус каждой строки: подтверждено, гипотеза, не проверялось.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Выберите одну подтверждённую особенность и оформите полную карточку.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Напишите рекомендацию и признак повторной проверки.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Запустите npm test в день сдачи и приложите итог: число пройденных тестов.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7. Подготовьте устное объяснение на пять минут без демонстрации воздействия на чужие системы.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Реестр и одна карточка.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Лист повторной проверки для одной рекомендации, даже если правка пока только предложена: тогда в графе факта стоит «не выполнялась, признак согласован».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Сопоставьте три строки реестра со знанием 1.1 или 1.2 либо с умением 2.1. Где соответствия нет, пометьте строку как расширение пособия и не подставляйте номер из старой редакции программы.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Как выбран уровень единственной полной карточки?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Какие ограничения аудита обязательны в вашем случае?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Чем этот отчёт отличается от регламентного аудита организации?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Почему непроверенная PostgreSQL не становится фразой «база безопасна»?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Что сделать с выводом, который не подтверждён тестом или файлом?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Итоговый отчёт, реестр, одна полная карточка и свежий результат npm test.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14. Критерии приёмки работы 12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Область и запреты записаны до выводов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Отдельный абзац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Статусы строк различаются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не только «подтверждено»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Карточка полная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Все поля приложения Б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Рекомендация проверяема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признак закрытия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Тесты дня сдачи приведены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Число тестов и среда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Документ по приложениям А и Б, устная защита по вопросам преподавателя из этой карточки.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Повторять весь практикум без отбора; скрывать упрощение сессии; называть работу аудитом по регламенту техникума, если регламент не выдан.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Составьте план аудита на два занятия для нового стенда преподавателя: какие пять проверок войдут обязательно и какие две вы сознательно отложите. Чужой стенд не трогайте, пока разрешения нет.</w:t>
      </w:r>
    </w:p>
    <w:p>
      <w:pPr>
        <w:pStyle w:val="Heading2"/>
        <w:rPr/>
      </w:pPr>
      <w:bookmarkStart w:id="48" w:name="__RefHeading___Toc3114_3041360301"/>
      <w:bookmarkEnd w:id="48"/>
      <w:r>
        <w:rPr/>
        <w:t>Практическая работа 13. Зашифрованное хранилище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Зашифровать синтетическую строку и расшифровать её только при том же ключе.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Практические занятия программы «Создание и работа с зашифрованными хранилищами». Это не замена организационной криптографической политике и не утверждение о сертификации AES-GCM.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AES-256-GCM шифрует и проверяет целостность. Случайный вектор инициализации длиной 12 байт хранится рядом с шифртекстом. Тег подлинности не даёт подставить другой шифртекст незаметно для расшифрования.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Ключ в тесте — повторяющаяся учебная последовательность hex длиной 32 байта. Её можно показать в отчёте только потому, что это не секрет: она напечатана в тесте. Свой новый ключ в отчёт не переписывают.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Шифртекст не содержит исходную фразу. Это проверяет тест стенда.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9. Учебное шифрование строки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createCipheriv, createDecipheriv, randomBytes } from "node:crypto";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ALGORITHM = "aes-256-gcm";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function keyFromHex(hex)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key = Buffer.from(hex, "hex");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(key.length !== 32)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throw new Error("Ключ учебного хранилища должен содержать 32 байта в hex.");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key;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 Шифрует строку синтетических данных. Ключ передаётся снаружи и не записывается рядом с файлом. 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encryptString(plainText, keyHex)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key = keyFromHex(keyHex);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iv = randomBytes(12);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cipher = createCipheriv(ALGORITHM, key, iv);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encrypted = Buffer.concat([cipher.update(String(plainText), "utf8"), cipher.final()]);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tag = cipher.getAuthTag();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algorithm: ALGORITHM,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iv: iv.toString("hex"),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tag: tag.toString("hex"),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data: encrypted.toString("hex"),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decryptString(payload, keyHex)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key = keyFromHex(keyHex);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decipher = createDecipheriv(ALGORITHM, key, Buffer.from(payload.iv, "hex"));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decipher.setAuthTag(Buffer.from(payload.tag, "hex"));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plain = Buffer.concat([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decipher.update(Buffer.from(payload.data, "hex")),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decipher.final(),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]);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plain.toString("utf8");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Node.js и npm test. Отдельный архиватор не требуется.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Фраза «синтетическая запись» и ключ из теста vault.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Прочитайте encryptString и decryptString.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Запустите соответствующий тест.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Убедитесь по утверждению теста, что шифртекст не содержит исходную фразу.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Объясните, где должен храниться ключ, если файл с шифртекстом лежит в каталоге проекта.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Запишите, что пара ключей удостоверяющего центра здесь не используется.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Описание полей результата: algorithm, iv, tag, data.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Вывод теста и фраза о назначении тега.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Объясните, что произойдёт при расшифровании с другим ключом, не приводя чужие данные. Достаточно сказать, что операция завершится ошибкой проверки тега, если вы наблюдали это в своём черновике.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Чем шифрование хранилища отличается от хеширования пароля?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Зачем вектор инициализации делают случайным?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Почему ключ нельзя положить в тот же файл, что и шифртекст, и считать задачу решённой?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Какое утверждение о сертификации в этой работе запрещено?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Что именно доказал пройденный тест?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Описание формата и пройденный тест. Новый секрет в отчёт не добавлен.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15. Критерии приёмки работы 13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Поля формата названы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Четыре поля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Тест пройден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Фраза не найдена в шифртексте по утверждению теста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Ключ отделён от файла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правило хранения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ложной сертификации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Текст проверен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Данные синтетические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реальных анкет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Краткий отчёт и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Называть учебный AES-GCM сертифицированным средством; хранить ключ в репозитории «для удобства проверки»; шифровать персональные данные группы.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Сравните этот формат с хешем пароля из passwords.js: что можно восстановить, а что нельзя. Таблица из двух строк.</w:t>
      </w:r>
    </w:p>
    <w:p>
      <w:pPr>
        <w:pStyle w:val="Heading2"/>
        <w:rPr/>
      </w:pPr>
      <w:bookmarkStart w:id="49" w:name="__RefHeading___Toc3116_3041360301"/>
      <w:bookmarkEnd w:id="49"/>
      <w:r>
        <w:rPr/>
        <w:t>Практическая работа 14. Подпись документа и отличие от TLS-сертификата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Подписать синтетический текст ключом Ed25519 и показать, что изменение текста ломает проверку.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Занятия «Создание и использовании сертификатов электронной цифровой подписи». В программе формулировка дана с грамматической несогласованностью, её не исправляют в цитате. Работа не выпускает квалифицированный сертификат и не обращается к удостоверяющему центру.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Подпись связывают с хешем документа и закрытым ключом. Проверка использует открытый ключ. Смена одного символа текста в тесте приводит к отказу verifyDigest.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Пара ключей создаётся в памяти и исчезает с процессом. Это модель для понимания, а не носитель подписи организации.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Сертификат TLS подтверждает имя сервера для канала. Путать его с подписью файла отчёта нельзя. Самоподписанный сертификат localhost, если преподаватель отдельно попросит его создать, помечают как учебный и не устанавливают в доверенные корни общей машины без разрешения.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10. Учебная подпись Ed25519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createHash, generateKeyPairSync, sign, verify } from "node:crypto";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 Учебная пара ключей создаётся в памяти и не является сертификатом удостоверяющего центра. 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createLearningKeyPair()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generateKeyPairSync("ed25519");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digest(documentText)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createHash("sha256").update(String(documentText), "utf8").digest();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signDigest(documentText, privateKey)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sign(null, digest(documentText), privateKey).toString("hex");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verifyDigest(documentText, signatureHex, publicKey)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verify(null, digest(documentText), publicKey, Buffer.from(signatureHex, "hex"));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Node.js и npm test. Доступ к удостоверяющему центру не нужен.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Строки «протокол лабораторной» и «изменённый протокол» из теста.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Прочитайте createLearningKeyPair, signDigest и verifyDigest.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Запустите тест подписи.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Опишите, какой текст прошёл проверку и какой не прошёл.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Отдельным абзацем разведите подпись документа и TLS.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Укажите, что квалифицированная подпись не создавалась.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Пересказ теста своими словами с двумя результатами проверки.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Схема из трёх блоков: документ, закрытый ключ, открытый ключ.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Список полей, которые студент ожидал бы увидеть в настоящем сертификате, со ссылкой на то, что в этой работе сертификат не выпускался. Список не выдают за полученный сертификат.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Что проверяет удачная проверка подписи?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изменённый текст не проходит ту же подпись?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Чем эта пара ключей не является?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Зачем серверу HTTPS отдельный сертификат, если документы уже подписываются?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Какие действия с корневыми хранилищами операционной системы запрещены без разрешения?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Описание теста и явное ограничение про удостоверяющий центр.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16. Критерии приёмки работы 14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Оба исхода теста есть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Верный и изменённый текст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Роли ключей различены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Закрытый подписывает, открытый проверяет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TLS не смешан с подписью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Отдельный абзац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ложного сертификата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утверждения о квалифицированной подписи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Тест запущен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Результат npm test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Отчёт, схема,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Называть ключ в памяти сертификатом организации; устанавливать сертификат в систему всем пользователям; подписывать чужой документ.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Предложите, как хранить открытый ключ преподавателя, чтобы студенты проверяли подпись задания. Закрытый ключ в эту схему не входит.</w:t>
      </w:r>
    </w:p>
    <w:p>
      <w:pPr>
        <w:pStyle w:val="Heading2"/>
        <w:rPr/>
      </w:pPr>
      <w:bookmarkStart w:id="50" w:name="__RefHeading___Toc3118_3041360301"/>
      <w:bookmarkEnd w:id="50"/>
      <w:r>
        <w:rPr/>
        <w:t>Практическая работа 15. Безопасная публикация файлов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Назначить сохранённому файлу имя на сервере и не выйти из каталога хранилища.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Теоретические занятия «Публикация изображений и файлов».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Имя от пользователя используют только чтобы взять расширение. Расширение должно входить в список pdf, png, txt. Имя на диске состоит из назначенного идентификатора и этого расширения.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resolveStoredPath собирает путь внутри каталога хранилища и отвергает выход наружу. Проверка построена на path.resolve и сравнении префикса.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Файл не размещают в каталоге, из которого процесс выполняет загруженный код. В стенде отдельного приёма загрузок по HTTP нет: работа проверяет функции, которые должны стоять перед любым таким приёмом.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11. Имя и путь сохранённого файла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path from "node:path";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ALLOWED = new Set([".pdf", ".png", ".txt"]);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Имя файла не берётся у пользователя.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Расширение допускается только из списка, путь не выходит из каталога хранилища.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storedFileName(originalName, id)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extension = path.extname(String(originalName || "")).toLowerCase();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(!ALLOWED.has(extension))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error = new Error("Тип файла не входит в разрешённый список.");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error.publicCode = "LAB-415";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throw error;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(!/^[a-z0-9-]{8,40}$/.test(id))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throw new Error("Идентификатор файла учебного стенда задан неверно.");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`${id}${extension}`;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resolveStoredPath(storageDir, storedName)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base = path.resolve(storageDir);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full = path.resolve(base, storedName);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(!full.startsWith(base + path.sep))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error = new Error("Путь выходит за каталог хранилища.");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error.publicCode = "LAB-415";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throw error;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full;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Node.js и npm test.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Имена отчёт.txt и page.html, идентификатор abcd1234.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Выпишите разрешённые расширения.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Запустите тест имени файла.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Объясните, почему page.html отклоняется.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Покажите, что итоговое имя не содержит исходное имя «отчёт».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Запишите правило каталога: хранилище отдельно от каталога исходников.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Список расширений и результат двух имён.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Объяснение, зачем сервер назначает имя сам.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Добавьте в черновик ограничение размера. Свяжите его с checkBodyLimit, не устраивая передачу большого файла на сервер.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Почему опасно сохранять файл под именем, которое прислал клиент?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Чем расширение отличается от фактического содержимого?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Какое ограничение остаётся, если расширение из списка, а содержимое не смотрели?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Куда нельзя класть загруженные файлы?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Какой тест это подтверждает?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Описание правил имени и пройденный тест.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17. Критерии приёмки работы 15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Список расширений верен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Три расширения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Отказ html объяснён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ссылка на тест или код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Имя назначает сервер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Итог abcd1234.txt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Каталог отделён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Правило записано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Файл группы не загружался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Только синтетические имена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Отчёт и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Принимать html, потому что «это тоже документ»; использовать имя с путём к другому каталогу; выкладывать файл в общий доступ сети.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Опишите, какую проверку содержимого вы добавили бы для PNG, не реализуя разбор чужих файлов. Достаточно назвать, что сервер смотрит сигнатуру в начале файла и отвергает несовпадение с расширением.</w:t>
      </w:r>
    </w:p>
    <w:p>
      <w:pPr>
        <w:pStyle w:val="Heading2"/>
        <w:rPr/>
      </w:pPr>
      <w:bookmarkStart w:id="51" w:name="__RefHeading___Toc3120_3041360301"/>
      <w:bookmarkEnd w:id="51"/>
      <w:r>
        <w:rPr/>
        <w:t>Практическая работа 16. Доступность: предел запроса и постановка проверки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Продолжительность: время определяет преподаватель. В рабочей программе, утверждённой 30.05.2025, отдельное занятие темы чаще длится 2 академических часа и может повторяться. Складывать эти часы в норматив данной работы нельзя: однозначного равенства номера занятия и этой работы в программе нет.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Цель. </w:t>
      </w:r>
      <w:r>
        <w:rPr>
          <w:rFonts w:eastAsia="Times New Roman" w:cs="Times New Roman"/>
          <w:b w:val="false"/>
          <w:i w:val="false"/>
          <w:sz w:val="28"/>
        </w:rPr>
        <w:t>Задать защитный предел размера и письменно ограничить любую будущую проверку устойчивости.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Формируемые навыки и связь с результатами. </w:t>
      </w:r>
      <w:r>
        <w:rPr>
          <w:rFonts w:eastAsia="Times New Roman" w:cs="Times New Roman"/>
          <w:b w:val="false"/>
          <w:i w:val="false"/>
          <w:sz w:val="28"/>
        </w:rPr>
        <w:t>Занятия 3.1.1.34–3.1.1.37 «Тестирование на устойчивость к атакам отказа в обслуживании» и занятия 3.1.1.31–3.1.1.33 «Повышение привилегий и общая отказоустойчивость системы». Умение 2.1. Работа намеренно не создаёт нагрузку и не повышает привилегии. Практический опыт 3.9 в этой программе означает развёртывание и к этой работе не относится.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Теоретическая справка.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Доступность — свойство сервиса отвечать в заданных условиях. Предел тела запроса уменьшает риск, что один несоразмерный запрос займёт память. checkBodyLimit возвращает LAB-413, если размер больше предела. Express дополнительно ограничивает JSON шестнадцатью килобайтами.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Измерять, при каком числе запросов процесс перестанет отвечать, студент не должен. Такой опыт легко выходит за стенд и мешает группе. Если когда-нибудь появится регламент испытания, в нём заранее будут объект-копия, потолок интенсивности, окно времени и право остановки.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Наименьшие привилегии поддерживают отказоустойчивость иначе: процесс без права удалять чужие каталоги не уничтожит стенд соседней группы одной ошибкой. Захватывать дополнительные права запрещено.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12. Предел размера без создания нагрузки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Защитная граница размера запроса. Это не испытание на отказ в обслуживании.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Стенд отклоняет слишком большой учебный запрос и записывает код причины.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function checkBodyLimit(byteLength, limit = 16 * 1024)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(!Number.isInteger(byteLength) || byteLength &lt; 0)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 ok: false, code: "LAB-400" 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(byteLength &gt; limit)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 ok: false, code: "LAB-413" 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{ ok: true, code: null };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Оборудование, программное обеспечение и подготовка окружения. </w:t>
      </w:r>
      <w:r>
        <w:rPr>
          <w:rFonts w:eastAsia="Times New Roman" w:cs="Times New Roman"/>
          <w:b w:val="false"/>
          <w:i w:val="false"/>
          <w:sz w:val="28"/>
        </w:rPr>
        <w:t>Node.js и npm test. Инструменты нагрузки не устанавливают.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Исходные данные. </w:t>
      </w:r>
      <w:r>
        <w:rPr>
          <w:rFonts w:eastAsia="Times New Roman" w:cs="Times New Roman"/>
          <w:b w:val="false"/>
          <w:i w:val="false"/>
          <w:sz w:val="28"/>
        </w:rPr>
        <w:t>Размеры 100 байт и 20 килобайт из теста.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Пошаговый алгоритм.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Прочитайте checkBodyLimit и предел express.json.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Запустите тест предела.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Заполните лист: что считается отказом в обслуживании в вашей формулировке и почему вы его не проводите.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Выпишите пять условий, без которых испытание устойчивости нельзя начинать.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Свяжите одно условие с копией из работы 11: испытывать можно только отдельную копию, если преподаватель когда-либо разрешит это отдельным заданием.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Практические задания. Базовый уровень обязателен. Средний уровень обязателен для оценки выше минимальной. Повышенный уровень выполняется по указанию преподавателя или по желанию студента.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Базовый уровень. Результат теста двух размеров.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Средний уровень. Пять условий будущего регламента.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Повышенный уровень. Предложите текст сообщения пользователю при коде 413 так, чтобы в нём не было внутреннего пути и числа свободной памяти.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Контрольные вопросы.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Какое свойство защищает предел размера?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Почему отказ в обслуживании не входит в практические шаги?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Чем отдельная копия отличается от общего сервера техникума?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Как наименьшие права связаны с отказоустойчивостью?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Какой код возвращает проверка слишком большого учебного размера?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Ожидаемые результаты. </w:t>
      </w:r>
      <w:r>
        <w:rPr>
          <w:rFonts w:eastAsia="Times New Roman" w:cs="Times New Roman"/>
          <w:b w:val="false"/>
          <w:i w:val="false"/>
          <w:sz w:val="28"/>
        </w:rPr>
        <w:t>Протокол теста предела и письменный запрет на нагрузку с условиями, при которых вопрос вообще можно ставить заново.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18. Критерии приёмки работы 16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 приёмки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Как проверить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Балл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Тест предела выполнен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100 байт приняты, 20 килобайт отклонены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Нагрузка не создавалась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описания инструмента нагрузки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Пять условий регламента есть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Объект, копия, предел, время, остановка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Права не повышались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действий вне временных каталогов прошлых работ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Код LAB-413 объяснён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Связан с размером, а не с атакой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0–2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Сумма по этой таблице — от 0 до 10. Перевод в отметку приведён в главе 5 и применяется только после согласования с локальным положением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Форма отчёта. </w:t>
      </w:r>
      <w:r>
        <w:rPr>
          <w:rFonts w:eastAsia="Times New Roman" w:cs="Times New Roman"/>
          <w:b w:val="false"/>
          <w:i w:val="false"/>
          <w:sz w:val="28"/>
        </w:rPr>
        <w:t>Короткий отчёт и ответы на вопросы.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Типичные ошибки. </w:t>
      </w:r>
      <w:r>
        <w:rPr>
          <w:rFonts w:eastAsia="Times New Roman" w:cs="Times New Roman"/>
          <w:b w:val="false"/>
          <w:i w:val="false"/>
          <w:sz w:val="28"/>
        </w:rPr>
        <w:t>Приносить график «сколько запросов выдержал ноутбук»; устанавливать средство нагрузки; проверять общий адрес техникума.</w:t>
      </w:r>
    </w:p>
    <w:p>
      <w:pPr>
        <w:pStyle w:val="Normal"/>
        <w:spacing w:lineRule="auto" w:line="360" w:before="0" w:after="120"/>
        <w:ind w:hanging="0"/>
        <w:jc w:val="left"/>
        <w:rPr/>
      </w:pPr>
      <w:r>
        <w:rPr>
          <w:rFonts w:eastAsia="Times New Roman" w:cs="Times New Roman"/>
          <w:b/>
          <w:i w:val="false"/>
          <w:sz w:val="28"/>
        </w:rPr>
        <w:t xml:space="preserve">Дополнительное задание повышенной сложности. </w:t>
      </w:r>
      <w:r>
        <w:rPr>
          <w:rFonts w:eastAsia="Times New Roman" w:cs="Times New Roman"/>
          <w:b w:val="false"/>
          <w:i w:val="false"/>
          <w:sz w:val="28"/>
        </w:rPr>
        <w:t>Согласуйте с преподавателем одну мирную метрику доступности стенда: время ответа GET /health с одного запроса. Снимите три последовательных измерения и запишите, почему это не испытание устойчивости.</w:t>
      </w:r>
    </w:p>
    <w:p>
      <w:pPr>
        <w:pStyle w:val="Heading1"/>
        <w:rPr/>
      </w:pPr>
      <w:bookmarkStart w:id="52" w:name="__RefHeading___Toc3122_3041360301"/>
      <w:bookmarkEnd w:id="52"/>
      <w:r>
        <w:rPr/>
        <w:t>Глава 4. Кейсы и задания для самостоятельной работы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Кейсы не требуют доступа к чужим системам. Исходные данные синтетические. Если студент не может показать файл или тест, вывод остаётся гипотезой. Базовый кейс оценивается из 10 баллов по таблице внутри кейса. Средний и повышенный добавляют один вопрос обсуждения, но не меняют шкалу, если преподаватель не сказал иначе.</w:t>
      </w:r>
    </w:p>
    <w:p>
      <w:pPr>
        <w:pStyle w:val="Heading2"/>
        <w:rPr/>
      </w:pPr>
      <w:bookmarkStart w:id="53" w:name="__RefHeading___Toc3124_3041360301"/>
      <w:bookmarkEnd w:id="53"/>
      <w:r>
        <w:rPr/>
        <w:t>Кейс 1. Личный кабинет и чужая запись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Уровень: базовый.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Ситуация. В учебном личном кабинете страница профиля открывается по адресу с идентификатором. Студент А меняет идентификатор на идентификатор студента Б в своём локальном стенде и видит фамилию «Студент Б». Сервер не сравнивает идентификатор сессии с владельцем записи.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Исходные данные. Две записи: user-01 «Студент А» и user-02 «Студент Б». Маршрут чтения есть только на локальном приложении. Реальных фамилий нет.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Постановка задачи. Назовите класс проблемы, укажите, какая серверная проверка отсутствует, составьте один разрешённый тест на своём стенде и критерий исправления.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Ограничения. Нельзя перебирать идентификаторы за пределами двух записей и нельзя повторять опыт на адресе, отличном от 127.0.0.1.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Ожидаемый результат. Текст на одну-две страницы: название CWE-639 или словесное описание подмены ключа, тест «сессия А не читает запись Б», признак закрытия — код отказа и отсутствие полей записи Б в теле.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Критерии. Верно названа причина — 0–3. Тест выполним на стенде и не шире двух записей — 0–3. Критерий исправления наблюдаем — 0–2. Нет секретов и чужих адресов — 0–2.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Вопросы для обсуждения. Почему скрытый адрес профиля не заменяет проверку? Чем этот случай отличается от отсутствия входа вообще?</w:t>
      </w:r>
    </w:p>
    <w:p>
      <w:pPr>
        <w:pStyle w:val="Heading2"/>
        <w:rPr/>
      </w:pPr>
      <w:bookmarkStart w:id="54" w:name="__RefHeading___Toc3126_3041360301"/>
      <w:bookmarkEnd w:id="54"/>
      <w:r>
        <w:rPr/>
        <w:t>Кейс 2. Система заявок и статус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Уровень: базовый.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Ситуация. Оператор видит заявки только своей смены, но клиент может прислать статус archived, которого нет в правилах. Сервер сохраняет строку как есть. В интерфейсе такого пункта нет.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Исходные данные. Допустимые статусы: new, open, closed. Роли: автор заявки и оператор своей заявки. Поле status приходит в JSON.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Постановка задачи. Разделите дефект валидации и дефект авторизации, если для смены статуса ещё и не проверяется роль. Предложите два отдельных теста.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Ограничения. Не используйте реальные тексты заявок техникума.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Ожидаемый результат. Две карточки или одна карточка с двумя независимыми причинами. Для статуса признак закрытия — ошибка поля. Для роли признак закрытия — отказ, даже если статус входит в список.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Критерии. Две причины не смешаны — 0–4. Оба признака закрытия конкретны — 0–4. Ограничение данных соблюдено — 0–2.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Вопросы для обсуждения. Может ли исправление списка статусов оставить дыру в правах? Почему?</w:t>
      </w:r>
    </w:p>
    <w:p>
      <w:pPr>
        <w:pStyle w:val="Heading2"/>
        <w:rPr/>
      </w:pPr>
      <w:bookmarkStart w:id="55" w:name="__RefHeading___Toc3128_3041360301"/>
      <w:bookmarkEnd w:id="55"/>
      <w:r>
        <w:rPr/>
        <w:t>Кейс 3. Интернет-магазин и отзыв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Уровень: средний.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Ситуация. Отзыв о товаре сохраняется и выводится на странице товара как HTML. Правило вывода не записано. Товар и отзыв — синтетические, оплата не выполняется.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Исходные данные. Товар «Учебный блокнот», отзыв содержит угловые скобки, как в тесте экранирования. Платёжных данных нет.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Постановка задачи. Определите контекст вывода, предложите функцию текстового экранирования и регрессионный тест. Отдельно напишите, что проверка «отзыв не длиннее 500 знаков» не заменяет экранирование.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Ограничения. Не составлять строку, которая должна выполниться в браузере. Не подключать платёжный сервис.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Ожидаемый результат. Контекст назван текстовым узлом, указана escapeHtml или равноценная замена, тест сравнивает наличие сущностей, а не внешний вид «на глаз».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Критерии. Контекст указан — 0–3. Тест проверяет данные, а не исполнение — 0–3. Валидация длины отделена — 0–2. Нет платёжных данных — 0–2.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Вопросы для обсуждения. Что изменится, если отзыв вставляют в атрибут, а не в текст? Почему одна и та же функция может не подойти?</w:t>
      </w:r>
    </w:p>
    <w:p>
      <w:pPr>
        <w:pStyle w:val="Heading2"/>
        <w:rPr/>
      </w:pPr>
      <w:bookmarkStart w:id="56" w:name="__RefHeading___Toc3130_3041360301"/>
      <w:bookmarkEnd w:id="56"/>
      <w:r>
        <w:rPr/>
        <w:t>Кейс 4. REST API панели приёма документов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Уровень: средний.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Ситуация. API выдаёт карточку документа по идентификатору. Ошибка базы с текстом запроса и путём сервера попадает клиенту, если идентификатор не строка. Параллельно автор карточки не проверяется.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Исходные данные. Два документа doc-01 и doc-02 разных владельцев. Тело ошибки в дефектном варианте содержит слова SELECT и путь /home/student. В исправленном варианте клиент видит только код LAB-500.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Постановка задачи. Оформите две находки: состав ошибки и доступ к объекту. Предложите порядок исправления и объясните, какую закрывать наблюдаемым тестом первой, если время одно.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Ограничения. Не повторять текст настоящего запроса к боевой базе. Слова SELECT и путь в исходных данных уже учебные, их можно цитировать как пример плохого ответа.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Ожидаемый результат. Две записи реестра. Приоритет обоснован: раскрытие внутреннего запроса и чужой документ сравниваются по последствию для данных, а не по тому, «что проще починить».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Критерии. Обе находки разделены — 0–3. Приоритет объяснён последствием — 0–3. Признаки закрытия разные — 0–2. Чужая база не затронута — 0–2.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Вопросы для обсуждения. Почему код 500 с коротким текстом всё ещё требует отдельной проверки прав?</w:t>
      </w:r>
    </w:p>
    <w:p>
      <w:pPr>
        <w:pStyle w:val="Heading2"/>
        <w:rPr/>
      </w:pPr>
      <w:bookmarkStart w:id="57" w:name="__RefHeading___Toc3132_3041360301"/>
      <w:bookmarkEnd w:id="57"/>
      <w:r>
        <w:rPr/>
        <w:t>Кейс 5. Панель администратора и сессия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Уровень: средний.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Ситуация. После выхода администратора учебный браузер продолжает показывать кнопку «журналы», потому что страница не обновилась. Повторный запрос к API со старой сессией всё ещё успешен. Значение cookie в условии не приводится.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Исходные данные. Роль admin, действие «закрыть сессию», затем GET защищённого маршрута.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Постановка задачи. Отделите дефект интерфейса от дефекта сервера. Составьте таблицу состояний, как в лабораторной работе 4. Предложите признак исправления сервера.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Ограничения. Не копировать идентификатор сессии. Не проверять панель реального сайта техникума.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Ожидаемый результат. Вывод: скрытие кнопки не является исправлением. Исправление — сервер забывает сессию, следующий запрос получает отказ.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Критерии. Два слоя разделены — 0–4. Таблица состояний полна — 0–3. Секрет не раскрыт — 0–3.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Вопросы для обсуждения. Что добавить к признаку, если идентификатор сессии был предсказуемым, как в учебном стенде?</w:t>
      </w:r>
    </w:p>
    <w:p>
      <w:pPr>
        <w:pStyle w:val="Heading2"/>
        <w:rPr/>
      </w:pPr>
      <w:bookmarkStart w:id="58" w:name="__RefHeading___Toc3134_3041360301"/>
      <w:bookmarkEnd w:id="58"/>
      <w:r>
        <w:rPr/>
        <w:t>Кейс 6. Сервис хранения документов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Уровень: повышенный.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Ситуация. Сервис сохраняет файл под исходным именем клиента и кладёт его в каталог, откуда раздаётся и статика. Расширение не проверяется. Размер не ограничен.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Исходные данные. Каталог storage рядом с приложением, предложенные имена: отчёт.txt, page.html, имя с переходом к родительскому каталогу в виде текстового описания, без выполнения.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Постановка задачи. Составьте правила из практической работы 15 и добавьте предел размера из работы 16. Опишите, как проверить правила тестами функций, не поднимая приём файлов в открытую сеть.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Ограничения. Не загружать исполняемое содержимое. Не менять права вне временного каталога.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Ожидаемый результат. Три правила: список расширений, имя от сервера, каталог вне зоны исполнения, плюс предел размера. Для каждого — наблюдаемый признак.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Критерии. Четыре правила на месте — 0–4. Признаки наблюдаемы — 0–4. Нет загрузки опасного содержимого — 0–2.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Вопросы для обсуждения. Почему верное расширение не доказывает содержимое? Какую проверку начала файла вы предложите отдельно?</w:t>
      </w:r>
    </w:p>
    <w:p>
      <w:pPr>
        <w:pStyle w:val="Heading2"/>
        <w:rPr/>
      </w:pPr>
      <w:bookmarkStart w:id="59" w:name="__RefHeading___Toc3136_3041360301"/>
      <w:bookmarkEnd w:id="59"/>
      <w:r>
        <w:rPr/>
        <w:t>Кейс 7. Секрет в учебном репозитории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Уровень: повышенный.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Ситуация. В файле конфигурации практиканта лежит строка, похожая на ключ от учебного стенда. Файл уже попал в историю версий на локальном компьютере. Внешний сервис ключ не принимал: это генерация для занятия.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Исходные данные. Путь config/lab.env и пометка «значение не переписывать в отчёт».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Постановка задачи. Опишите порядок: остановить публикацию, сообщить преподавателю, оценить, где файл успел оказаться, заменить ключ новым, не проверяя старый ключ на чужих адресах, исключить файл из дальнейших копий.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Ограничения. Не вставлять значение. Не искать его в интернете.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Ожидаемый результат. Пошаговый порядок из пяти действий и фраза, почему удаление файла без замены ключа недостаточно, если ключ уже куда-то скопирован внутри группы.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Критерии. Пять действий по существу — 0–4. Отказ от публикации значения — 0–3. Объяснена замена, а не только удаление — 0–3.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Вопросы для обсуждения. Что изменить в проверке перед размещением, чтобы такой файл не попал в следующую копию?</w:t>
      </w:r>
    </w:p>
    <w:p>
      <w:pPr>
        <w:pStyle w:val="Heading1"/>
        <w:rPr/>
      </w:pPr>
      <w:bookmarkStart w:id="60" w:name="__RefHeading___Toc3138_3041360301"/>
      <w:bookmarkEnd w:id="60"/>
      <w:r>
        <w:rPr/>
        <w:t>Глава 5. Контроль и оценивание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Оценивается наблюдаемый результат. Фраза «работа выполнена хорошо» не используется. Баллы лабораторной работы заданы в её таблице. Эта глава связывает входной, текущий и итоговый контроль и задаёт перевод баллов только как рекомендацию.</w:t>
      </w:r>
    </w:p>
    <w:p>
      <w:pPr>
        <w:pStyle w:val="Heading2"/>
        <w:rPr/>
      </w:pPr>
      <w:bookmarkStart w:id="61" w:name="__RefHeading___Toc3140_3041360301"/>
      <w:bookmarkEnd w:id="61"/>
      <w:r>
        <w:rPr/>
        <w:t>5.1. Входные вопросы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Входная проверка не ставит отметку в журнал, если преподаватель не решил иначе. Она показывает, можно ли начинать работу 1 или нужно повторить клиент-серверную модель. Достаточно коротких ответов.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Где выполняется код, который решает, можно ли отдать заявку: в браузере или на сервере?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Чем метод GET отличается от POST по назначению в этом курсе?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Что такое учётная запись стенда и почему в отчёт не кладут пароль?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Какой адрес разрешён для запросов в этом практикуме?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Что сделать, если команда затронула не тот каталог?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Признак готовности: студент называет сервер местом решения о доступе и адрес 127.0.0.1 пределом запросов. Если этого нет, работу 1 предваряют разбором схемы главы 1, без штрафных баллов.</w:t>
      </w:r>
    </w:p>
    <w:p>
      <w:pPr>
        <w:pStyle w:val="Heading2"/>
        <w:rPr/>
      </w:pPr>
      <w:bookmarkStart w:id="62" w:name="__RefHeading___Toc3142_3041360301"/>
      <w:bookmarkEnd w:id="62"/>
      <w:r>
        <w:rPr/>
        <w:t>5.2. Текущий контроль по темам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Текущий контроль короткий и совпадает с темами, которые программа действительно выделяет. Форма — письменный ответ или фрагмент отчёта.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19. Текущий контроль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Тема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Задание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Зачёт факта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Источники угроз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Пять пар «актив — мера»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Мера относится к своей угрозе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Аутентификация и авторизация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Определения и пример стенда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Вход и право на объект не смешаны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Сессии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Три атрибута cookie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Назначения не перепутаны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Ввод пользователя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Правило статуса заявки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 сервер, а не только форма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XSS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Что делает экранирование текстового узла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требования выполнить сценарий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SQL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Где лежат данные параметризованного запроса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 массив values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Файлы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Кто назначает имя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 сервер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Доступность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Почему нагрузка не выполняется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ссылка на работу 16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Зачёт темы не заменяет защиту лабораторной работы.</w:t>
      </w:r>
    </w:p>
    <w:p>
      <w:pPr>
        <w:pStyle w:val="Heading2"/>
        <w:rPr/>
      </w:pPr>
      <w:bookmarkStart w:id="63" w:name="__RefHeading___Toc3144_3041360301"/>
      <w:bookmarkEnd w:id="63"/>
      <w:r>
        <w:rPr/>
        <w:t>5.3. Вопросы по лабораторным работам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Полные списки стоят внутри работ 1–16. На зачёте преподаватель выбирает два вопроса из сданной работы и один из соседней. Ответ засчитывается, если в нём есть отсылка к файлу стенда или к наблюдению, а не только определение из словаря.</w:t>
      </w:r>
    </w:p>
    <w:p>
      <w:pPr>
        <w:pStyle w:val="Heading2"/>
        <w:rPr/>
      </w:pPr>
      <w:bookmarkStart w:id="64" w:name="__RefHeading___Toc3146_3041360301"/>
      <w:bookmarkEnd w:id="64"/>
      <w:r>
        <w:rPr/>
        <w:t>5.4. Промежуточная проверка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Промежуточная проверка стоит после работы 8. Студент за 40–60 минут, если преподаватель не задал иное время, оформляет одну карточку по готовому стенду.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Задание. Выберите одно подтверждённое свойство: отказ в чтении чужой заявки или экранирование preview. Оформите карточку по приложению Б. Приложите команду проверки. Не запускайте новых адресов.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Приёмка. Поля карточки заполнены — 0–4. Команда и результат совпадают с выбранным свойством — 0–4. Область не расширена — 0–2. Итого 10 баллов по той же рекомендуемой шкале, что и лабораторные.</w:t>
      </w:r>
    </w:p>
    <w:p>
      <w:pPr>
        <w:pStyle w:val="Heading2"/>
        <w:rPr/>
      </w:pPr>
      <w:bookmarkStart w:id="65" w:name="__RefHeading___Toc3148_3041360301"/>
      <w:bookmarkEnd w:id="65"/>
      <w:r>
        <w:rPr/>
        <w:t>5.5. Комплексное итоговое задание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Итоговое задание совпадает с работой 12 и добавляет устную защиту. Письменная часть сдаётся заранее. На защите студент за пять минут отвечает на три вопроса преподавателя по своей карточке.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Дополнительные условия. В реестре не меньше одной гипотезы или явной непроверенной области. Если все строки «подтверждены», а PostgreSQL не запускалась, работу возвращают на уточнение статуса. Предсказуемый идентификатор сессии либо внесён в реестр, либо студент письменно объясняет, почему не считает его подлежащим записи.</w:t>
      </w:r>
    </w:p>
    <w:p>
      <w:pPr>
        <w:pStyle w:val="Heading2"/>
        <w:rPr/>
      </w:pPr>
      <w:bookmarkStart w:id="66" w:name="__RefHeading___Toc3150_3041360301"/>
      <w:bookmarkEnd w:id="66"/>
      <w:r>
        <w:rPr/>
        <w:t>5.6. Критерии и перевод баллов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Каждая лабораторная оценивается из 10 баллов по своей таблице. Кейс оценивается из 10 баллов по своей таблице. Итог модуля по этому пособию преподаватель может сложить так: среднее по обязательным работам 1–12 даёт до 10 баллов, средний балл кейсов — до 10, защита работы 12 — до 10. Сумма 30 баллов.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Рекомендуемый перевод, не взятый из рабочей программы и требующий согласования с положением техникума: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20. Рекомендуемый перевод суммы 30 баллов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Сумма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Отметка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Условие, без которого отметка не ставится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27–30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5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нарушения области: чужие системы, секреты, нагрузка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22–26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4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Карточка итогового аудита полная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16–21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3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Пройдены обязательные работы базового уровня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0–15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2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Работа возвращается на доработку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Нарушение области не компенсируется высоким баллом за текст. Такой отчёт оценивается после удаления запрещённых материалов и пересдачи.</w:t>
      </w:r>
    </w:p>
    <w:p>
      <w:pPr>
        <w:pStyle w:val="Heading2"/>
        <w:rPr/>
      </w:pPr>
      <w:bookmarkStart w:id="67" w:name="__RefHeading___Toc3152_3041360301"/>
      <w:bookmarkEnd w:id="67"/>
      <w:r>
        <w:rPr/>
        <w:t>5.7. Дескрипторы уровней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21. Дескрипторы выполнения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7"/>
        <w:gridCol w:w="4676"/>
      </w:tblGrid>
      <w:tr>
        <w:trPr>
          <w:tblHeader w:val="true"/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Уровень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Что видно в работе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Недостаточный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факта, область нарушена или вывод не связан с наблюдением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Минимальный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Базовые задания есть, но часть признаков приёмки потеряна, ограничения названы не полностью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Базовый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Обязательные признаки набраны не ниже 6 баллов из 10, факты отделены от гипотез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Продвинутый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Закрыты средние задания, рекомендация проверяема, повторный тест описан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Высокий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повышенное задание или самостоятельная связь с пунктом программы, без выдуманных номеров занятий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2"/>
        <w:rPr/>
      </w:pPr>
      <w:bookmarkStart w:id="68" w:name="__RefHeading___Toc3154_3041360301"/>
      <w:bookmarkEnd w:id="68"/>
      <w:r>
        <w:rPr/>
        <w:t>5.8. Обратная связь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Преподаватель возвращает работу с указанием номера признака, который не выполнен, и того, какого наблюдения не хватает. Не оценивают личность студента и не пишут «слабо». Пример формулировки: «в карточке нет признака закрытия: допишите, какой тест должен пройти после правки».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Срок исправления назначает преподаватель. Повторная проверка смотрит сначала прежний пробел, затем соседний штатный сценарий. Новые замечания вне этого круга возможны, если в правке появился секрет или выдуманный номер темы программы.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Студент имеет право спросить, какой факт закроет конкретный балл. Преподаватель отвечает признаком из таблицы, а не новым скрытым требованием.</w:t>
      </w:r>
    </w:p>
    <w:p>
      <w:pPr>
        <w:pStyle w:val="Heading1"/>
        <w:rPr/>
      </w:pPr>
      <w:bookmarkStart w:id="69" w:name="__RefHeading___Toc3156_3041360301"/>
      <w:bookmarkEnd w:id="69"/>
      <w:r>
        <w:rPr/>
        <w:t>Заключение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Работа с пособием формирует не общий взгляд на «защищённость», а набор проверяемых умений. Студент ограничивает область аудита, читает архитектуру стенда, отличает аутентификацию от права на объект, описывает сессию без раскрытия идентификатора, отделяет данные от HTML и от текста SQL, проверяет поля на сервере, смотрит состав ошибки и журнала, фиксирует зависимости и не публикует секреты, назначает имя файлу и предел размера, отличает учебную подпись и шифрование от сертификата организации. Каждое умение закрывается тестом, таблицей или карточкой.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Эти умения связаны с аудитом веб-приложения через ПК 9.8, умение 2.1 и практический опыт 3.1 рабочей программы, утверждённой 30.05.2025: аудит — это соответствие согласованным правилам, а не поиск способа причинить вред. Знания 1.1 и 1.2 проявляются там, где рекомендация называет меру против конкретной угрозы и правило разработки. Умение 2.2 проявляется там, где студент меняет код защиты, а не только описание. Тема отказа в обслуживании в программе есть, но в пособии она не превращена в методику нагрузки. Копирование каталога опирается на знания 1.5, 1.13 и 1.14 и опыт 3.6 и 3.7. Опыт 3.9 в этой программе означает развёртывание и не используется как название бесперебойной работы.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Дальше студент использует тот же каркас в курсовом проекте и на производственной практике. Если база практики выдала регламент, учебный отчёт не подменяет его: студент прикладывает регламент и отмечает расхождения. Если регламента нет, он сдаёт учебный аудит и пишет это в ограничениях. Навык переносится на другой язык и другую базу, пока сохраняются те же вопросы: кто принимает решение о доступе, где данные смешиваются с командой, что попадает в ответ и чем закрывается исправление.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Пособие не подтверждает оригинальность автоматическим сервисом, не заменяет рецензию и не присваивает автору степень. Эти документы оформляют уполномоченные лица.</w:t>
      </w:r>
    </w:p>
    <w:p>
      <w:pPr>
        <w:pStyle w:val="Heading1"/>
        <w:rPr/>
      </w:pPr>
      <w:bookmarkStart w:id="70" w:name="__RefHeading___Toc3158_3041360301"/>
      <w:bookmarkEnd w:id="70"/>
      <w:r>
        <w:rPr/>
        <w:t>Источники и библиография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Ссылки проверены 03.10.2026 запросом по HTTP, если ниже не сказано иное. Перенаправление указано. Книги из календарно-тематического плана техникума приведены так, как они записаны в плане; страницы магазина при открытии не отдали заголовок, поэтому выходные сведения книг нужно ещё раз сверить глазами. Это не выдуманные издания: их источник — КТП МДК.09.03 от 31.08.2024.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1. OWASP Foundation. OWASP Top 10. — URL: https://owasp.org/projects/top-ten (дата обращения: 03.10.2026). Отдельная редакция 2021 года открывается по адресу https://top10.owasp.org/2021/ (дата обращения: 03.10.2026). Номер более новой редакции по этим страницам в рукописи не фиксировался.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2. OWASP Foundation. Web Security Testing Guide. — URL: https://owasp.org/projects/web-security-testing-guide (дата обращения: 03.10.2026). Прежний адрес www-project перенаправляет сюда.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3. OWASP Foundation. Application Security Verification Standard. — URL: https://owasp.org/projects/asvs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4. OWASP Cheat Sheet Series. — URL: https://cheatsheetseries.owasp.org/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5. OWASP. Cross Site Scripting Prevention Cheat Sheet. — URL: https://cheatsheetseries.owasp.org/cheatsheets/Cross_Site_Scripting_Prevention_Cheat_Sheet.html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6. OWASP. SQL Injection Prevention Cheat Sheet. — URL: https://cheatsheetseries.owasp.org/cheatsheets/SQL_Injection_Prevention_Cheat_Sheet.html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7. OWASP. Authentication Cheat Sheet. — URL: https://cheatsheetseries.owasp.org/cheatsheets/Authentication_Cheat_Sheet.html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8. OWASP. Authorization Cheat Sheet. — URL: https://cheatsheetseries.owasp.org/cheatsheets/Authorization_Cheat_Sheet.html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9. OWASP. Session Management Cheat Sheet. — URL: https://cheatsheetseries.owasp.org/cheatsheets/Session_Management_Cheat_Sheet.html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10. OWASP. REST Security Cheat Sheet. — URL: https://cheatsheetseries.owasp.org/cheatsheets/REST_Security_Cheat_Sheet.html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11. OWASP. Secrets Management Cheat Sheet. — URL: https://cheatsheetseries.owasp.org/cheatsheets/Secrets_Management_Cheat_Sheet.html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12. NIST. Secure Software Development Framework (SSDF) Version 1.1: Recommendations for Mitigating the Risk of Software Vulnerabilities. SP 800-218. — URL: https://csrc.nist.gov/pubs/sp/800/218/final (дата обращения: 03.10.2026). Прежний адрес publications/detail перенаправляет сюда.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13. MITRE. Common Weakness Enumeration. — URL: https://cwe.mitre.org/ (дата обращения: 03.10.2026). Использованы карточки CWE-79, CWE-89, CWE-209, CWE-639 и CWE-798. В заголовках карточек на дату обращения указана редакция представления 4.20.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14. MDN Web Docs. HTTP. — URL: https://developer.mozilla.org/en-US/docs/Web/HTTP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15. MDN Web Docs. Content Security Policy. — URL: https://developer.mozilla.org/en-US/docs/Web/HTTP/Guides/CSP (дата обращения: 03.10.2026). Прежний путь /Web/HTTP/CSP перенаправляет сюда.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16. Node.js. Documentation, раздел Crypto. — URL: https://nodejs.org/api/crypto.html (дата обращения: 03.10.2026). На дату обращения страница относилась к линейке актуальной документации сайта. Примеры пособия выполнены на Node.js 22.14.0.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17. Express. Production Best Practices: Security. — URL: https://expressjs.com/en/advanced/best-practice-security/ (дата обращения: 03.10.2026). Код стенда проверен с Express 4.22.3.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18. PostgreSQL. Documentation, команда PREPARE и описание плейсхолдеров в текущей ветке документации. — URL: https://www.postgresql.org/docs/current/sql-prepare.html (дата обращения: 03.10.2026). Запросы пособия на сервере PostgreSQL не выполнялись.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19. IETF. RFC 9110: HTTP Semantics. — URL: https://www.rfc-editor.org/info/rfc9110/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20. IETF. RFC 8446: The Transport Layer Security (TLS) Protocol Version 1.3. — URL: https://www.rfc-editor.org/info/rfc8446/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21. IETF. RFC 6265: HTTP State Management Mechanism. — URL: https://www.rfc-editor.org/info/rfc6265/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22. ГБПОУИО «ИАТ». Рабочая программа профессионального модуля ПМ.09 «Проектирование, разработка и оптимизация веб-приложений» специальности 09.02.07. Утверждена 30.05.2025. — URL: https://irkat.ru/?task=work_program&amp;id=6199 (дата обращения: 03.10.2026). Заголовок файла: «2025-ПМ.09».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23. ГБПОУИО «ИАТ». Основная профессиональная образовательная программа 09.02.07, 2025 год. Утверждена приказом № 106 от 14.05.2025. — URL: https://irkat.ru/wp-content/uploads/2025/05/OPOP_Web_2025.pdf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24. ГБПОУИО «ИАТ». Календарно-тематический план МДК.09.03 на 2024–2025 учебный год. Утверждён 31.08.2024. — URL: https://irkat.ru/?id=17384&amp;task=ktp (дата обращения: 03.10.2026).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25. Шаньгин В. Ф. Информационная безопасность и защита информации. — 2-е изд. — Саратов : Профобразование, 2019. — 702 с. — ISBN 978-5-4488-0070-2. Сведения взяты из КТП техникума, где указан адрес https://www.iprbookshop.ru/87995.html и дата обращения 21.04.2025. 03.10.2026 этот адрес перенаправлял на другую карточку каталога; заголовок страницы автоматически не прочитан. Сверить вручную.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26. Сычев А. В. Теория и практика разработки современных клиентских веб-приложений : учебное пособие. — 4-е изд. — Москва : Интернет-Университет Информационных Технологий (ИНТУИТ), Ай Пи Ар Медиа, 2025. — 482 с. — ISBN 978-5-4497-0943-1. Сведения из КТП. Адрес https://www.iprbookshop.ru/146402.html 03.10.2026 открывался с перенаправлением. Заголовок страницы автоматически не прочитан. Сверить вручную.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>27. Скрыпников А. В., Арапов Д. В., Денисенко В. В., Герасимова Т. Д. Защита Web-приложений : учебное пособие. — Воронеж : Воронежский государственный университет инженерных технологий, 2020. — 76 с. — ISBN 978-5-00032-469-1. Сведения из КТП. Адрес https://www.iprbookshop.ru/106438.html 03.10.2026 открывался с перенаправлением. Заголовок страницы автоматически не прочитан. Сверить вручную.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Стандарты и RFC отделены от методических памяток OWASP, документации платформ и учебных книг. Рабочая программа техникума не заменяется внешними списками.</w:t>
      </w:r>
    </w:p>
    <w:p>
      <w:pPr>
        <w:pStyle w:val="Heading1"/>
        <w:rPr/>
      </w:pPr>
      <w:bookmarkStart w:id="71" w:name="__RefHeading___Toc3160_3041360301"/>
      <w:bookmarkEnd w:id="71"/>
      <w:r>
        <w:rPr/>
        <w:t>Приложение А. Шаблон отчёта о лабораторной работе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Поля заполняет студент. Образец заполнения — в приложении И.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22. Шаблон отчёта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7"/>
        <w:gridCol w:w="4676"/>
      </w:tblGrid>
      <w:tr>
        <w:trPr>
          <w:tblHeader w:val="true"/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Поле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Что записать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Работа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Номер и название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Исполнитель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Фамилия и группа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Дата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Дата выполнения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Среда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Версии node и express, адрес только localhost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Цель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Как в пособии или как сузил преподаватель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Ход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Какие файлы открыты и какие команды выполнены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Результат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Наблюдение, а не оценка «успешно»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Ограничения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Что не запускалось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Вывод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Связь наблюдения с правилом защиты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Ответы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Номера контрольных вопросов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1"/>
        <w:rPr/>
      </w:pPr>
      <w:bookmarkStart w:id="72" w:name="__RefHeading___Toc3162_3041360301"/>
      <w:bookmarkEnd w:id="72"/>
      <w:r>
        <w:rPr/>
        <w:t>Приложение Б. Карточка обнаруженной особенности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23. Поля карточки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7"/>
        <w:gridCol w:w="4676"/>
      </w:tblGrid>
      <w:tr>
        <w:trPr>
          <w:tblHeader w:val="true"/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Поле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Что записать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Идентификатор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Например, LAB-SEC-01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Название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Нейтральная формулировка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Компонент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Файл, маршрут или настройка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Условия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Роль и предварительное состояние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Наблюдение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Что увидели в коде или тесте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Ожидание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Какое поведение считается правильным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Влияние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Какие учебные данные или функции затронуты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Уровень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 шкале главы 1 и одна фраза причины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Рекомендация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Изменение причины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Повторная проверка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Команда и ожидаемый факт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1"/>
        <w:rPr/>
      </w:pPr>
      <w:bookmarkStart w:id="73" w:name="__RefHeading___Toc3164_3041360301"/>
      <w:bookmarkEnd w:id="73"/>
      <w:r>
        <w:rPr/>
        <w:t>Приложение В. Чек-лист проверки безопасности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Перед зачётом итогового аудита студент отмечает каждый пункт словами «да», «нет» или «не входило в область».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Область и запреты записаны до проверок.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Сервер принимает решение о праве на объект.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Поля заявки проверяются в validateTicket.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Текст для HTML проходит экранирование, если выводится в страницу.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Текст SQL не собирается из данных; небезопасный образец не отправляется в базу.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В ответе об ошибке нет стека и секрета.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В журнале нет пароля и токена.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В отчёте нет значения cookie.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Зависимости перечислены фактической версией.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Секрет не добавлен в репозиторий ради проверки.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Копия, если она входила в работу, прочитана после восстановления.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Нагрузка не создавалась.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Повторный тест или причина его отсутствия указаны.</w:t>
      </w:r>
    </w:p>
    <w:p>
      <w:pPr>
        <w:pStyle w:val="Normal"/>
        <w:spacing w:lineRule="auto" w:line="276" w:before="0" w:after="40"/>
        <w:ind w:hanging="0" w:left="567"/>
        <w:jc w:val="left"/>
        <w:rPr/>
      </w:pPr>
      <w:r>
        <w:rPr>
          <w:rFonts w:eastAsia="Times New Roman" w:cs="Times New Roman"/>
          <w:b w:val="false"/>
          <w:i w:val="false"/>
          <w:sz w:val="28"/>
        </w:rPr>
        <w:t xml:space="preserve">• </w:t>
      </w:r>
      <w:r>
        <w:rPr>
          <w:rFonts w:eastAsia="Times New Roman" w:cs="Times New Roman"/>
          <w:b w:val="false"/>
          <w:i w:val="false"/>
          <w:sz w:val="28"/>
        </w:rPr>
        <w:t>Непроверенные части названы.</w:t>
      </w:r>
    </w:p>
    <w:p>
      <w:pPr>
        <w:pStyle w:val="Heading1"/>
        <w:rPr/>
      </w:pPr>
      <w:bookmarkStart w:id="74" w:name="__RefHeading___Toc3166_3041360301"/>
      <w:bookmarkEnd w:id="74"/>
      <w:r>
        <w:rPr/>
        <w:t>Приложение Г. Шаблон матрицы доступа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Строки — участники, столбцы — операции. В клетке только «да» или «нет» плюс основание: роль или владелец.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24. Пустая форма матрицы</w:t>
      </w:r>
    </w:p>
    <w:tbl>
      <w:tblPr>
        <w:tblW w:w="93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9"/>
        <w:gridCol w:w="2339"/>
        <w:gridCol w:w="2339"/>
        <w:gridCol w:w="2338"/>
      </w:tblGrid>
      <w:tr>
        <w:trPr>
          <w:tblHeader w:val="true"/>
          <w:cantSplit w:val="true"/>
        </w:trPr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Участник</w:t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Читать свою заявку</w:t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Читать чужую заявку</w:t>
            </w:r>
          </w:p>
        </w:tc>
        <w:tc>
          <w:tcPr>
            <w:tcW w:w="233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Менять чужой статус</w:t>
            </w:r>
          </w:p>
        </w:tc>
      </w:tr>
      <w:tr>
        <w:trPr>
          <w:cantSplit w:val="true"/>
        </w:trPr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Гость</w:t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bidi w:val="0"/>
              <w:spacing w:lineRule="auto" w:line="360" w:before="0" w:after="120"/>
              <w:ind w:firstLine="709"/>
              <w:jc w:val="both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Студент-владелец</w:t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bidi w:val="0"/>
              <w:spacing w:lineRule="auto" w:line="360" w:before="0" w:after="120"/>
              <w:ind w:firstLine="709"/>
              <w:jc w:val="both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Другой студент</w:t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bidi w:val="0"/>
              <w:spacing w:lineRule="auto" w:line="360" w:before="0" w:after="120"/>
              <w:ind w:firstLine="709"/>
              <w:jc w:val="both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Администратор стенда</w:t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bidi w:val="0"/>
              <w:spacing w:lineRule="auto" w:line="360" w:before="0" w:after="120"/>
              <w:ind w:firstLine="709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1"/>
        <w:rPr/>
      </w:pPr>
      <w:bookmarkStart w:id="75" w:name="__RefHeading___Toc3168_3041360301"/>
      <w:bookmarkEnd w:id="75"/>
      <w:r>
        <w:rPr/>
        <w:t>Приложение Д. Шаблон реестра рисков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25. Колонки реестра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9"/>
        <w:gridCol w:w="1558"/>
        <w:gridCol w:w="1560"/>
        <w:gridCol w:w="1559"/>
        <w:gridCol w:w="1558"/>
        <w:gridCol w:w="1559"/>
      </w:tblGrid>
      <w:tr>
        <w:trPr>
          <w:tblHeader w:val="true"/>
          <w:cantSplit w:val="true"/>
        </w:trPr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Идентификатор</w:t>
            </w:r>
          </w:p>
        </w:tc>
        <w:tc>
          <w:tcPr>
            <w:tcW w:w="155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Статус</w:t>
            </w:r>
          </w:p>
        </w:tc>
        <w:tc>
          <w:tcPr>
            <w:tcW w:w="15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Событие</w:t>
            </w:r>
          </w:p>
        </w:tc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Следствие для стенда</w:t>
            </w:r>
          </w:p>
        </w:tc>
        <w:tc>
          <w:tcPr>
            <w:tcW w:w="155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Уровень</w:t>
            </w:r>
          </w:p>
        </w:tc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Мера</w:t>
            </w:r>
          </w:p>
        </w:tc>
      </w:tr>
      <w:tr>
        <w:trPr>
          <w:cantSplit w:val="true"/>
        </w:trPr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подтверждено, гипотеза или не проверялось</w:t>
            </w:r>
          </w:p>
        </w:tc>
        <w:tc>
          <w:tcPr>
            <w:tcW w:w="155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bidi w:val="0"/>
              <w:spacing w:lineRule="auto" w:line="360" w:before="0" w:after="120"/>
              <w:ind w:firstLine="709"/>
              <w:jc w:val="both"/>
              <w:rPr/>
            </w:pPr>
            <w:r>
              <w:rPr/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bidi w:val="0"/>
              <w:spacing w:lineRule="auto" w:line="360" w:before="0" w:after="120"/>
              <w:ind w:firstLine="709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1"/>
        <w:rPr/>
      </w:pPr>
      <w:bookmarkStart w:id="76" w:name="__RefHeading___Toc3170_3041360301"/>
      <w:bookmarkEnd w:id="76"/>
      <w:r>
        <w:rPr/>
        <w:t>Приложение Е. Шаблон итогового отчёта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Разделы идут в этом порядке: общие сведения; область и запреты; методика и версии; реестр; одна полная карточка; рекомендации; лист повторной проверки; непроверенные области; приложения без секретов. Образец сокращённого отчёта приведён в приложении И.</w:t>
      </w:r>
    </w:p>
    <w:p>
      <w:pPr>
        <w:pStyle w:val="Heading1"/>
        <w:rPr/>
      </w:pPr>
      <w:bookmarkStart w:id="77" w:name="__RefHeading___Toc3172_3041360301"/>
      <w:bookmarkEnd w:id="77"/>
      <w:r>
        <w:rPr/>
        <w:t>Приложение Ж. Лист повторной проверки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26. Лист повторной проверки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9"/>
        <w:gridCol w:w="1558"/>
        <w:gridCol w:w="1560"/>
        <w:gridCol w:w="1559"/>
        <w:gridCol w:w="1558"/>
        <w:gridCol w:w="1559"/>
      </w:tblGrid>
      <w:tr>
        <w:trPr>
          <w:tblHeader w:val="true"/>
          <w:cantSplit w:val="true"/>
        </w:trPr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Идентификатор</w:t>
            </w:r>
          </w:p>
        </w:tc>
        <w:tc>
          <w:tcPr>
            <w:tcW w:w="155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Дата</w:t>
            </w:r>
          </w:p>
        </w:tc>
        <w:tc>
          <w:tcPr>
            <w:tcW w:w="15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Команда или просмотр файла</w:t>
            </w:r>
          </w:p>
        </w:tc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Ожидание</w:t>
            </w:r>
          </w:p>
        </w:tc>
        <w:tc>
          <w:tcPr>
            <w:tcW w:w="155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Факт</w:t>
            </w:r>
          </w:p>
        </w:tc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Штатный сценарий ещё работает</w:t>
            </w:r>
          </w:p>
        </w:tc>
      </w:tr>
      <w:tr>
        <w:trPr>
          <w:cantSplit w:val="true"/>
        </w:trPr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55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/>
            </w:r>
          </w:p>
        </w:tc>
        <w:tc>
          <w:tcPr>
            <w:tcW w:w="155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да или нет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bidi w:val="0"/>
              <w:spacing w:lineRule="auto" w:line="360" w:before="0" w:after="120"/>
              <w:ind w:firstLine="709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Heading1"/>
        <w:rPr/>
      </w:pPr>
      <w:bookmarkStart w:id="78" w:name="__RefHeading___Toc3174_3041360301"/>
      <w:bookmarkEnd w:id="78"/>
      <w:r>
        <w:rPr/>
        <w:t>Приложение З. Краткий справочник заголовков и cookie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27. Заголовки и атрибуты, которые использует стенд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Имя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Назначение в пособии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Чего он не делает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Content-Security-Policy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Ограничивает источники для страницы стенда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проверяет право на заявку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X-Content-Type-Options: nosniff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Запрещает браузеру угадывать тип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заменяет проверку расширения файла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Referrer-Policy: no-referrer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добавляет адрес страницы к исходящему запросу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скрывает тело ответа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HttpOnly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даёт сценарию страницы прочитать cookie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скрывает cookie от самого браузера пользователя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Secure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Разрешает cookie только по HTTPS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 чистом HTTP мешает сохранению cookie</w:t>
            </w:r>
          </w:p>
        </w:tc>
      </w:tr>
      <w:tr>
        <w:trPr>
          <w:cantSplit w:val="true"/>
        </w:trPr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SameSite=Lax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Ограничивает отправку cookie с чужого сайта</w:t>
            </w:r>
          </w:p>
        </w:tc>
        <w:tc>
          <w:tcPr>
            <w:tcW w:w="311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 заменяет проверку прав на сервере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Коды состояния, нужные в отчётах: 200, 201, 204, 400, 401, 403, 404, 413, 500. Их смысл для стенда разобран в главе 1.</w:t>
      </w:r>
    </w:p>
    <w:p>
      <w:pPr>
        <w:pStyle w:val="Heading1"/>
        <w:rPr/>
      </w:pPr>
      <w:bookmarkStart w:id="79" w:name="__RefHeading___Toc3176_3041360301"/>
      <w:bookmarkEnd w:id="79"/>
      <w:r>
        <w:rPr/>
        <w:t>Приложение И. Пример заполненных документов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Пример относится только к локальному стенду и синтетическим участникам. Это не отчёт о реальной системе техникума.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Отчёт по работе 3, фрагмент. Исполнитель: студент группы, имя в журнале преподавателя. Среда: Node.js 22.14.0, Express 4.22.3, адрес 127.0.0.1. Наблюдение: тест «доступ к заявке проверяется на сервере» пройден; участник user-01 не получает право читать заявку с ownerId user-02; администратор получает. Ограничение: маршрут сессии узнаёт участника по учебной почте и не вызывает hashPassword. Вывод: право на объект в стенде есть, а полноценный вход по паролю этим маршрутом не доказан.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Карточка LAB-SEC-01. Название: идентификатор учебной сессии предсказуем. Компонент: createApp, выдача lab- и идентификатора пользователя. Условия: известная почта из списка стенда. Наблюдение: код сервера собирает идентификатор из идентификатора пользователя. Ожидание: идентификатор несвязан со счётчиком пользователя и не принимается после выхода. Влияние: на общем компьютере класса упрощение опасно, если стенд доступен не только автору. Уровень: средний для закрытого занятия, высокий при переносе приёма в рабочий сервис. Рекомендация: выдавать случайное значение и удалять его при DELETE. Повторная проверка: после выхода прежнее значение даёт отказ, штатное чтение своей заявки с новым значением даёт 200.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Матрица, фрагмент. Студент user-01 читает ticket-01 — да, потому что владелец. Читает ticket-02 — нет. Администратор читает обе — да, по роли. Гость читает — нет.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Реестр, две строки. LAB-SEC-01, подтверждено, предсказуемая сессия, чужой вход при знании идентификатора пользователя, средний, заменить генерацию. LAB-DB-00, не проверялось, поведение PostgreSQL, следствие не установлено, информационный, не утверждать, что база проверена.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Лист повторной проверки. LAB-SEC-01, дата сдачи, правка не вносилась в общий файл, ожидание — случайный идентификатор, факт — «признак согласован, код не менялся», штатный тест npm test — да.</w:t>
      </w:r>
    </w:p>
    <w:p>
      <w:pPr>
        <w:pStyle w:val="Heading1"/>
        <w:rPr/>
      </w:pPr>
      <w:bookmarkStart w:id="80" w:name="__RefHeading___Toc3178_3041360301"/>
      <w:bookmarkEnd w:id="80"/>
      <w:r>
        <w:rPr/>
        <w:t>Приложение К. Критерии оценки комплексного аудита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Итоговый отчёт принимают, если выполнены все обязательные признаки.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Таблица 28. Обязательные признаки итогового аудита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7"/>
        <w:gridCol w:w="4676"/>
      </w:tblGrid>
      <w:tr>
        <w:trPr>
          <w:tblHeader w:val="true"/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Признак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E6E6E6" w:val="clear"/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/>
                <w:i w:val="false"/>
                <w:sz w:val="22"/>
              </w:rPr>
              <w:t>Выполнено, если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Область раньше выводов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перечень маршрутов и запрет чужих адресов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Свидетельство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Карточка ссылается на файл или тест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Статусы честные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хотя бы одна строка «не проверялось» или «гипотеза», если соответствующая часть не запускалась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Уровень объяснён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Названо последствие, а не только слово уровня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Рекомендация закрываема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Есть наблюдаемый признак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Секретов нет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паролей, токенов и значений cookie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Нагрузки нет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Нет описания средства создания отказа в обслуживании</w:t>
            </w:r>
          </w:p>
        </w:tc>
      </w:tr>
      <w:tr>
        <w:trPr>
          <w:cantSplit w:val="true"/>
        </w:trPr>
        <w:tc>
          <w:tcPr>
            <w:tcW w:w="467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Программа не искажена</w:t>
            </w:r>
          </w:p>
        </w:tc>
        <w:tc>
          <w:tcPr>
            <w:tcW w:w="46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Normal"/>
              <w:spacing w:before="0" w:after="120"/>
              <w:jc w:val="left"/>
              <w:rPr/>
            </w:pPr>
            <w:r>
              <w:rPr>
                <w:rFonts w:eastAsia="Times New Roman" w:cs="Times New Roman"/>
                <w:b w:val="false"/>
                <w:i w:val="false"/>
                <w:sz w:val="22"/>
              </w:rPr>
              <w:t>Указана программа id=6199 от 30.05.2025, номера результатов взяты из неё, часы занятий не выданы за часы лабораторных</w:t>
            </w:r>
          </w:p>
        </w:tc>
      </w:tr>
    </w:tbl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Соответствие темам программы, которое можно защищать на рецензировании, собрано в сопроводительном файле PROGRAM_ALIGNMENT.md. В самой рукописи номера часов занятий не приравнены к продолжительности лабораторных работ.</w:t>
      </w:r>
    </w:p>
    <w:p>
      <w:pPr>
        <w:pStyle w:val="Heading1"/>
        <w:rPr/>
      </w:pPr>
      <w:bookmarkStart w:id="81" w:name="__RefHeading___Toc3180_3041360301"/>
      <w:bookmarkEnd w:id="81"/>
      <w:r>
        <w:rPr/>
        <w:t>Приложение Л. Учебное хранение пароля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Функция не подключена к маршруту входа. Она показывает разницу между необратимым хранением пароля и шифрованием хранилища из практической работы 13.</w:t>
      </w:r>
    </w:p>
    <w:p>
      <w:pPr>
        <w:pStyle w:val="Normal"/>
        <w:spacing w:lineRule="auto" w:line="360" w:before="160" w:after="80"/>
        <w:ind w:hanging="0"/>
        <w:jc w:val="center"/>
        <w:rPr/>
      </w:pPr>
      <w:r>
        <w:rPr>
          <w:rFonts w:eastAsia="Times New Roman" w:cs="Times New Roman"/>
          <w:b w:val="false"/>
          <w:i/>
          <w:sz w:val="24"/>
        </w:rPr>
        <w:t>Листинг 13. Учебное хранение пароля функцией scrypt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randomBytes, scrypt, timingSafeEqual } from "node:crypto";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import { promisify } from "node:util";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scryptAsync = promisify(scrypt);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KEY_LENGTH = 64;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/**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Учебное хранение пароля: случайная соль и scrypt из стандартной библиотеки Node.js.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Параметры scrypt оставлены стандартными для функции Node.js.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 Это не рекомендация конкретной «сертифицированной» схемы для организации.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*/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async function hashPassword(password)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(typeof password !== "string" || password.length &lt; 8)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throw new Error("Пароль учебного стенда должен быть строкой не короче 8 символов.");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salt = randomBytes(16);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key = await scryptAsync(password, salt, KEY_LENGTH);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`scrypt$${salt.toString("hex")}$${Buffer.from(key).toString("hex")}`;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export async function verifyPassword(password, stored) {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parts = typeof stored === "string" ? stored.split("$") : [];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(parts.length !== 3 || parts[0] !== "scrypt") return false;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salt = Buffer.from(parts[1], "hex");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expected = Buffer.from(parts[2], "hex");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if (salt.length !== 16 || expected.length !== KEY_LENGTH) return false;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const actual = Buffer.from(await scryptAsync(password, salt, KEY_LENGTH));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 xml:space="preserve">  </w:t>
      </w:r>
      <w:r>
        <w:rPr>
          <w:rFonts w:eastAsia="Liberation Mono" w:cs="Liberation Mono" w:ascii="Liberation Mono" w:hAnsi="Liberation Mono"/>
          <w:b w:val="false"/>
          <w:i w:val="false"/>
          <w:sz w:val="18"/>
        </w:rPr>
        <w:t>return timingSafeEqual(actual, expected);</w:t>
      </w:r>
    </w:p>
    <w:p>
      <w:pPr>
        <w:pStyle w:val="Normal"/>
        <w:shd w:val="clear" w:fill="F4F4F4"/>
        <w:spacing w:lineRule="auto" w:line="240" w:before="0" w:after="0"/>
        <w:ind w:hanging="0" w:left="113"/>
        <w:jc w:val="left"/>
        <w:rPr/>
      </w:pPr>
      <w:r>
        <w:rPr>
          <w:rFonts w:eastAsia="Liberation Mono" w:cs="Liberation Mono" w:ascii="Liberation Mono" w:hAnsi="Liberation Mono"/>
          <w:b w:val="false"/>
          <w:i w:val="false"/>
          <w:sz w:val="18"/>
        </w:rPr>
        <w:t>}</w:t>
      </w:r>
    </w:p>
    <w:p>
      <w:pPr>
        <w:pStyle w:val="Normal"/>
        <w:spacing w:lineRule="auto" w:line="360" w:before="0" w:after="120"/>
        <w:ind w:hanging="0"/>
        <w:jc w:val="both"/>
        <w:rPr/>
      </w:pPr>
      <w:r>
        <w:rPr/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eastAsia="Times New Roman" w:cs="Times New Roman"/>
          <w:b w:val="false"/>
          <w:i w:val="false"/>
          <w:sz w:val="28"/>
        </w:rPr>
        <w:t>Листинг приведён как справочное приложение к теме аутентификации. Маршрут сессии стенда эту функцию не вызывает, что зафиксировано в лабораторной работе 3.</w:t>
      </w:r>
    </w:p>
    <w:sectPr>
      <w:headerReference w:type="default" r:id="rId2"/>
      <w:footerReference w:type="default" r:id="rId3"/>
      <w:type w:val="nextPage"/>
      <w:pgSz w:w="11906" w:h="16838"/>
      <w:pgMar w:left="1701" w:right="850" w:gutter="0" w:header="454" w:top="1134" w:footer="454" w:bottom="1134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114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rFonts w:eastAsia="Times New Roman" w:cs="Times New Roman"/>
        <w:b w:val="false"/>
        <w:i/>
        <w:color w:val="505050"/>
        <w:sz w:val="20"/>
      </w:rPr>
      <w:t>Безопасность веб-приложений: практикум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120"/>
      <w:ind w:firstLine="709"/>
      <w:jc w:val="both"/>
    </w:pPr>
    <w:rPr>
      <w:rFonts w:ascii="Times New Roman" w:hAnsi="Times New Roman" w:eastAsia="Times New Roman" w:cs="Times New Roman"/>
      <w:b w:val="false"/>
      <w:i w:val="false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ageBreakBefore/>
      <w:spacing w:lineRule="auto" w:line="276" w:before="0" w:after="240"/>
      <w:ind w:hanging="0"/>
      <w:jc w:val="lef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i w:val="false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pageBreakBefore w:val="false"/>
      <w:spacing w:lineRule="auto" w:line="276" w:before="320" w:after="160"/>
      <w:ind w:hanging="0"/>
      <w:jc w:val="left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i w:val="false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pageBreakBefore w:val="false"/>
      <w:spacing w:lineRule="auto" w:line="276" w:before="240" w:after="120"/>
      <w:ind w:hanging="0"/>
      <w:jc w:val="left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i w:val="false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355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2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113</Pages>
  <Words>19675</Words>
  <Characters>126941</Characters>
  <CharactersWithSpaces>145718</CharactersWithSpaces>
  <Paragraphs>1812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2026-10-03T06:49:35Z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