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Project 3 Review Questions</w:t>
            </w:r>
          </w:p>
        </w:tc>
      </w:tr>
    </w:tbl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z w:val="24"/>
          <w:szCs w:val="24"/>
          <w:rtl w:val="0"/>
        </w:rPr>
        <w:t xml:space="preserve"> a copy of this document before you begin. Place your answers below each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color w:val="0b7f94"/>
        </w:rPr>
      </w:pPr>
      <w:bookmarkStart w:colFirst="0" w:colLast="0" w:name="_a1pr53w2jvjp" w:id="0"/>
      <w:bookmarkEnd w:id="0"/>
      <w:r w:rsidDel="00000000" w:rsidR="00000000" w:rsidRPr="00000000">
        <w:rPr>
          <w:rtl w:val="0"/>
        </w:rPr>
        <w:t xml:space="preserve">Windows Server Log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Severity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severity?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 changes for Informational went from 93.09% to 79.77% and the changes for High went from 6.91% to 20.23%. The increase in High cases suggest suspicious activity.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change of failed activities went down from 2.98% to 1.56%, we did not detect suspicious activity, at this point.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there was suspicious activity. A possible brute force attack.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 8 AM on Wednesday, March 25, 2020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With our previous threshold at 15, our Alert would be triggered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 now we will maintain a threshold of 15 for our Alerts, we will review again at a later point.</w:t>
            </w:r>
          </w:p>
        </w:tc>
      </w:tr>
    </w:tbl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successful logins?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are potential suspicious volume of successful logins happen in the span of 1 hour on March 25 2020 from 11:00 am to 12:00 pm </w:t>
            </w:r>
          </w:p>
        </w:tc>
      </w:tr>
    </w:tbl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events in the hour(s) it occurred?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392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Who is the primary user logging in?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User_j with 604 counts of successful log on account and 69.907%</w:t>
            </w:r>
          </w:p>
        </w:tc>
      </w:tr>
    </w:tbl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 2020 from 11:00 am to 12:00 pm</w:t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because the threshold is only at 20 times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your threshold from what you previously selected?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don't think changes is needed for the threshold as 20 successful logon is a good number</w:t>
            </w:r>
          </w:p>
        </w:tc>
      </w:tr>
    </w:tbl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Did you detect a suspicious volume of deleted accounts?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There was a significant drop in deleted accounts from roughly 30 each hour to about 12 each hour. This suggests that Admins may not be deleting accounts of ex-employees or transferees, this raises concerns, but further investigation is required to confirm suspicious activity.</w:t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So the signature of 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"A user account was locked out"</w:t>
            </w: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 and "An attempt was made to reset an accounts password" had high count of activity in a period of 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signatures stand out?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d1c1d"/>
                <w:sz w:val="23"/>
                <w:szCs w:val="23"/>
                <w:rtl w:val="0"/>
              </w:rPr>
              <w:t xml:space="preserve">"A user account was locked out" and "An attempt was made to reset an accounts password"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signature?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-The signature "A user account was locked out" start from after 12 am March 25 2020 to  3 am the same day</w:t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-The signature </w:t>
            </w:r>
            <w:r w:rsidDel="00000000" w:rsidR="00000000" w:rsidRPr="00000000">
              <w:rPr>
                <w:rFonts w:ascii="Inconsolata" w:cs="Inconsolata" w:eastAsia="Inconsolata" w:hAnsi="Inconsolata"/>
                <w:color w:val="1d1c1d"/>
                <w:sz w:val="23"/>
                <w:szCs w:val="23"/>
                <w:rtl w:val="0"/>
              </w:rPr>
              <w:t xml:space="preserve">"An attempt was made to reset an accounts password"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start from 8 am and stop at 11 am on March 25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signatures?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peak count for "A user account was locked out" is 1792 as 2 AM</w:t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peak count for </w:t>
            </w:r>
            <w:r w:rsidDel="00000000" w:rsidR="00000000" w:rsidRPr="00000000">
              <w:rPr>
                <w:rFonts w:ascii="Inconsolata" w:cs="Inconsolata" w:eastAsia="Inconsolata" w:hAnsi="Inconsolata"/>
                <w:color w:val="1d1c1d"/>
                <w:sz w:val="23"/>
                <w:szCs w:val="23"/>
                <w:rtl w:val="0"/>
              </w:rPr>
              <w:t xml:space="preserve">"An attempt was made to reset an accounts password" is 2516 at 9 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 a and user k with suspiciously high amount of activity in a short term of time</w:t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Which users stand out?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and user_k</w:t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time did it begin and stop for each user?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start from 12 am to 3am March 25 2020</w:t>
            </w:r>
          </w:p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start from 8am to 8am to 11am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What is the peak count of the different users?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User_a peak is 1968</w:t>
            </w:r>
          </w:p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User_k peak count is 2512</w:t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signatures?  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Bar, Graph, and Pie Charts  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Does anything stand out as suspicious?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Do the results match your findings in your time chart for users?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Users with Statistical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center"/>
        <w:rPr/>
      </w:pPr>
      <w:bookmarkStart w:colFirst="0" w:colLast="0" w:name="_saniejats7ht" w:id="1"/>
      <w:bookmarkEnd w:id="1"/>
      <w:r w:rsidDel="00000000" w:rsidR="00000000" w:rsidRPr="00000000">
        <w:rPr>
          <w:rtl w:val="0"/>
        </w:rPr>
        <w:t xml:space="preserve">Apache Web Server Log Questions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Methods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methods? If so, which one?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2311400"/>
                  <wp:effectExtent b="0" l="0" r="0" t="0"/>
                  <wp:docPr id="1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21717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17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biggest change in HTTP methods was GET going from 19,702 all the way down to 3,157.  I would say the “suspicious” change would be in regards to the POST method going from 212 all the way to 1,324.  </w:t>
            </w:r>
          </w:p>
        </w:tc>
      </w:tr>
    </w:tbl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that method used for?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Did you detect any suspicious changes in referrer domains?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48006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47244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72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All traffic on the websites decreased by quite a large amount.  This could show that systems are not working as intended or the sites are being brought down/made inaccessible through a potential inconsistent Distributed Denial of Services (DDOS) attacks.</w:t>
            </w:r>
          </w:p>
        </w:tc>
      </w:tr>
    </w:tbl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changes in HTTP response codes?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30734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28829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These numbers fell drastically as well like the referrer websites. This may be indicative of a Distributed Denial of Service (DDOS) attack since these numbers are nowhere close in comparison.</w:t>
            </w:r>
          </w:p>
        </w:tc>
      </w:tr>
    </w:tbl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 suspicious volume of international activity?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1828800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1955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12954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Very suspicious activity occurred on March 25, 2020 at 8pm.</w:t>
            </w:r>
          </w:p>
        </w:tc>
      </w:tr>
    </w:tbl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25, 2020 at 8pm there were 937 Non-US registrations of activity within the hour.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Would your alert be triggered for this activity?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it would since our alert is set to any number over 118 in an hour.  This instance was 937 within an hour.</w:t>
            </w:r>
          </w:p>
        </w:tc>
      </w:tr>
    </w:tbl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If anything, our threshold may be a tad low.  Although, there was only one other instance of any Non-US logins being over 118 within an hour.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Did you detect any suspicious volume of HTTP POST activity?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1892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17145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</w:rPr>
              <w:drawing>
                <wp:inline distB="114300" distT="114300" distL="114300" distR="114300">
                  <wp:extent cx="5810250" cy="12573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so, what was the count of the hour(s) it occurred in?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 there was suspicious activity.  It occurred on March 25, 2020 at 8pm.  THe count was 1,296 within the hour.</w:t>
            </w:r>
          </w:p>
        </w:tc>
      </w:tr>
    </w:tbl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When did it occur?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March 25, 2020 at 8pm.</w:t>
            </w:r>
          </w:p>
        </w:tc>
      </w:tr>
    </w:tbl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After reviewing, would you change the threshold that you previously selected? 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 would say no overall.  The second highest report of HTTP method activity was 7 within the hour on the apache_attack_logs.txt.  Our threshold of 10 suffices.  If anything, the threshold should be raised, to ~100?, due to the large discrepancy in the hourly volume of POST method activity if overreporting becomes a problem.</w:t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method seems to be used in the attack?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what times did the attack start and stop?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peak count of the top method during the attack?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Cluster Map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new location (city, country) on the map has a high volume of activity? (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sz w:val="24"/>
          <w:szCs w:val="24"/>
          <w:rtl w:val="0"/>
        </w:rPr>
        <w:t xml:space="preserve">: Zoom in on the map.)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count of that city?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tbl>
      <w:tblPr>
        <w:tblStyle w:val="Table4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Analysis for URI Data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anything stand out as suspicious?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URI is hit the most?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Based on the URI being accessed, what could the attacker potentially be doing?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0b7f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