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>Harsh Nainesh Pandya</w:t>
      </w:r>
      <w:r w:rsidR="00000000">
        <w:rPr>
          <w:color w:val="1C033C"/>
          <w:sz w:val="49"/>
          <w:szCs w:val="49"/>
        </w:rPr>
        <w:t xml:space="preserve"> </w:t>
      </w:r>
    </w:p>
    <w:p w14:paraId="00000002" w14:textId="2486F2C8" w:rsidR="001975B8" w:rsidRDefault="00F90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>h</w:t>
      </w:r>
      <w:r w:rsidR="00851B2A">
        <w:rPr>
          <w:color w:val="371E77"/>
          <w:sz w:val="19"/>
          <w:szCs w:val="19"/>
        </w:rPr>
        <w:t>pandya301</w:t>
      </w:r>
      <w:r w:rsidR="00000000">
        <w:rPr>
          <w:color w:val="371E77"/>
          <w:sz w:val="19"/>
          <w:szCs w:val="19"/>
        </w:rPr>
        <w:t xml:space="preserve">@gmail.com </w:t>
      </w:r>
      <w:r w:rsidR="00000000">
        <w:rPr>
          <w:i/>
          <w:color w:val="371E77"/>
          <w:sz w:val="19"/>
          <w:szCs w:val="19"/>
        </w:rPr>
        <w:t xml:space="preserve">| </w:t>
      </w:r>
      <w:r w:rsidR="00851B2A">
        <w:rPr>
          <w:color w:val="371E77"/>
          <w:sz w:val="19"/>
          <w:szCs w:val="19"/>
        </w:rPr>
        <w:t>+91-8879172499</w:t>
      </w:r>
    </w:p>
    <w:p w14:paraId="00000003" w14:textId="5F07042E" w:rsidR="001975B8" w:rsidRPr="00851B2A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color w:val="371E77"/>
          <w:sz w:val="19"/>
          <w:szCs w:val="19"/>
        </w:rPr>
      </w:pPr>
      <w:hyperlink r:id="rId6" w:history="1">
        <w:r w:rsidRPr="00851B2A">
          <w:rPr>
            <w:rStyle w:val="Hyperlink"/>
            <w:sz w:val="19"/>
            <w:szCs w:val="19"/>
          </w:rPr>
          <w:t xml:space="preserve">GitHub </w:t>
        </w:r>
        <w:r>
          <w:rPr>
            <w:rStyle w:val="Hyperlink"/>
            <w:sz w:val="19"/>
            <w:szCs w:val="19"/>
          </w:rPr>
          <w:t>p</w:t>
        </w:r>
        <w:r w:rsidRPr="00851B2A">
          <w:rPr>
            <w:rStyle w:val="Hyperlink"/>
            <w:sz w:val="19"/>
            <w:szCs w:val="19"/>
          </w:rPr>
          <w:t>rofile</w:t>
        </w:r>
      </w:hyperlink>
      <w:r w:rsidR="00000000">
        <w:rPr>
          <w:color w:val="371E77"/>
          <w:sz w:val="19"/>
          <w:szCs w:val="19"/>
        </w:rPr>
        <w:t xml:space="preserve"> </w:t>
      </w:r>
      <w:r w:rsidR="00000000">
        <w:rPr>
          <w:i/>
          <w:color w:val="371E77"/>
          <w:sz w:val="19"/>
          <w:szCs w:val="19"/>
        </w:rPr>
        <w:t xml:space="preserve">| </w:t>
      </w:r>
      <w:hyperlink r:id="rId7" w:history="1">
        <w:r w:rsidRPr="00851B2A">
          <w:rPr>
            <w:rStyle w:val="Hyperlink"/>
            <w:iCs/>
            <w:sz w:val="19"/>
            <w:szCs w:val="19"/>
          </w:rPr>
          <w:t xml:space="preserve">Linked </w:t>
        </w:r>
        <w:r>
          <w:rPr>
            <w:rStyle w:val="Hyperlink"/>
            <w:iCs/>
            <w:sz w:val="19"/>
            <w:szCs w:val="19"/>
          </w:rPr>
          <w:t>p</w:t>
        </w:r>
        <w:r w:rsidRPr="00851B2A">
          <w:rPr>
            <w:rStyle w:val="Hyperlink"/>
            <w:iCs/>
            <w:sz w:val="19"/>
            <w:szCs w:val="19"/>
          </w:rPr>
          <w:t>rofile</w:t>
        </w:r>
      </w:hyperlink>
    </w:p>
    <w:p w14:paraId="00000004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076F135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Languages: </w:t>
      </w:r>
      <w:r>
        <w:rPr>
          <w:color w:val="1C033C"/>
          <w:sz w:val="19"/>
          <w:szCs w:val="19"/>
        </w:rPr>
        <w:t>Java, Python, JavaScript, SQL</w:t>
      </w:r>
      <w:r w:rsidR="00851B2A">
        <w:rPr>
          <w:color w:val="1C033C"/>
          <w:sz w:val="19"/>
          <w:szCs w:val="19"/>
        </w:rPr>
        <w:t>, Shell Scripting</w:t>
      </w:r>
    </w:p>
    <w:p w14:paraId="00000006" w14:textId="059738DC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Technologies &amp; Tools: </w:t>
      </w:r>
      <w:r w:rsidR="00851B2A">
        <w:rPr>
          <w:color w:val="1C033C"/>
          <w:sz w:val="19"/>
          <w:szCs w:val="19"/>
        </w:rPr>
        <w:t xml:space="preserve">Spring, Hibernate, </w:t>
      </w:r>
      <w:proofErr w:type="spellStart"/>
      <w:r w:rsidR="00851B2A">
        <w:rPr>
          <w:color w:val="1C033C"/>
          <w:sz w:val="19"/>
          <w:szCs w:val="19"/>
        </w:rPr>
        <w:t>Prime</w:t>
      </w:r>
      <w:r w:rsidR="00877C4E">
        <w:rPr>
          <w:color w:val="1C033C"/>
          <w:sz w:val="19"/>
          <w:szCs w:val="19"/>
        </w:rPr>
        <w:t>F</w:t>
      </w:r>
      <w:r w:rsidR="00851B2A">
        <w:rPr>
          <w:color w:val="1C033C"/>
          <w:sz w:val="19"/>
          <w:szCs w:val="19"/>
        </w:rPr>
        <w:t>aces</w:t>
      </w:r>
      <w:proofErr w:type="spellEnd"/>
      <w:r w:rsidR="00851B2A">
        <w:rPr>
          <w:color w:val="1C033C"/>
          <w:sz w:val="19"/>
          <w:szCs w:val="19"/>
        </w:rPr>
        <w:t>, Oracle SQL developer, Microsoft SQL developer, Git, GitHub, Jenkins, GitHub CLI, GitHub Actions, Docker, Linux,</w:t>
      </w:r>
      <w:r w:rsidR="00443A75">
        <w:rPr>
          <w:color w:val="1C033C"/>
          <w:sz w:val="19"/>
          <w:szCs w:val="19"/>
        </w:rPr>
        <w:t xml:space="preserve"> Power Virtual Agents, Power Automate, Power BI, Data Structures and Algorithms</w:t>
      </w:r>
    </w:p>
    <w:p w14:paraId="00000007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156D06EC" w:rsidR="00877C4E" w:rsidRPr="009D7F4D" w:rsidRDefault="00443A75" w:rsidP="00877C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b/>
          <w:i/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RBL Bank</w:t>
      </w:r>
      <w:r w:rsidR="00000000">
        <w:rPr>
          <w:b/>
          <w:color w:val="1C033C"/>
          <w:sz w:val="19"/>
          <w:szCs w:val="19"/>
        </w:rPr>
        <w:t xml:space="preserve">, </w:t>
      </w:r>
      <w:r>
        <w:rPr>
          <w:b/>
          <w:color w:val="1C033C"/>
          <w:sz w:val="19"/>
          <w:szCs w:val="19"/>
        </w:rPr>
        <w:t>Mumbai</w:t>
      </w:r>
      <w:r w:rsidR="00000000">
        <w:rPr>
          <w:b/>
          <w:color w:val="1C033C"/>
          <w:sz w:val="19"/>
          <w:szCs w:val="19"/>
        </w:rPr>
        <w:t xml:space="preserve"> </w:t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  <w:t xml:space="preserve">      </w:t>
      </w:r>
      <w:r>
        <w:rPr>
          <w:color w:val="371E77"/>
          <w:sz w:val="19"/>
          <w:szCs w:val="19"/>
        </w:rPr>
        <w:t>July</w:t>
      </w:r>
      <w:r w:rsidR="00000000">
        <w:rPr>
          <w:color w:val="371E77"/>
          <w:sz w:val="19"/>
          <w:szCs w:val="19"/>
        </w:rPr>
        <w:t xml:space="preserve"> 2021 - Present </w:t>
      </w:r>
      <w:r>
        <w:rPr>
          <w:b/>
          <w:i/>
          <w:color w:val="371E77"/>
          <w:sz w:val="19"/>
          <w:szCs w:val="19"/>
        </w:rPr>
        <w:t>DevOps Engineer &amp; Software Engineer</w:t>
      </w:r>
    </w:p>
    <w:p w14:paraId="3FEF0E24" w14:textId="24F5664F" w:rsidR="00877C4E" w:rsidRDefault="00877C4E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877C4E">
        <w:rPr>
          <w:color w:val="1C033C"/>
          <w:sz w:val="19"/>
          <w:szCs w:val="19"/>
        </w:rPr>
        <w:t xml:space="preserve">Spearheaded the development of the </w:t>
      </w:r>
      <w:proofErr w:type="spellStart"/>
      <w:r w:rsidRPr="00877C4E">
        <w:rPr>
          <w:color w:val="1C033C"/>
          <w:sz w:val="19"/>
          <w:szCs w:val="19"/>
        </w:rPr>
        <w:t>Zentivize</w:t>
      </w:r>
      <w:proofErr w:type="spellEnd"/>
      <w:r w:rsidRPr="00877C4E">
        <w:rPr>
          <w:color w:val="1C033C"/>
          <w:sz w:val="19"/>
          <w:szCs w:val="19"/>
        </w:rPr>
        <w:t xml:space="preserve"> system for the FI product, revolutionizing customer onboarding and loan provision processes through bank-vendor collaborations.</w:t>
      </w:r>
    </w:p>
    <w:p w14:paraId="75FFB99B" w14:textId="77777777" w:rsidR="00877C4E" w:rsidRPr="00877C4E" w:rsidRDefault="00877C4E" w:rsidP="00877C4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877C4E">
        <w:rPr>
          <w:color w:val="1C033C"/>
          <w:sz w:val="19"/>
          <w:szCs w:val="19"/>
        </w:rPr>
        <w:t xml:space="preserve">Automated complex commission payout calculations for vendors, slashing processing time from 15-20 days to a mere 2 days for ~3 million records, utilizing Java </w:t>
      </w:r>
      <w:proofErr w:type="spellStart"/>
      <w:r w:rsidRPr="00877C4E">
        <w:rPr>
          <w:color w:val="1C033C"/>
          <w:sz w:val="19"/>
          <w:szCs w:val="19"/>
        </w:rPr>
        <w:t>PrimeFaces</w:t>
      </w:r>
      <w:proofErr w:type="spellEnd"/>
      <w:r w:rsidRPr="00877C4E">
        <w:rPr>
          <w:color w:val="1C033C"/>
          <w:sz w:val="19"/>
          <w:szCs w:val="19"/>
        </w:rPr>
        <w:t xml:space="preserve"> for the frontend and Oracle stored procedures for the backend.</w:t>
      </w:r>
    </w:p>
    <w:p w14:paraId="084B5512" w14:textId="161CB3C8" w:rsidR="00877C4E" w:rsidRPr="00877C4E" w:rsidRDefault="00877C4E" w:rsidP="00877C4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877C4E">
        <w:rPr>
          <w:color w:val="1C033C"/>
          <w:sz w:val="19"/>
          <w:szCs w:val="19"/>
        </w:rPr>
        <w:t>Introduced dynamic logic capabilities, enabling users to modify business rules directly from the frontend, enhancing operational flexibility and efficiency.</w:t>
      </w:r>
    </w:p>
    <w:p w14:paraId="6BC44785" w14:textId="190FA576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Facilitated communication between IT heads by creating Power BI dashboards to track code onboarding and user</w:t>
      </w:r>
    </w:p>
    <w:p w14:paraId="3DCA7314" w14:textId="42BD1B12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onboarding metrics.</w:t>
      </w:r>
    </w:p>
    <w:p w14:paraId="4B5DA6A2" w14:textId="77777777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Developed a chatbot named "Query Buddy" using Power Virtual Agents and Power Automate to provide real-time</w:t>
      </w:r>
    </w:p>
    <w:p w14:paraId="1FC9B329" w14:textId="77777777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information from Excel data, addressing user queries and offering training on Git and GitHub, thereby enhancing</w:t>
      </w:r>
    </w:p>
    <w:p w14:paraId="0000000E" w14:textId="239ED7CE" w:rsidR="001975B8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organizational efficiency and user support.</w:t>
      </w:r>
    </w:p>
    <w:p w14:paraId="0000000F" w14:textId="7994D0C0" w:rsidR="001975B8" w:rsidRDefault="00443A75" w:rsidP="00877C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19" w:lineRule="auto"/>
        <w:ind w:left="23" w:right="-5" w:hanging="9"/>
        <w:rPr>
          <w:color w:val="1C033C"/>
          <w:sz w:val="19"/>
          <w:szCs w:val="19"/>
        </w:rPr>
      </w:pPr>
      <w:r>
        <w:rPr>
          <w:b/>
          <w:i/>
          <w:color w:val="371E77"/>
          <w:sz w:val="19"/>
          <w:szCs w:val="19"/>
        </w:rPr>
        <w:t>Trainee</w:t>
      </w:r>
    </w:p>
    <w:p w14:paraId="6F074346" w14:textId="01B8A302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Contributed to a team responsible for migrating users from SVN to GitHub</w:t>
      </w:r>
      <w:r w:rsidR="00F90EA5">
        <w:rPr>
          <w:color w:val="1C033C"/>
          <w:sz w:val="19"/>
          <w:szCs w:val="19"/>
        </w:rPr>
        <w:t xml:space="preserve"> Enterprise Server</w:t>
      </w:r>
      <w:r w:rsidRPr="009D7F4D">
        <w:rPr>
          <w:color w:val="1C033C"/>
          <w:sz w:val="19"/>
          <w:szCs w:val="19"/>
        </w:rPr>
        <w:t>.</w:t>
      </w:r>
    </w:p>
    <w:p w14:paraId="6314C6D2" w14:textId="79082909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Defined workflows and processes, ensuring a smooth transition and improved efficiency.</w:t>
      </w:r>
    </w:p>
    <w:p w14:paraId="2F1C52DD" w14:textId="4A21600C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 xml:space="preserve">Developed automated </w:t>
      </w:r>
      <w:r>
        <w:rPr>
          <w:color w:val="1C033C"/>
          <w:sz w:val="19"/>
          <w:szCs w:val="19"/>
        </w:rPr>
        <w:t xml:space="preserve">shell </w:t>
      </w:r>
      <w:r w:rsidRPr="009D7F4D">
        <w:rPr>
          <w:color w:val="1C033C"/>
          <w:sz w:val="19"/>
          <w:szCs w:val="19"/>
        </w:rPr>
        <w:t>scripts to facilitate repository transfers, significantly reducing manual effort</w:t>
      </w:r>
      <w:r>
        <w:rPr>
          <w:color w:val="1C033C"/>
          <w:sz w:val="19"/>
          <w:szCs w:val="19"/>
        </w:rPr>
        <w:t xml:space="preserve"> and time</w:t>
      </w:r>
      <w:r w:rsidRPr="009D7F4D">
        <w:rPr>
          <w:color w:val="1C033C"/>
          <w:sz w:val="19"/>
          <w:szCs w:val="19"/>
        </w:rPr>
        <w:t>.</w:t>
      </w:r>
    </w:p>
    <w:p w14:paraId="6CA3A354" w14:textId="77777777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Onboarded users to the new system, providing training and support to ensure successful adoption.</w:t>
      </w:r>
    </w:p>
    <w:p w14:paraId="5CBDAC73" w14:textId="77777777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Implemented a new organizational policy for code commitment, enhancing code quality and collaboration.</w:t>
      </w:r>
    </w:p>
    <w:p w14:paraId="00000012" w14:textId="6BD5C0A6" w:rsidR="001975B8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Achieved significant cost savings by eliminating the need for an expensive external vendor, thereby streamlining our DevOps</w:t>
      </w:r>
      <w:r>
        <w:rPr>
          <w:color w:val="1C033C"/>
          <w:sz w:val="19"/>
          <w:szCs w:val="19"/>
        </w:rPr>
        <w:t xml:space="preserve"> </w:t>
      </w:r>
      <w:r w:rsidRPr="009D7F4D">
        <w:rPr>
          <w:color w:val="1C033C"/>
          <w:sz w:val="19"/>
          <w:szCs w:val="19"/>
        </w:rPr>
        <w:t>workflow.</w:t>
      </w:r>
    </w:p>
    <w:p w14:paraId="55A0AE0B" w14:textId="77B7A57B" w:rsidR="00F90EA5" w:rsidRPr="009D7F4D" w:rsidRDefault="00F90EA5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Strengthened the overall DevOps infrastructure, incorporating Git, GitHub</w:t>
      </w:r>
      <w:r>
        <w:rPr>
          <w:color w:val="1C033C"/>
          <w:sz w:val="19"/>
          <w:szCs w:val="19"/>
        </w:rPr>
        <w:t xml:space="preserve"> and </w:t>
      </w:r>
      <w:r w:rsidRPr="00F90EA5">
        <w:rPr>
          <w:color w:val="1C033C"/>
          <w:sz w:val="19"/>
          <w:szCs w:val="19"/>
        </w:rPr>
        <w:t>Jenkins</w:t>
      </w:r>
      <w:r>
        <w:rPr>
          <w:color w:val="1C033C"/>
          <w:sz w:val="19"/>
          <w:szCs w:val="19"/>
        </w:rPr>
        <w:t>.</w:t>
      </w:r>
    </w:p>
    <w:p w14:paraId="00000013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Education </w:t>
      </w:r>
      <w:r>
        <w:pict w14:anchorId="75639993">
          <v:rect id="_x0000_i1027" style="width:0;height:1.5pt" o:hralign="center" o:hrstd="t" o:hr="t" fillcolor="#a0a0a0" stroked="f"/>
        </w:pict>
      </w:r>
    </w:p>
    <w:p w14:paraId="00000014" w14:textId="6E9A24C7" w:rsidR="001975B8" w:rsidRDefault="00FB5B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 w:rsidRPr="00FB5B9C">
        <w:rPr>
          <w:b/>
          <w:color w:val="1C033C"/>
          <w:sz w:val="19"/>
          <w:szCs w:val="19"/>
        </w:rPr>
        <w:t>Dwarkadas J. Sanghvi College of Engineering</w:t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>Aug 201</w:t>
      </w:r>
      <w:r>
        <w:rPr>
          <w:color w:val="371E77"/>
          <w:sz w:val="19"/>
          <w:szCs w:val="19"/>
        </w:rPr>
        <w:t>7</w:t>
      </w:r>
      <w:r w:rsidR="00000000">
        <w:rPr>
          <w:color w:val="371E77"/>
          <w:sz w:val="19"/>
          <w:szCs w:val="19"/>
        </w:rPr>
        <w:t xml:space="preserve"> - Jun 20</w:t>
      </w:r>
      <w:r>
        <w:rPr>
          <w:color w:val="371E77"/>
          <w:sz w:val="19"/>
          <w:szCs w:val="19"/>
        </w:rPr>
        <w:t xml:space="preserve">21 </w:t>
      </w:r>
      <w:r w:rsidR="00000000">
        <w:rPr>
          <w:color w:val="371E77"/>
          <w:sz w:val="19"/>
          <w:szCs w:val="19"/>
        </w:rPr>
        <w:t xml:space="preserve">B.E. in </w:t>
      </w:r>
      <w:r>
        <w:rPr>
          <w:color w:val="371E77"/>
          <w:sz w:val="19"/>
          <w:szCs w:val="19"/>
        </w:rPr>
        <w:t>Electronics and Telecommunication</w:t>
      </w:r>
      <w:r w:rsidR="00000000">
        <w:rPr>
          <w:color w:val="371E77"/>
          <w:sz w:val="19"/>
          <w:szCs w:val="19"/>
        </w:rPr>
        <w:t xml:space="preserve"> </w:t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  <w:t xml:space="preserve"> </w:t>
      </w:r>
      <w:r w:rsidR="00000000">
        <w:rPr>
          <w:b/>
          <w:i/>
          <w:color w:val="4B28A4"/>
          <w:sz w:val="19"/>
          <w:szCs w:val="19"/>
        </w:rPr>
        <w:t>CGPA:</w:t>
      </w:r>
      <w:r>
        <w:rPr>
          <w:b/>
          <w:i/>
          <w:color w:val="4B28A4"/>
          <w:sz w:val="19"/>
          <w:szCs w:val="19"/>
        </w:rPr>
        <w:t>8.07</w:t>
      </w:r>
      <w:r w:rsidR="00000000">
        <w:rPr>
          <w:b/>
          <w:i/>
          <w:color w:val="4B28A4"/>
          <w:sz w:val="19"/>
          <w:szCs w:val="19"/>
        </w:rPr>
        <w:t xml:space="preserve">/10 </w:t>
      </w:r>
    </w:p>
    <w:p w14:paraId="1CAFCC66" w14:textId="77777777" w:rsidR="00FB5B9C" w:rsidRDefault="00FB5B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</w:p>
    <w:p w14:paraId="00000019" w14:textId="77777777" w:rsidR="001975B8" w:rsidRDefault="001975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4" w:right="-4" w:hanging="165"/>
        <w:jc w:val="both"/>
        <w:rPr>
          <w:color w:val="1C033C"/>
          <w:sz w:val="19"/>
          <w:szCs w:val="19"/>
        </w:rPr>
      </w:pPr>
    </w:p>
    <w:p w14:paraId="0000001A" w14:textId="6E5A8139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Awards</w:t>
      </w:r>
      <w:r w:rsidR="00FB5B9C">
        <w:rPr>
          <w:color w:val="1C033C"/>
          <w:sz w:val="28"/>
          <w:szCs w:val="28"/>
        </w:rPr>
        <w:t xml:space="preserve"> </w:t>
      </w:r>
      <w:r w:rsidR="00FB5B9C">
        <w:rPr>
          <w:color w:val="1C033C"/>
          <w:sz w:val="29"/>
          <w:szCs w:val="29"/>
        </w:rPr>
        <w:t>and Certificates</w:t>
      </w:r>
    </w:p>
    <w:p w14:paraId="0000001B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7C806FB9">
          <v:rect id="_x0000_i1029" style="width:0;height:1.5pt" o:hralign="center" o:hrstd="t" o:hr="t" fillcolor="#a0a0a0" stroked="f"/>
        </w:pict>
      </w:r>
    </w:p>
    <w:p w14:paraId="0000001C" w14:textId="18A6F77E" w:rsidR="001975B8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576" w:right="-4"/>
        <w:rPr>
          <w:color w:val="1C033C"/>
          <w:sz w:val="19"/>
          <w:szCs w:val="19"/>
        </w:rPr>
      </w:pPr>
      <w:r w:rsidRPr="00FB5B9C">
        <w:rPr>
          <w:b/>
          <w:color w:val="1C033C"/>
          <w:sz w:val="19"/>
          <w:szCs w:val="19"/>
        </w:rPr>
        <w:t>Ripple Effect Award for Impact</w:t>
      </w:r>
      <w:r w:rsidR="00000000" w:rsidRPr="00FB5B9C">
        <w:rPr>
          <w:b/>
          <w:color w:val="1C033C"/>
          <w:sz w:val="19"/>
          <w:szCs w:val="19"/>
        </w:rPr>
        <w:t xml:space="preserve">: </w:t>
      </w:r>
      <w:r w:rsidRPr="00FB5B9C">
        <w:rPr>
          <w:color w:val="1C033C"/>
          <w:sz w:val="19"/>
          <w:szCs w:val="19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color w:val="1C033C"/>
          <w:sz w:val="19"/>
          <w:szCs w:val="19"/>
        </w:rPr>
      </w:pPr>
      <w:r w:rsidRPr="00FB5B9C">
        <w:rPr>
          <w:b/>
          <w:bCs/>
          <w:color w:val="1C033C"/>
          <w:sz w:val="19"/>
          <w:szCs w:val="19"/>
        </w:rPr>
        <w:t>Sensei Award for Continued Learning</w:t>
      </w:r>
      <w:r w:rsidRPr="00FB5B9C">
        <w:rPr>
          <w:b/>
          <w:bCs/>
          <w:color w:val="1C033C"/>
          <w:sz w:val="19"/>
          <w:szCs w:val="19"/>
        </w:rPr>
        <w:t>:</w:t>
      </w:r>
      <w:r w:rsidRPr="00FB5B9C">
        <w:rPr>
          <w:color w:val="1C033C"/>
          <w:sz w:val="19"/>
          <w:szCs w:val="19"/>
        </w:rPr>
        <w:t xml:space="preserve"> </w:t>
      </w:r>
      <w:r w:rsidR="00EF50A0">
        <w:rPr>
          <w:color w:val="1C033C"/>
          <w:sz w:val="19"/>
          <w:szCs w:val="19"/>
        </w:rPr>
        <w:t>Directed</w:t>
      </w:r>
      <w:r w:rsidRPr="00FB5B9C">
        <w:rPr>
          <w:color w:val="1C033C"/>
          <w:sz w:val="19"/>
          <w:szCs w:val="19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color w:val="1C033C"/>
          <w:sz w:val="19"/>
          <w:szCs w:val="19"/>
        </w:rPr>
      </w:pPr>
      <w:r w:rsidRPr="00FB5B9C">
        <w:rPr>
          <w:b/>
          <w:bCs/>
          <w:color w:val="1C033C"/>
          <w:sz w:val="19"/>
          <w:szCs w:val="19"/>
        </w:rPr>
        <w:t>Collaborate 360° Cross-Functional Impact Award</w:t>
      </w:r>
      <w:r w:rsidRPr="00FB5B9C">
        <w:rPr>
          <w:color w:val="1C033C"/>
          <w:sz w:val="19"/>
          <w:szCs w:val="19"/>
        </w:rPr>
        <w:t xml:space="preserve">: </w:t>
      </w:r>
      <w:r w:rsidRPr="00FB5B9C">
        <w:rPr>
          <w:color w:val="1C033C"/>
          <w:sz w:val="19"/>
          <w:szCs w:val="19"/>
        </w:rPr>
        <w:t>Our collaborative automation of complex payout calculations showcases the transformative impact of innovation on business success, uniting IT and Operations teams.</w:t>
      </w:r>
    </w:p>
    <w:p w14:paraId="0000001E" w14:textId="4EAD13A6" w:rsidR="001975B8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color w:val="1C033C"/>
          <w:sz w:val="19"/>
          <w:szCs w:val="19"/>
        </w:rPr>
      </w:pPr>
      <w:r w:rsidRPr="00FB5B9C">
        <w:rPr>
          <w:color w:val="1C033C"/>
          <w:sz w:val="19"/>
          <w:szCs w:val="19"/>
        </w:rPr>
        <w:t>Data Structure and Algorithm on Coursera.</w:t>
      </w:r>
    </w:p>
    <w:sectPr w:rsidR="001975B8" w:rsidRPr="00FB5B9C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1975B8"/>
    <w:rsid w:val="00443A75"/>
    <w:rsid w:val="00851B2A"/>
    <w:rsid w:val="00877C4E"/>
    <w:rsid w:val="009D7F4D"/>
    <w:rsid w:val="00E314C9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Pandya</cp:lastModifiedBy>
  <cp:revision>2</cp:revision>
  <dcterms:created xsi:type="dcterms:W3CDTF">2024-06-01T09:04:00Z</dcterms:created>
  <dcterms:modified xsi:type="dcterms:W3CDTF">2024-06-01T10:23:00Z</dcterms:modified>
</cp:coreProperties>
</file>