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1F3" w:rsidRPr="001511F3" w:rsidRDefault="001511F3" w:rsidP="001511F3">
      <w:pPr>
        <w:jc w:val="center"/>
        <w:rPr>
          <w:rFonts w:ascii="Times New Roman" w:hAnsi="Times New Roman" w:cs="Times New Roman"/>
          <w:sz w:val="28"/>
          <w:szCs w:val="28"/>
        </w:rPr>
      </w:pPr>
      <w:r w:rsidRPr="00EA7942">
        <w:rPr>
          <w:rFonts w:ascii="Times New Roman" w:eastAsiaTheme="majorEastAsia" w:hAnsi="Times New Roman" w:cs="Times New Roman"/>
          <w:noProof/>
          <w:sz w:val="72"/>
          <w:szCs w:val="72"/>
        </w:rPr>
        <w:drawing>
          <wp:inline distT="0" distB="0" distL="0" distR="0" wp14:anchorId="27222E2B" wp14:editId="6551ED87">
            <wp:extent cx="1010579" cy="828675"/>
            <wp:effectExtent l="0" t="0" r="0" b="0"/>
            <wp:docPr id="2" name="Picture 1" descr="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E.png"/>
                    <pic:cNvPicPr/>
                  </pic:nvPicPr>
                  <pic:blipFill>
                    <a:blip r:embed="rId5" cstate="print"/>
                    <a:stretch>
                      <a:fillRect/>
                    </a:stretch>
                  </pic:blipFill>
                  <pic:spPr>
                    <a:xfrm>
                      <a:off x="0" y="0"/>
                      <a:ext cx="1010933" cy="828965"/>
                    </a:xfrm>
                    <a:prstGeom prst="rect">
                      <a:avLst/>
                    </a:prstGeom>
                  </pic:spPr>
                </pic:pic>
              </a:graphicData>
            </a:graphic>
          </wp:inline>
        </w:drawing>
      </w:r>
    </w:p>
    <w:p w:rsidR="001511F3" w:rsidRPr="001511F3" w:rsidRDefault="001511F3" w:rsidP="001511F3">
      <w:pPr>
        <w:jc w:val="center"/>
        <w:rPr>
          <w:rFonts w:ascii="Times New Roman" w:hAnsi="Times New Roman" w:cs="Times New Roman"/>
          <w:sz w:val="28"/>
          <w:szCs w:val="28"/>
        </w:rPr>
      </w:pPr>
      <w:r w:rsidRPr="001511F3">
        <w:rPr>
          <w:rFonts w:ascii="Times New Roman" w:hAnsi="Times New Roman" w:cs="Times New Roman"/>
          <w:sz w:val="28"/>
          <w:szCs w:val="28"/>
        </w:rPr>
        <w:t>Academia de Studii Economice, București</w:t>
      </w:r>
    </w:p>
    <w:p w:rsidR="001511F3" w:rsidRPr="001511F3" w:rsidRDefault="001511F3" w:rsidP="001511F3">
      <w:pPr>
        <w:jc w:val="center"/>
        <w:rPr>
          <w:rFonts w:ascii="Times New Roman" w:hAnsi="Times New Roman" w:cs="Times New Roman"/>
          <w:sz w:val="28"/>
          <w:szCs w:val="28"/>
        </w:rPr>
      </w:pPr>
      <w:r w:rsidRPr="001511F3">
        <w:rPr>
          <w:rFonts w:ascii="Times New Roman" w:hAnsi="Times New Roman" w:cs="Times New Roman"/>
          <w:sz w:val="28"/>
          <w:szCs w:val="28"/>
        </w:rPr>
        <w:t>Facultatea de Cibernetică, Statistică și Informatică Economică</w:t>
      </w:r>
    </w:p>
    <w:p w:rsidR="00BA7F00" w:rsidRPr="001511F3" w:rsidRDefault="001511F3" w:rsidP="001511F3">
      <w:pPr>
        <w:jc w:val="center"/>
        <w:rPr>
          <w:rFonts w:ascii="Times New Roman" w:hAnsi="Times New Roman" w:cs="Times New Roman"/>
          <w:sz w:val="28"/>
          <w:szCs w:val="28"/>
        </w:rPr>
      </w:pPr>
      <w:r w:rsidRPr="001511F3">
        <w:rPr>
          <w:rFonts w:ascii="Times New Roman" w:hAnsi="Times New Roman" w:cs="Times New Roman"/>
          <w:sz w:val="28"/>
          <w:szCs w:val="28"/>
        </w:rPr>
        <w:t>Specializarea: Informatică Economică</w:t>
      </w:r>
    </w:p>
    <w:p w:rsidR="00BA7F00" w:rsidRDefault="00BA7F00" w:rsidP="00F91EE3">
      <w:pPr>
        <w:jc w:val="center"/>
        <w:rPr>
          <w:rFonts w:ascii="Times New Roman" w:hAnsi="Times New Roman" w:cs="Times New Roman"/>
          <w:sz w:val="28"/>
          <w:szCs w:val="28"/>
        </w:rPr>
      </w:pPr>
    </w:p>
    <w:p w:rsidR="00BA7F00" w:rsidRDefault="00BA7F00" w:rsidP="001511F3">
      <w:pPr>
        <w:rPr>
          <w:rFonts w:ascii="Times New Roman" w:hAnsi="Times New Roman" w:cs="Times New Roman"/>
          <w:sz w:val="28"/>
          <w:szCs w:val="28"/>
        </w:rPr>
      </w:pPr>
    </w:p>
    <w:p w:rsidR="001511F3" w:rsidRDefault="001511F3" w:rsidP="001511F3">
      <w:pPr>
        <w:rPr>
          <w:rFonts w:ascii="Times New Roman" w:hAnsi="Times New Roman" w:cs="Times New Roman"/>
          <w:sz w:val="28"/>
          <w:szCs w:val="28"/>
        </w:rPr>
      </w:pPr>
    </w:p>
    <w:p w:rsidR="00F91EE3" w:rsidRPr="007032B0" w:rsidRDefault="00F91EE3" w:rsidP="00F91EE3">
      <w:pPr>
        <w:jc w:val="center"/>
        <w:rPr>
          <w:rFonts w:ascii="Times New Roman" w:hAnsi="Times New Roman" w:cs="Times New Roman"/>
          <w:sz w:val="40"/>
          <w:szCs w:val="28"/>
        </w:rPr>
      </w:pPr>
      <w:r w:rsidRPr="007032B0">
        <w:rPr>
          <w:rFonts w:ascii="Times New Roman" w:hAnsi="Times New Roman" w:cs="Times New Roman"/>
          <w:sz w:val="40"/>
          <w:szCs w:val="28"/>
        </w:rPr>
        <w:t>Software Development for Data Analysis</w:t>
      </w:r>
    </w:p>
    <w:p w:rsidR="0035602A" w:rsidRPr="007032B0" w:rsidRDefault="00F91EE3" w:rsidP="00F91EE3">
      <w:pPr>
        <w:jc w:val="center"/>
        <w:rPr>
          <w:rFonts w:ascii="Times New Roman" w:hAnsi="Times New Roman" w:cs="Times New Roman"/>
          <w:sz w:val="40"/>
          <w:szCs w:val="28"/>
        </w:rPr>
      </w:pPr>
      <w:r w:rsidRPr="007032B0">
        <w:rPr>
          <w:rFonts w:ascii="Times New Roman" w:hAnsi="Times New Roman" w:cs="Times New Roman"/>
          <w:sz w:val="40"/>
          <w:szCs w:val="28"/>
        </w:rPr>
        <w:t>-Project-</w:t>
      </w:r>
    </w:p>
    <w:p w:rsidR="0035602A" w:rsidRDefault="0035602A" w:rsidP="00F91EE3">
      <w:pPr>
        <w:jc w:val="center"/>
        <w:rPr>
          <w:rFonts w:ascii="Times New Roman" w:hAnsi="Times New Roman" w:cs="Times New Roman"/>
          <w:sz w:val="28"/>
          <w:szCs w:val="28"/>
        </w:rPr>
      </w:pPr>
    </w:p>
    <w:p w:rsidR="0035602A" w:rsidRDefault="0035602A" w:rsidP="00F91EE3">
      <w:pPr>
        <w:jc w:val="center"/>
        <w:rPr>
          <w:rFonts w:ascii="Times New Roman" w:hAnsi="Times New Roman" w:cs="Times New Roman"/>
          <w:sz w:val="28"/>
          <w:szCs w:val="28"/>
        </w:rPr>
      </w:pPr>
    </w:p>
    <w:p w:rsidR="00391B6C" w:rsidRPr="00BA7F00" w:rsidRDefault="00391B6C" w:rsidP="00F91EE3">
      <w:pPr>
        <w:jc w:val="center"/>
        <w:rPr>
          <w:rFonts w:ascii="Times New Roman" w:hAnsi="Times New Roman" w:cs="Times New Roman"/>
          <w:b/>
          <w:sz w:val="36"/>
          <w:szCs w:val="28"/>
        </w:rPr>
      </w:pPr>
      <w:r w:rsidRPr="00BA7F00">
        <w:rPr>
          <w:rFonts w:ascii="Times New Roman" w:hAnsi="Times New Roman" w:cs="Times New Roman"/>
          <w:b/>
          <w:sz w:val="36"/>
          <w:szCs w:val="28"/>
        </w:rPr>
        <w:t>Digital Economy and society-E-commerce</w:t>
      </w:r>
    </w:p>
    <w:p w:rsidR="00391B6C" w:rsidRDefault="00391B6C" w:rsidP="00F91EE3">
      <w:pPr>
        <w:jc w:val="center"/>
        <w:rPr>
          <w:rFonts w:ascii="Times New Roman" w:hAnsi="Times New Roman" w:cs="Times New Roman"/>
          <w:sz w:val="28"/>
          <w:szCs w:val="28"/>
        </w:rPr>
      </w:pPr>
    </w:p>
    <w:p w:rsidR="00391B6C" w:rsidRDefault="00391B6C" w:rsidP="002B30E1">
      <w:pPr>
        <w:rPr>
          <w:rFonts w:ascii="Times New Roman" w:hAnsi="Times New Roman" w:cs="Times New Roman"/>
          <w:sz w:val="28"/>
          <w:szCs w:val="28"/>
        </w:rPr>
      </w:pPr>
    </w:p>
    <w:p w:rsidR="00391B6C" w:rsidRDefault="00391B6C" w:rsidP="00F91EE3">
      <w:pPr>
        <w:jc w:val="center"/>
        <w:rPr>
          <w:rFonts w:ascii="Times New Roman" w:hAnsi="Times New Roman" w:cs="Times New Roman"/>
          <w:sz w:val="28"/>
          <w:szCs w:val="28"/>
        </w:rPr>
      </w:pPr>
    </w:p>
    <w:p w:rsidR="00A32FFC" w:rsidRDefault="00A32FFC" w:rsidP="00391B6C">
      <w:pPr>
        <w:rPr>
          <w:rFonts w:ascii="Times New Roman" w:hAnsi="Times New Roman" w:cs="Times New Roman"/>
          <w:sz w:val="28"/>
          <w:szCs w:val="28"/>
        </w:rPr>
      </w:pPr>
    </w:p>
    <w:p w:rsidR="00A32FFC" w:rsidRDefault="00A32FFC" w:rsidP="00391B6C">
      <w:pPr>
        <w:rPr>
          <w:rFonts w:ascii="Times New Roman" w:hAnsi="Times New Roman" w:cs="Times New Roman"/>
          <w:sz w:val="28"/>
          <w:szCs w:val="28"/>
        </w:rPr>
      </w:pPr>
    </w:p>
    <w:p w:rsidR="00391B6C" w:rsidRDefault="00391B6C" w:rsidP="00391B6C">
      <w:pPr>
        <w:rPr>
          <w:rFonts w:ascii="Times New Roman" w:hAnsi="Times New Roman" w:cs="Times New Roman"/>
          <w:sz w:val="28"/>
          <w:szCs w:val="28"/>
        </w:rPr>
      </w:pPr>
      <w:r>
        <w:rPr>
          <w:rFonts w:ascii="Times New Roman" w:hAnsi="Times New Roman" w:cs="Times New Roman"/>
          <w:sz w:val="28"/>
          <w:szCs w:val="28"/>
        </w:rPr>
        <w:t>Coordinating teacher,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Simionescu Silviu-Robert</w:t>
      </w:r>
    </w:p>
    <w:p w:rsidR="00391B6C" w:rsidRDefault="00391B6C" w:rsidP="00391B6C">
      <w:pPr>
        <w:rPr>
          <w:rFonts w:ascii="Times New Roman" w:hAnsi="Times New Roman" w:cs="Times New Roman"/>
          <w:sz w:val="28"/>
          <w:szCs w:val="28"/>
        </w:rPr>
      </w:pPr>
      <w:r>
        <w:rPr>
          <w:rFonts w:ascii="Times New Roman" w:hAnsi="Times New Roman" w:cs="Times New Roman"/>
          <w:sz w:val="28"/>
          <w:szCs w:val="28"/>
        </w:rPr>
        <w:t xml:space="preserve">Conf.univ.dr.Claudiu Vinte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Rosu Cristian-Codrut</w:t>
      </w:r>
    </w:p>
    <w:p w:rsidR="002B30E1" w:rsidRDefault="00391B6C" w:rsidP="00391B6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1105</w:t>
      </w:r>
    </w:p>
    <w:p w:rsidR="007C4082" w:rsidRDefault="002B30E1" w:rsidP="00391B6C">
      <w:pPr>
        <w:rPr>
          <w:rFonts w:ascii="Times New Roman" w:hAnsi="Times New Roman" w:cs="Times New Roman"/>
          <w:sz w:val="28"/>
          <w:szCs w:val="28"/>
        </w:rPr>
      </w:pPr>
      <w:r>
        <w:rPr>
          <w:rFonts w:ascii="Times New Roman" w:hAnsi="Times New Roman" w:cs="Times New Roman"/>
          <w:sz w:val="28"/>
          <w:szCs w:val="28"/>
        </w:rPr>
        <w:br w:type="page"/>
      </w:r>
    </w:p>
    <w:p w:rsidR="000119FE" w:rsidRPr="00817E29" w:rsidRDefault="0031387D" w:rsidP="000349F5">
      <w:pPr>
        <w:jc w:val="center"/>
        <w:rPr>
          <w:rFonts w:ascii="Times New Roman" w:hAnsi="Times New Roman" w:cs="Times New Roman"/>
          <w:b/>
          <w:sz w:val="32"/>
          <w:szCs w:val="28"/>
        </w:rPr>
      </w:pPr>
      <w:r w:rsidRPr="00817E29">
        <w:rPr>
          <w:rFonts w:ascii="Times New Roman" w:hAnsi="Times New Roman" w:cs="Times New Roman"/>
          <w:b/>
          <w:sz w:val="32"/>
          <w:szCs w:val="28"/>
        </w:rPr>
        <w:lastRenderedPageBreak/>
        <w:t>Table of Contents:</w:t>
      </w:r>
    </w:p>
    <w:p w:rsidR="0031387D" w:rsidRDefault="0031387D" w:rsidP="000349F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 source</w:t>
      </w:r>
    </w:p>
    <w:p w:rsidR="0031387D" w:rsidRDefault="0031387D" w:rsidP="000349F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Time reference</w:t>
      </w:r>
    </w:p>
    <w:p w:rsidR="0031387D" w:rsidRDefault="0031387D" w:rsidP="000349F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Description of the variables</w:t>
      </w:r>
    </w:p>
    <w:p w:rsidR="0031387D" w:rsidRDefault="0031387D" w:rsidP="000349F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Description of observations</w:t>
      </w:r>
    </w:p>
    <w:p w:rsidR="0031387D" w:rsidRDefault="0031387D" w:rsidP="000349F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 analysis approach</w:t>
      </w:r>
    </w:p>
    <w:p w:rsidR="0031387D" w:rsidRDefault="0031387D" w:rsidP="000349F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motivation to opt for a particular data analysis method</w:t>
      </w:r>
    </w:p>
    <w:p w:rsidR="0031387D" w:rsidRPr="005E2A9C" w:rsidRDefault="0031387D" w:rsidP="005E2A9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Presentation of the results</w:t>
      </w:r>
      <w:r w:rsidR="005E2A9C">
        <w:rPr>
          <w:rFonts w:ascii="Times New Roman" w:hAnsi="Times New Roman" w:cs="Times New Roman"/>
          <w:sz w:val="28"/>
          <w:szCs w:val="28"/>
        </w:rPr>
        <w:t xml:space="preserve"> + </w:t>
      </w:r>
      <w:r w:rsidRPr="005E2A9C">
        <w:rPr>
          <w:rFonts w:ascii="Times New Roman" w:hAnsi="Times New Roman" w:cs="Times New Roman"/>
          <w:sz w:val="28"/>
          <w:szCs w:val="28"/>
        </w:rPr>
        <w:t>Interpretation</w:t>
      </w:r>
    </w:p>
    <w:p w:rsidR="0031387D" w:rsidRPr="0031387D" w:rsidRDefault="0031387D" w:rsidP="000349F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Discussion and conclusions</w:t>
      </w:r>
    </w:p>
    <w:p w:rsidR="00316B8F" w:rsidRDefault="00316B8F">
      <w:pPr>
        <w:rPr>
          <w:rFonts w:ascii="Times New Roman" w:hAnsi="Times New Roman" w:cs="Times New Roman"/>
          <w:sz w:val="28"/>
          <w:szCs w:val="28"/>
        </w:rPr>
      </w:pPr>
    </w:p>
    <w:p w:rsidR="00E76A22" w:rsidRPr="00817E29" w:rsidRDefault="00423F9F" w:rsidP="000349F5">
      <w:pPr>
        <w:pStyle w:val="ListParagraph"/>
        <w:numPr>
          <w:ilvl w:val="0"/>
          <w:numId w:val="2"/>
        </w:numPr>
        <w:jc w:val="center"/>
        <w:rPr>
          <w:rFonts w:ascii="Times New Roman" w:hAnsi="Times New Roman" w:cs="Times New Roman"/>
          <w:b/>
          <w:sz w:val="32"/>
          <w:szCs w:val="28"/>
        </w:rPr>
      </w:pPr>
      <w:r w:rsidRPr="00817E29">
        <w:rPr>
          <w:rFonts w:ascii="Times New Roman" w:hAnsi="Times New Roman" w:cs="Times New Roman"/>
          <w:b/>
          <w:sz w:val="32"/>
          <w:szCs w:val="28"/>
        </w:rPr>
        <w:t>Data sources for each data set:</w:t>
      </w:r>
    </w:p>
    <w:p w:rsidR="00316B8F" w:rsidRDefault="00316B8F">
      <w:pPr>
        <w:rPr>
          <w:rFonts w:ascii="Times New Roman" w:hAnsi="Times New Roman" w:cs="Times New Roman"/>
          <w:sz w:val="28"/>
          <w:szCs w:val="28"/>
        </w:rPr>
      </w:pPr>
    </w:p>
    <w:p w:rsidR="00316B8F" w:rsidRDefault="00F86CC3">
      <w:pPr>
        <w:rPr>
          <w:rFonts w:ascii="Times New Roman" w:hAnsi="Times New Roman" w:cs="Times New Roman"/>
          <w:sz w:val="28"/>
          <w:szCs w:val="28"/>
        </w:rPr>
      </w:pPr>
      <w:r w:rsidRPr="007032B0">
        <w:rPr>
          <w:rFonts w:ascii="Times New Roman" w:hAnsi="Times New Roman" w:cs="Times New Roman"/>
          <w:b/>
          <w:color w:val="C45911" w:themeColor="accent2" w:themeShade="BF"/>
          <w:sz w:val="28"/>
          <w:szCs w:val="28"/>
        </w:rPr>
        <w:t>ICS</w:t>
      </w:r>
      <w:r>
        <w:rPr>
          <w:rFonts w:ascii="Times New Roman" w:hAnsi="Times New Roman" w:cs="Times New Roman"/>
          <w:sz w:val="28"/>
          <w:szCs w:val="28"/>
        </w:rPr>
        <w:t xml:space="preserve"> - </w:t>
      </w:r>
      <w:r w:rsidR="00316B8F" w:rsidRPr="00316B8F">
        <w:rPr>
          <w:rFonts w:ascii="Times New Roman" w:hAnsi="Times New Roman" w:cs="Times New Roman"/>
          <w:sz w:val="28"/>
          <w:szCs w:val="28"/>
        </w:rPr>
        <w:t>Individuals - use of cloud services</w:t>
      </w:r>
    </w:p>
    <w:p w:rsidR="00E67D29" w:rsidRDefault="004A7EE4">
      <w:pPr>
        <w:rPr>
          <w:rFonts w:ascii="Times New Roman" w:hAnsi="Times New Roman" w:cs="Times New Roman"/>
          <w:sz w:val="28"/>
          <w:szCs w:val="28"/>
        </w:rPr>
      </w:pPr>
      <w:hyperlink r:id="rId6" w:history="1">
        <w:r w:rsidR="00E67D29" w:rsidRPr="00F04690">
          <w:rPr>
            <w:rStyle w:val="Hyperlink"/>
            <w:rFonts w:ascii="Times New Roman" w:hAnsi="Times New Roman" w:cs="Times New Roman"/>
            <w:sz w:val="28"/>
            <w:szCs w:val="28"/>
          </w:rPr>
          <w:t>https://ec.europa.eu/eurostat/databrowser/view/isoc_cicci_use__custom_9325869/default/table?lang=en</w:t>
        </w:r>
      </w:hyperlink>
    </w:p>
    <w:p w:rsidR="00316B8F" w:rsidRDefault="00316B8F">
      <w:pPr>
        <w:rPr>
          <w:rFonts w:ascii="Times New Roman" w:hAnsi="Times New Roman" w:cs="Times New Roman"/>
          <w:sz w:val="28"/>
          <w:szCs w:val="28"/>
        </w:rPr>
      </w:pPr>
    </w:p>
    <w:p w:rsidR="00316B8F" w:rsidRDefault="00F86CC3">
      <w:pPr>
        <w:rPr>
          <w:rFonts w:ascii="Times New Roman" w:hAnsi="Times New Roman" w:cs="Times New Roman"/>
          <w:sz w:val="28"/>
          <w:szCs w:val="28"/>
        </w:rPr>
      </w:pPr>
      <w:r w:rsidRPr="007032B0">
        <w:rPr>
          <w:rFonts w:ascii="Times New Roman" w:hAnsi="Times New Roman" w:cs="Times New Roman"/>
          <w:b/>
          <w:color w:val="FFC000" w:themeColor="accent4"/>
          <w:sz w:val="28"/>
          <w:szCs w:val="28"/>
        </w:rPr>
        <w:t>ICE</w:t>
      </w:r>
      <w:r>
        <w:rPr>
          <w:rFonts w:ascii="Times New Roman" w:hAnsi="Times New Roman" w:cs="Times New Roman"/>
          <w:sz w:val="28"/>
          <w:szCs w:val="28"/>
        </w:rPr>
        <w:t xml:space="preserve"> - </w:t>
      </w:r>
      <w:r w:rsidR="00316B8F" w:rsidRPr="00316B8F">
        <w:rPr>
          <w:rFonts w:ascii="Times New Roman" w:hAnsi="Times New Roman" w:cs="Times New Roman"/>
          <w:sz w:val="28"/>
          <w:szCs w:val="28"/>
        </w:rPr>
        <w:t>Individuals - use of collaborative economy</w:t>
      </w:r>
    </w:p>
    <w:p w:rsidR="00316B8F" w:rsidRDefault="004A7EE4">
      <w:pPr>
        <w:rPr>
          <w:rFonts w:ascii="Times New Roman" w:hAnsi="Times New Roman" w:cs="Times New Roman"/>
          <w:sz w:val="28"/>
          <w:szCs w:val="28"/>
        </w:rPr>
      </w:pPr>
      <w:hyperlink r:id="rId7" w:history="1">
        <w:r w:rsidR="00316B8F" w:rsidRPr="00A03BB6">
          <w:rPr>
            <w:rStyle w:val="Hyperlink"/>
            <w:rFonts w:ascii="Times New Roman" w:hAnsi="Times New Roman" w:cs="Times New Roman"/>
            <w:sz w:val="28"/>
            <w:szCs w:val="28"/>
          </w:rPr>
          <w:t>https://ec.europa.eu/eurostat/databrowser/view/isoc_ci_ce_i__custom_9325903/default/table?lang=en</w:t>
        </w:r>
      </w:hyperlink>
    </w:p>
    <w:p w:rsidR="00256110" w:rsidRDefault="00256110">
      <w:pPr>
        <w:rPr>
          <w:rFonts w:ascii="Times New Roman" w:hAnsi="Times New Roman" w:cs="Times New Roman"/>
          <w:sz w:val="28"/>
          <w:szCs w:val="28"/>
        </w:rPr>
      </w:pPr>
    </w:p>
    <w:p w:rsidR="00714ED6" w:rsidRDefault="00256110">
      <w:pPr>
        <w:rPr>
          <w:rFonts w:ascii="Times New Roman" w:hAnsi="Times New Roman" w:cs="Times New Roman"/>
          <w:sz w:val="28"/>
          <w:szCs w:val="28"/>
        </w:rPr>
      </w:pPr>
      <w:r w:rsidRPr="007032B0">
        <w:rPr>
          <w:rFonts w:ascii="Times New Roman" w:hAnsi="Times New Roman" w:cs="Times New Roman"/>
          <w:b/>
          <w:color w:val="FF0000"/>
          <w:sz w:val="28"/>
          <w:szCs w:val="28"/>
        </w:rPr>
        <w:t>IPI</w:t>
      </w:r>
      <w:r w:rsidRPr="007032B0">
        <w:rPr>
          <w:rFonts w:ascii="Times New Roman" w:hAnsi="Times New Roman" w:cs="Times New Roman"/>
          <w:color w:val="FF0000"/>
          <w:sz w:val="28"/>
          <w:szCs w:val="28"/>
        </w:rPr>
        <w:t xml:space="preserve"> </w:t>
      </w:r>
      <w:r>
        <w:rPr>
          <w:rFonts w:ascii="Times New Roman" w:hAnsi="Times New Roman" w:cs="Times New Roman"/>
          <w:sz w:val="28"/>
          <w:szCs w:val="28"/>
        </w:rPr>
        <w:t xml:space="preserve">- </w:t>
      </w:r>
      <w:r w:rsidR="00714ED6" w:rsidRPr="00714ED6">
        <w:rPr>
          <w:rFonts w:ascii="Times New Roman" w:hAnsi="Times New Roman" w:cs="Times New Roman"/>
          <w:sz w:val="28"/>
          <w:szCs w:val="28"/>
        </w:rPr>
        <w:t>Internet purchases by individuals</w:t>
      </w:r>
    </w:p>
    <w:p w:rsidR="00256110" w:rsidRDefault="004A7EE4">
      <w:pPr>
        <w:rPr>
          <w:rFonts w:ascii="Times New Roman" w:hAnsi="Times New Roman" w:cs="Times New Roman"/>
          <w:sz w:val="28"/>
          <w:szCs w:val="28"/>
        </w:rPr>
      </w:pPr>
      <w:hyperlink r:id="rId8" w:history="1">
        <w:r w:rsidR="00714ED6" w:rsidRPr="00A03BB6">
          <w:rPr>
            <w:rStyle w:val="Hyperlink"/>
            <w:rFonts w:ascii="Times New Roman" w:hAnsi="Times New Roman" w:cs="Times New Roman"/>
            <w:sz w:val="28"/>
            <w:szCs w:val="28"/>
          </w:rPr>
          <w:t>https://ec.europa.eu/eurostat/databrowser/view/isoc_ec_ib20__custom_9325925/default/table?lang=en</w:t>
        </w:r>
      </w:hyperlink>
    </w:p>
    <w:p w:rsidR="00256110" w:rsidRDefault="00256110">
      <w:pPr>
        <w:rPr>
          <w:rFonts w:ascii="Times New Roman" w:hAnsi="Times New Roman" w:cs="Times New Roman"/>
          <w:sz w:val="28"/>
          <w:szCs w:val="28"/>
        </w:rPr>
      </w:pPr>
    </w:p>
    <w:p w:rsidR="00256110" w:rsidRDefault="00256110">
      <w:pPr>
        <w:rPr>
          <w:rFonts w:ascii="Times New Roman" w:hAnsi="Times New Roman" w:cs="Times New Roman"/>
          <w:sz w:val="28"/>
          <w:szCs w:val="28"/>
        </w:rPr>
      </w:pPr>
    </w:p>
    <w:p w:rsidR="00030121" w:rsidRDefault="00256110">
      <w:pPr>
        <w:rPr>
          <w:rFonts w:ascii="Times New Roman" w:hAnsi="Times New Roman" w:cs="Times New Roman"/>
          <w:sz w:val="28"/>
          <w:szCs w:val="28"/>
        </w:rPr>
      </w:pPr>
      <w:r w:rsidRPr="007032B0">
        <w:rPr>
          <w:rFonts w:ascii="Times New Roman" w:hAnsi="Times New Roman" w:cs="Times New Roman"/>
          <w:b/>
          <w:color w:val="538135" w:themeColor="accent6" w:themeShade="BF"/>
          <w:sz w:val="28"/>
          <w:szCs w:val="28"/>
        </w:rPr>
        <w:t>IGS</w:t>
      </w:r>
      <w:r w:rsidRPr="007032B0">
        <w:rPr>
          <w:rFonts w:ascii="Times New Roman" w:hAnsi="Times New Roman" w:cs="Times New Roman"/>
          <w:color w:val="538135" w:themeColor="accent6" w:themeShade="BF"/>
          <w:sz w:val="28"/>
          <w:szCs w:val="28"/>
        </w:rPr>
        <w:t xml:space="preserve"> </w:t>
      </w:r>
      <w:r>
        <w:rPr>
          <w:rFonts w:ascii="Times New Roman" w:hAnsi="Times New Roman" w:cs="Times New Roman"/>
          <w:sz w:val="28"/>
          <w:szCs w:val="28"/>
        </w:rPr>
        <w:t xml:space="preserve">- </w:t>
      </w:r>
      <w:r w:rsidR="00030121" w:rsidRPr="00030121">
        <w:rPr>
          <w:rFonts w:ascii="Times New Roman" w:hAnsi="Times New Roman" w:cs="Times New Roman"/>
          <w:sz w:val="28"/>
          <w:szCs w:val="28"/>
        </w:rPr>
        <w:t>Internet purchases - goods or services</w:t>
      </w:r>
    </w:p>
    <w:p w:rsidR="00030121" w:rsidRDefault="004A7EE4">
      <w:pPr>
        <w:rPr>
          <w:rFonts w:ascii="Times New Roman" w:hAnsi="Times New Roman" w:cs="Times New Roman"/>
          <w:sz w:val="28"/>
          <w:szCs w:val="28"/>
        </w:rPr>
      </w:pPr>
      <w:hyperlink r:id="rId9" w:history="1">
        <w:r w:rsidR="00030121" w:rsidRPr="00A03BB6">
          <w:rPr>
            <w:rStyle w:val="Hyperlink"/>
            <w:rFonts w:ascii="Times New Roman" w:hAnsi="Times New Roman" w:cs="Times New Roman"/>
            <w:sz w:val="28"/>
            <w:szCs w:val="28"/>
          </w:rPr>
          <w:t>https://ec.europa.eu/eurostat/databrowser/view/isoc_ec_ibgs__custom_9325936/default/table?lang=en</w:t>
        </w:r>
      </w:hyperlink>
    </w:p>
    <w:p w:rsidR="00714ED6" w:rsidRDefault="00714ED6">
      <w:pPr>
        <w:rPr>
          <w:rFonts w:ascii="Times New Roman" w:hAnsi="Times New Roman" w:cs="Times New Roman"/>
          <w:sz w:val="28"/>
          <w:szCs w:val="28"/>
        </w:rPr>
      </w:pPr>
    </w:p>
    <w:p w:rsidR="00714ED6" w:rsidRDefault="00256110">
      <w:pPr>
        <w:rPr>
          <w:rFonts w:ascii="Times New Roman" w:hAnsi="Times New Roman" w:cs="Times New Roman"/>
          <w:sz w:val="28"/>
          <w:szCs w:val="28"/>
        </w:rPr>
      </w:pPr>
      <w:r w:rsidRPr="007032B0">
        <w:rPr>
          <w:rFonts w:ascii="Times New Roman" w:hAnsi="Times New Roman" w:cs="Times New Roman"/>
          <w:b/>
          <w:color w:val="7030A0"/>
          <w:sz w:val="28"/>
          <w:szCs w:val="28"/>
        </w:rPr>
        <w:lastRenderedPageBreak/>
        <w:t>IOS</w:t>
      </w:r>
      <w:r w:rsidRPr="007032B0">
        <w:rPr>
          <w:rFonts w:ascii="Times New Roman" w:hAnsi="Times New Roman" w:cs="Times New Roman"/>
          <w:color w:val="7030A0"/>
          <w:sz w:val="28"/>
          <w:szCs w:val="28"/>
        </w:rPr>
        <w:t xml:space="preserve"> </w:t>
      </w:r>
      <w:r>
        <w:rPr>
          <w:rFonts w:ascii="Times New Roman" w:hAnsi="Times New Roman" w:cs="Times New Roman"/>
          <w:sz w:val="28"/>
          <w:szCs w:val="28"/>
        </w:rPr>
        <w:t xml:space="preserve">- </w:t>
      </w:r>
      <w:r w:rsidR="00714ED6" w:rsidRPr="00714ED6">
        <w:rPr>
          <w:rFonts w:ascii="Times New Roman" w:hAnsi="Times New Roman" w:cs="Times New Roman"/>
          <w:sz w:val="28"/>
          <w:szCs w:val="28"/>
        </w:rPr>
        <w:t>Internet purchases - origin of sellers</w:t>
      </w:r>
    </w:p>
    <w:p w:rsidR="00714ED6" w:rsidRDefault="004A7EE4">
      <w:pPr>
        <w:rPr>
          <w:rFonts w:ascii="Times New Roman" w:hAnsi="Times New Roman" w:cs="Times New Roman"/>
          <w:sz w:val="28"/>
          <w:szCs w:val="28"/>
        </w:rPr>
      </w:pPr>
      <w:hyperlink r:id="rId10" w:history="1">
        <w:r w:rsidR="00714ED6" w:rsidRPr="00A03BB6">
          <w:rPr>
            <w:rStyle w:val="Hyperlink"/>
            <w:rFonts w:ascii="Times New Roman" w:hAnsi="Times New Roman" w:cs="Times New Roman"/>
            <w:sz w:val="28"/>
            <w:szCs w:val="28"/>
          </w:rPr>
          <w:t>https://ec.europa.eu/eurostat/databrowser/view/isoc_ec_ibos__custom_9325953/default/table?lang=en</w:t>
        </w:r>
      </w:hyperlink>
    </w:p>
    <w:p w:rsidR="00714ED6" w:rsidRDefault="00714ED6">
      <w:pPr>
        <w:rPr>
          <w:rFonts w:ascii="Times New Roman" w:hAnsi="Times New Roman" w:cs="Times New Roman"/>
          <w:sz w:val="28"/>
          <w:szCs w:val="28"/>
        </w:rPr>
      </w:pPr>
    </w:p>
    <w:p w:rsidR="00714ED6" w:rsidRDefault="00256110">
      <w:pPr>
        <w:rPr>
          <w:rFonts w:ascii="Times New Roman" w:hAnsi="Times New Roman" w:cs="Times New Roman"/>
          <w:sz w:val="28"/>
          <w:szCs w:val="28"/>
        </w:rPr>
      </w:pPr>
      <w:r w:rsidRPr="007032B0">
        <w:rPr>
          <w:rFonts w:ascii="Times New Roman" w:hAnsi="Times New Roman" w:cs="Times New Roman"/>
          <w:b/>
          <w:color w:val="FF3399"/>
          <w:sz w:val="28"/>
          <w:szCs w:val="28"/>
        </w:rPr>
        <w:t>IMS</w:t>
      </w:r>
      <w:r>
        <w:rPr>
          <w:rFonts w:ascii="Times New Roman" w:hAnsi="Times New Roman" w:cs="Times New Roman"/>
          <w:sz w:val="28"/>
          <w:szCs w:val="28"/>
        </w:rPr>
        <w:t xml:space="preserve"> - </w:t>
      </w:r>
      <w:r w:rsidR="00714ED6" w:rsidRPr="00714ED6">
        <w:rPr>
          <w:rFonts w:ascii="Times New Roman" w:hAnsi="Times New Roman" w:cs="Times New Roman"/>
          <w:sz w:val="28"/>
          <w:szCs w:val="28"/>
        </w:rPr>
        <w:t>Internet purchases - money spent</w:t>
      </w:r>
    </w:p>
    <w:p w:rsidR="00714ED6" w:rsidRDefault="004A7EE4">
      <w:pPr>
        <w:rPr>
          <w:rFonts w:ascii="Times New Roman" w:hAnsi="Times New Roman" w:cs="Times New Roman"/>
          <w:sz w:val="28"/>
          <w:szCs w:val="28"/>
        </w:rPr>
      </w:pPr>
      <w:hyperlink r:id="rId11" w:history="1">
        <w:r w:rsidR="00714ED6" w:rsidRPr="00A03BB6">
          <w:rPr>
            <w:rStyle w:val="Hyperlink"/>
            <w:rFonts w:ascii="Times New Roman" w:hAnsi="Times New Roman" w:cs="Times New Roman"/>
            <w:sz w:val="28"/>
            <w:szCs w:val="28"/>
          </w:rPr>
          <w:t>https://ec.europa.eu/eurostat/databrowser/view/isoc_ec_ibm__custom_9325967/default/table?lang=en</w:t>
        </w:r>
      </w:hyperlink>
    </w:p>
    <w:p w:rsidR="00714ED6" w:rsidRDefault="00714ED6">
      <w:pPr>
        <w:rPr>
          <w:rFonts w:ascii="Times New Roman" w:hAnsi="Times New Roman" w:cs="Times New Roman"/>
          <w:sz w:val="28"/>
          <w:szCs w:val="28"/>
        </w:rPr>
      </w:pPr>
    </w:p>
    <w:p w:rsidR="00A600E4" w:rsidRDefault="00256110">
      <w:pPr>
        <w:rPr>
          <w:rFonts w:ascii="Times New Roman" w:hAnsi="Times New Roman" w:cs="Times New Roman"/>
          <w:sz w:val="28"/>
          <w:szCs w:val="28"/>
        </w:rPr>
      </w:pPr>
      <w:r w:rsidRPr="007032B0">
        <w:rPr>
          <w:rFonts w:ascii="Times New Roman" w:hAnsi="Times New Roman" w:cs="Times New Roman"/>
          <w:b/>
          <w:color w:val="ED7D31" w:themeColor="accent2"/>
          <w:sz w:val="28"/>
          <w:szCs w:val="28"/>
        </w:rPr>
        <w:t>FAI</w:t>
      </w:r>
      <w:r w:rsidRPr="007032B0">
        <w:rPr>
          <w:rFonts w:ascii="Times New Roman" w:hAnsi="Times New Roman" w:cs="Times New Roman"/>
          <w:color w:val="ED7D31" w:themeColor="accent2"/>
          <w:sz w:val="28"/>
          <w:szCs w:val="28"/>
        </w:rPr>
        <w:t xml:space="preserve"> </w:t>
      </w:r>
      <w:r>
        <w:rPr>
          <w:rFonts w:ascii="Times New Roman" w:hAnsi="Times New Roman" w:cs="Times New Roman"/>
          <w:sz w:val="28"/>
          <w:szCs w:val="28"/>
        </w:rPr>
        <w:t xml:space="preserve">- </w:t>
      </w:r>
      <w:r w:rsidR="00A12E4C">
        <w:rPr>
          <w:rFonts w:ascii="Times New Roman" w:hAnsi="Times New Roman" w:cs="Times New Roman"/>
          <w:sz w:val="28"/>
          <w:szCs w:val="28"/>
        </w:rPr>
        <w:t>Financial activities on the internet</w:t>
      </w:r>
    </w:p>
    <w:p w:rsidR="00A12E4C" w:rsidRDefault="004A7EE4">
      <w:pPr>
        <w:rPr>
          <w:rFonts w:ascii="Times New Roman" w:hAnsi="Times New Roman" w:cs="Times New Roman"/>
          <w:sz w:val="28"/>
          <w:szCs w:val="28"/>
        </w:rPr>
      </w:pPr>
      <w:hyperlink r:id="rId12" w:history="1">
        <w:r w:rsidR="00A12E4C" w:rsidRPr="00A03BB6">
          <w:rPr>
            <w:rStyle w:val="Hyperlink"/>
            <w:rFonts w:ascii="Times New Roman" w:hAnsi="Times New Roman" w:cs="Times New Roman"/>
            <w:sz w:val="28"/>
            <w:szCs w:val="28"/>
          </w:rPr>
          <w:t>https://ec.europa.eu/eurostat/databrowser/view/isoc_ec_ifi20__custom_9326067/default/table?lang=en</w:t>
        </w:r>
      </w:hyperlink>
    </w:p>
    <w:p w:rsidR="00A12E4C" w:rsidRDefault="00A12E4C">
      <w:pPr>
        <w:rPr>
          <w:rFonts w:ascii="Times New Roman" w:hAnsi="Times New Roman" w:cs="Times New Roman"/>
          <w:sz w:val="28"/>
          <w:szCs w:val="28"/>
        </w:rPr>
      </w:pPr>
    </w:p>
    <w:p w:rsidR="00A12E4C" w:rsidRDefault="00256110">
      <w:pPr>
        <w:rPr>
          <w:rFonts w:ascii="Times New Roman" w:hAnsi="Times New Roman" w:cs="Times New Roman"/>
          <w:sz w:val="28"/>
          <w:szCs w:val="28"/>
        </w:rPr>
      </w:pPr>
      <w:r w:rsidRPr="007032B0">
        <w:rPr>
          <w:rFonts w:ascii="Times New Roman" w:hAnsi="Times New Roman" w:cs="Times New Roman"/>
          <w:b/>
          <w:color w:val="00FFFF"/>
          <w:sz w:val="28"/>
          <w:szCs w:val="28"/>
        </w:rPr>
        <w:t>PBOI</w:t>
      </w:r>
      <w:r>
        <w:rPr>
          <w:rFonts w:ascii="Times New Roman" w:hAnsi="Times New Roman" w:cs="Times New Roman"/>
          <w:sz w:val="28"/>
          <w:szCs w:val="28"/>
        </w:rPr>
        <w:t xml:space="preserve"> - </w:t>
      </w:r>
      <w:r w:rsidR="00A12E4C" w:rsidRPr="00A12E4C">
        <w:rPr>
          <w:rFonts w:ascii="Times New Roman" w:hAnsi="Times New Roman" w:cs="Times New Roman"/>
          <w:sz w:val="28"/>
          <w:szCs w:val="28"/>
        </w:rPr>
        <w:t>Perceived barriers to buying/ordering over the internet</w:t>
      </w:r>
    </w:p>
    <w:p w:rsidR="00714ED6" w:rsidRDefault="004A7EE4">
      <w:pPr>
        <w:rPr>
          <w:rFonts w:ascii="Times New Roman" w:hAnsi="Times New Roman" w:cs="Times New Roman"/>
          <w:sz w:val="28"/>
          <w:szCs w:val="28"/>
        </w:rPr>
      </w:pPr>
      <w:hyperlink r:id="rId13" w:history="1">
        <w:r w:rsidR="00A12E4C" w:rsidRPr="00A03BB6">
          <w:rPr>
            <w:rStyle w:val="Hyperlink"/>
            <w:rFonts w:ascii="Times New Roman" w:hAnsi="Times New Roman" w:cs="Times New Roman"/>
            <w:sz w:val="28"/>
            <w:szCs w:val="28"/>
          </w:rPr>
          <w:t>https://ec.europa.eu/eurostat/databrowser/view/isoc_ec_inb__custom_9326102/default/table?lang=en\</w:t>
        </w:r>
      </w:hyperlink>
    </w:p>
    <w:p w:rsidR="003239B5" w:rsidRDefault="003239B5">
      <w:pPr>
        <w:rPr>
          <w:rFonts w:ascii="Times New Roman" w:hAnsi="Times New Roman" w:cs="Times New Roman"/>
          <w:sz w:val="28"/>
          <w:szCs w:val="28"/>
        </w:rPr>
      </w:pPr>
    </w:p>
    <w:p w:rsidR="003239B5" w:rsidRDefault="00256110">
      <w:pPr>
        <w:rPr>
          <w:rFonts w:ascii="Times New Roman" w:hAnsi="Times New Roman" w:cs="Times New Roman"/>
          <w:sz w:val="28"/>
          <w:szCs w:val="28"/>
        </w:rPr>
      </w:pPr>
      <w:r w:rsidRPr="007032B0">
        <w:rPr>
          <w:rFonts w:ascii="Times New Roman" w:hAnsi="Times New Roman" w:cs="Times New Roman"/>
          <w:b/>
          <w:color w:val="6600CC"/>
          <w:sz w:val="28"/>
          <w:szCs w:val="28"/>
        </w:rPr>
        <w:t>I</w:t>
      </w:r>
      <w:r w:rsidR="00446826" w:rsidRPr="007032B0">
        <w:rPr>
          <w:rFonts w:ascii="Times New Roman" w:hAnsi="Times New Roman" w:cs="Times New Roman"/>
          <w:b/>
          <w:color w:val="6600CC"/>
          <w:sz w:val="28"/>
          <w:szCs w:val="28"/>
        </w:rPr>
        <w:t>P</w:t>
      </w:r>
      <w:r w:rsidRPr="007032B0">
        <w:rPr>
          <w:rFonts w:ascii="Times New Roman" w:hAnsi="Times New Roman" w:cs="Times New Roman"/>
          <w:b/>
          <w:color w:val="6600CC"/>
          <w:sz w:val="28"/>
          <w:szCs w:val="28"/>
        </w:rPr>
        <w:t>CE</w:t>
      </w:r>
      <w:r>
        <w:rPr>
          <w:rFonts w:ascii="Times New Roman" w:hAnsi="Times New Roman" w:cs="Times New Roman"/>
          <w:sz w:val="28"/>
          <w:szCs w:val="28"/>
        </w:rPr>
        <w:t xml:space="preserve"> - </w:t>
      </w:r>
      <w:r w:rsidR="003239B5" w:rsidRPr="003239B5">
        <w:rPr>
          <w:rFonts w:ascii="Times New Roman" w:hAnsi="Times New Roman" w:cs="Times New Roman"/>
          <w:sz w:val="28"/>
          <w:szCs w:val="28"/>
        </w:rPr>
        <w:t>Internet purchases - collaborative economy</w:t>
      </w:r>
    </w:p>
    <w:p w:rsidR="003239B5" w:rsidRDefault="004A7EE4">
      <w:pPr>
        <w:rPr>
          <w:rFonts w:ascii="Times New Roman" w:hAnsi="Times New Roman" w:cs="Times New Roman"/>
          <w:sz w:val="28"/>
          <w:szCs w:val="28"/>
        </w:rPr>
      </w:pPr>
      <w:hyperlink r:id="rId14" w:history="1">
        <w:r w:rsidR="003239B5" w:rsidRPr="00A03BB6">
          <w:rPr>
            <w:rStyle w:val="Hyperlink"/>
            <w:rFonts w:ascii="Times New Roman" w:hAnsi="Times New Roman" w:cs="Times New Roman"/>
            <w:sz w:val="28"/>
            <w:szCs w:val="28"/>
          </w:rPr>
          <w:t>https://ec.europa.eu/eurostat/databrowser/view/isoc_ec_ce_i__custom_9326144/default/table?lang=en</w:t>
        </w:r>
      </w:hyperlink>
    </w:p>
    <w:p w:rsidR="003239B5" w:rsidRDefault="003239B5">
      <w:pPr>
        <w:rPr>
          <w:rFonts w:ascii="Times New Roman" w:hAnsi="Times New Roman" w:cs="Times New Roman"/>
          <w:sz w:val="28"/>
          <w:szCs w:val="28"/>
        </w:rPr>
      </w:pPr>
    </w:p>
    <w:p w:rsidR="00030121" w:rsidRDefault="00817E29">
      <w:pPr>
        <w:rPr>
          <w:rFonts w:ascii="Times New Roman" w:hAnsi="Times New Roman" w:cs="Times New Roman"/>
          <w:sz w:val="28"/>
          <w:szCs w:val="28"/>
        </w:rPr>
      </w:pPr>
      <w:r>
        <w:rPr>
          <w:rFonts w:ascii="Times New Roman" w:hAnsi="Times New Roman" w:cs="Times New Roman"/>
          <w:sz w:val="28"/>
          <w:szCs w:val="28"/>
        </w:rPr>
        <w:br w:type="page"/>
      </w:r>
    </w:p>
    <w:p w:rsidR="00030121" w:rsidRPr="00817E29" w:rsidRDefault="0020034B" w:rsidP="000349F5">
      <w:pPr>
        <w:pStyle w:val="ListParagraph"/>
        <w:numPr>
          <w:ilvl w:val="0"/>
          <w:numId w:val="2"/>
        </w:numPr>
        <w:jc w:val="center"/>
        <w:rPr>
          <w:rFonts w:ascii="Times New Roman" w:hAnsi="Times New Roman" w:cs="Times New Roman"/>
          <w:b/>
          <w:sz w:val="32"/>
          <w:szCs w:val="28"/>
        </w:rPr>
      </w:pPr>
      <w:r w:rsidRPr="00817E29">
        <w:rPr>
          <w:rFonts w:ascii="Times New Roman" w:hAnsi="Times New Roman" w:cs="Times New Roman"/>
          <w:b/>
          <w:sz w:val="32"/>
          <w:szCs w:val="28"/>
        </w:rPr>
        <w:lastRenderedPageBreak/>
        <w:t>Time reference regarding the data</w:t>
      </w:r>
    </w:p>
    <w:p w:rsidR="0020034B" w:rsidRDefault="0020034B" w:rsidP="00980694">
      <w:pPr>
        <w:ind w:firstLine="360"/>
        <w:jc w:val="both"/>
        <w:rPr>
          <w:rFonts w:ascii="Times New Roman" w:hAnsi="Times New Roman" w:cs="Times New Roman"/>
          <w:sz w:val="28"/>
          <w:szCs w:val="28"/>
        </w:rPr>
      </w:pPr>
      <w:r>
        <w:rPr>
          <w:rFonts w:ascii="Times New Roman" w:hAnsi="Times New Roman" w:cs="Times New Roman"/>
          <w:sz w:val="28"/>
          <w:szCs w:val="28"/>
        </w:rPr>
        <w:t xml:space="preserve">The data that we have collected is for year 2020-2021, these two years representing a significant period for the Covid-19 virus to </w:t>
      </w:r>
      <w:r w:rsidR="00CC070C">
        <w:rPr>
          <w:rFonts w:ascii="Times New Roman" w:hAnsi="Times New Roman" w:cs="Times New Roman"/>
          <w:sz w:val="28"/>
          <w:szCs w:val="28"/>
        </w:rPr>
        <w:t>have an impact on basically everything, but for now we are interested in the E-commerce domain.</w:t>
      </w:r>
    </w:p>
    <w:p w:rsidR="00CC070C" w:rsidRPr="0020034B" w:rsidRDefault="00CC070C" w:rsidP="0020034B">
      <w:pPr>
        <w:rPr>
          <w:rFonts w:ascii="Times New Roman" w:hAnsi="Times New Roman" w:cs="Times New Roman"/>
          <w:sz w:val="28"/>
          <w:szCs w:val="28"/>
        </w:rPr>
      </w:pPr>
    </w:p>
    <w:p w:rsidR="003B1BA1" w:rsidRPr="00817E29" w:rsidRDefault="00CC070C" w:rsidP="000349F5">
      <w:pPr>
        <w:pStyle w:val="ListParagraph"/>
        <w:numPr>
          <w:ilvl w:val="0"/>
          <w:numId w:val="2"/>
        </w:numPr>
        <w:jc w:val="center"/>
        <w:rPr>
          <w:rFonts w:ascii="Times New Roman" w:hAnsi="Times New Roman" w:cs="Times New Roman"/>
          <w:b/>
          <w:sz w:val="32"/>
          <w:szCs w:val="28"/>
        </w:rPr>
      </w:pPr>
      <w:r w:rsidRPr="00817E29">
        <w:rPr>
          <w:rFonts w:ascii="Times New Roman" w:hAnsi="Times New Roman" w:cs="Times New Roman"/>
          <w:b/>
          <w:sz w:val="32"/>
          <w:szCs w:val="28"/>
        </w:rPr>
        <w:t>Description of the variables</w:t>
      </w:r>
    </w:p>
    <w:p w:rsidR="00E67D29" w:rsidRPr="00E67D29" w:rsidRDefault="00E67D29" w:rsidP="00E67D29">
      <w:pPr>
        <w:rPr>
          <w:rFonts w:ascii="Times New Roman" w:hAnsi="Times New Roman" w:cs="Times New Roman"/>
          <w:sz w:val="28"/>
          <w:szCs w:val="28"/>
        </w:rPr>
      </w:pPr>
      <w:r w:rsidRPr="00817E29">
        <w:rPr>
          <w:rFonts w:ascii="Times New Roman" w:hAnsi="Times New Roman" w:cs="Times New Roman"/>
          <w:b/>
          <w:sz w:val="28"/>
          <w:szCs w:val="28"/>
        </w:rPr>
        <w:t>ICS</w:t>
      </w:r>
      <w:r w:rsidRPr="00E67D29">
        <w:rPr>
          <w:rFonts w:ascii="Times New Roman" w:hAnsi="Times New Roman" w:cs="Times New Roman"/>
          <w:sz w:val="28"/>
          <w:szCs w:val="28"/>
        </w:rPr>
        <w:t xml:space="preserve"> - Indiv</w:t>
      </w:r>
      <w:r>
        <w:rPr>
          <w:rFonts w:ascii="Times New Roman" w:hAnsi="Times New Roman" w:cs="Times New Roman"/>
          <w:sz w:val="28"/>
          <w:szCs w:val="28"/>
        </w:rPr>
        <w:t>iduals - use of cloud services:</w:t>
      </w:r>
    </w:p>
    <w:p w:rsidR="003B1BA1" w:rsidRDefault="00E67D29" w:rsidP="00980694">
      <w:pPr>
        <w:ind w:firstLine="720"/>
        <w:jc w:val="both"/>
        <w:rPr>
          <w:rFonts w:ascii="Times New Roman" w:hAnsi="Times New Roman" w:cs="Times New Roman"/>
          <w:sz w:val="28"/>
          <w:szCs w:val="28"/>
        </w:rPr>
      </w:pPr>
      <w:r w:rsidRPr="00E67D29">
        <w:rPr>
          <w:rFonts w:ascii="Times New Roman" w:hAnsi="Times New Roman" w:cs="Times New Roman"/>
          <w:sz w:val="28"/>
          <w:szCs w:val="28"/>
        </w:rPr>
        <w:t>Represents the degree or frequency of individuals using cloud services. Higher values may indicate more extensive use of cloud services.</w:t>
      </w:r>
    </w:p>
    <w:p w:rsidR="00E67D29" w:rsidRDefault="00E67D29" w:rsidP="00E67D29">
      <w:pPr>
        <w:rPr>
          <w:rFonts w:ascii="Times New Roman" w:hAnsi="Times New Roman" w:cs="Times New Roman"/>
          <w:sz w:val="28"/>
          <w:szCs w:val="28"/>
        </w:rPr>
      </w:pPr>
    </w:p>
    <w:p w:rsidR="00E67D29" w:rsidRPr="00E67D29" w:rsidRDefault="00E67D29" w:rsidP="00E67D29">
      <w:pPr>
        <w:rPr>
          <w:rFonts w:ascii="Times New Roman" w:hAnsi="Times New Roman" w:cs="Times New Roman"/>
          <w:sz w:val="28"/>
          <w:szCs w:val="28"/>
        </w:rPr>
      </w:pPr>
      <w:r w:rsidRPr="00817E29">
        <w:rPr>
          <w:rFonts w:ascii="Times New Roman" w:hAnsi="Times New Roman" w:cs="Times New Roman"/>
          <w:b/>
          <w:sz w:val="28"/>
          <w:szCs w:val="28"/>
        </w:rPr>
        <w:t>ICE</w:t>
      </w:r>
      <w:r w:rsidRPr="00E67D29">
        <w:rPr>
          <w:rFonts w:ascii="Times New Roman" w:hAnsi="Times New Roman" w:cs="Times New Roman"/>
          <w:sz w:val="28"/>
          <w:szCs w:val="28"/>
        </w:rPr>
        <w:t xml:space="preserve"> - Individuals </w:t>
      </w:r>
      <w:r>
        <w:rPr>
          <w:rFonts w:ascii="Times New Roman" w:hAnsi="Times New Roman" w:cs="Times New Roman"/>
          <w:sz w:val="28"/>
          <w:szCs w:val="28"/>
        </w:rPr>
        <w:t>- use of collaborative economy:</w:t>
      </w:r>
    </w:p>
    <w:p w:rsidR="003B1BA1" w:rsidRDefault="00E67D29" w:rsidP="00980694">
      <w:pPr>
        <w:ind w:firstLine="720"/>
        <w:jc w:val="both"/>
        <w:rPr>
          <w:rFonts w:ascii="Times New Roman" w:hAnsi="Times New Roman" w:cs="Times New Roman"/>
          <w:sz w:val="28"/>
          <w:szCs w:val="28"/>
        </w:rPr>
      </w:pPr>
      <w:r w:rsidRPr="00E67D29">
        <w:rPr>
          <w:rFonts w:ascii="Times New Roman" w:hAnsi="Times New Roman" w:cs="Times New Roman"/>
          <w:sz w:val="28"/>
          <w:szCs w:val="28"/>
        </w:rPr>
        <w:t>Measures the extent to which individuals participate in the collaborative economy. Higher values may suggest increased involvement in sharing resources or services through online platforms.</w:t>
      </w:r>
    </w:p>
    <w:p w:rsidR="00E67D29" w:rsidRDefault="00E67D29" w:rsidP="00E67D29">
      <w:pPr>
        <w:rPr>
          <w:rFonts w:ascii="Times New Roman" w:hAnsi="Times New Roman" w:cs="Times New Roman"/>
          <w:sz w:val="28"/>
          <w:szCs w:val="28"/>
        </w:rPr>
      </w:pPr>
    </w:p>
    <w:p w:rsidR="00E67D29" w:rsidRPr="00E67D29" w:rsidRDefault="00E67D29" w:rsidP="00E67D29">
      <w:pPr>
        <w:rPr>
          <w:rFonts w:ascii="Times New Roman" w:hAnsi="Times New Roman" w:cs="Times New Roman"/>
          <w:sz w:val="28"/>
          <w:szCs w:val="28"/>
        </w:rPr>
      </w:pPr>
      <w:r w:rsidRPr="00817E29">
        <w:rPr>
          <w:rFonts w:ascii="Times New Roman" w:hAnsi="Times New Roman" w:cs="Times New Roman"/>
          <w:b/>
          <w:sz w:val="28"/>
          <w:szCs w:val="28"/>
        </w:rPr>
        <w:t>IPI</w:t>
      </w:r>
      <w:r w:rsidRPr="00E67D29">
        <w:rPr>
          <w:rFonts w:ascii="Times New Roman" w:hAnsi="Times New Roman" w:cs="Times New Roman"/>
          <w:sz w:val="28"/>
          <w:szCs w:val="28"/>
        </w:rPr>
        <w:t xml:space="preserve"> - Int</w:t>
      </w:r>
      <w:r>
        <w:rPr>
          <w:rFonts w:ascii="Times New Roman" w:hAnsi="Times New Roman" w:cs="Times New Roman"/>
          <w:sz w:val="28"/>
          <w:szCs w:val="28"/>
        </w:rPr>
        <w:t>ernet purchases by individuals:</w:t>
      </w:r>
    </w:p>
    <w:p w:rsidR="00116483" w:rsidRDefault="00E67D29" w:rsidP="00980694">
      <w:pPr>
        <w:ind w:firstLine="720"/>
        <w:jc w:val="both"/>
        <w:rPr>
          <w:rFonts w:ascii="Times New Roman" w:hAnsi="Times New Roman" w:cs="Times New Roman"/>
          <w:sz w:val="28"/>
          <w:szCs w:val="28"/>
        </w:rPr>
      </w:pPr>
      <w:r w:rsidRPr="00E67D29">
        <w:rPr>
          <w:rFonts w:ascii="Times New Roman" w:hAnsi="Times New Roman" w:cs="Times New Roman"/>
          <w:sz w:val="28"/>
          <w:szCs w:val="28"/>
        </w:rPr>
        <w:t>Quantifies the number or frequency of internet purchases made by individuals. Higher values indicate more frequent online shopping activity.</w:t>
      </w:r>
    </w:p>
    <w:p w:rsidR="00E67D29" w:rsidRDefault="00E67D29" w:rsidP="00E67D29">
      <w:pPr>
        <w:rPr>
          <w:rFonts w:ascii="Times New Roman" w:hAnsi="Times New Roman" w:cs="Times New Roman"/>
          <w:sz w:val="28"/>
          <w:szCs w:val="28"/>
        </w:rPr>
      </w:pPr>
    </w:p>
    <w:p w:rsidR="00B05AA7" w:rsidRPr="00B05AA7" w:rsidRDefault="00B05AA7" w:rsidP="00B05AA7">
      <w:pPr>
        <w:rPr>
          <w:rFonts w:ascii="Times New Roman" w:hAnsi="Times New Roman" w:cs="Times New Roman"/>
          <w:sz w:val="28"/>
          <w:szCs w:val="28"/>
        </w:rPr>
      </w:pPr>
      <w:r w:rsidRPr="00817E29">
        <w:rPr>
          <w:rFonts w:ascii="Times New Roman" w:hAnsi="Times New Roman" w:cs="Times New Roman"/>
          <w:b/>
          <w:sz w:val="28"/>
          <w:szCs w:val="28"/>
        </w:rPr>
        <w:t>IGS</w:t>
      </w:r>
      <w:r w:rsidRPr="00B05AA7">
        <w:rPr>
          <w:rFonts w:ascii="Times New Roman" w:hAnsi="Times New Roman" w:cs="Times New Roman"/>
          <w:sz w:val="28"/>
          <w:szCs w:val="28"/>
        </w:rPr>
        <w:t xml:space="preserve"> - Internet purchases - goo</w:t>
      </w:r>
      <w:r>
        <w:rPr>
          <w:rFonts w:ascii="Times New Roman" w:hAnsi="Times New Roman" w:cs="Times New Roman"/>
          <w:sz w:val="28"/>
          <w:szCs w:val="28"/>
        </w:rPr>
        <w:t>ds or services:</w:t>
      </w:r>
    </w:p>
    <w:p w:rsidR="00E67D29" w:rsidRDefault="00B05AA7" w:rsidP="00980694">
      <w:pPr>
        <w:ind w:firstLine="720"/>
        <w:jc w:val="both"/>
        <w:rPr>
          <w:rFonts w:ascii="Times New Roman" w:hAnsi="Times New Roman" w:cs="Times New Roman"/>
          <w:sz w:val="28"/>
          <w:szCs w:val="28"/>
        </w:rPr>
      </w:pPr>
      <w:r w:rsidRPr="00B05AA7">
        <w:rPr>
          <w:rFonts w:ascii="Times New Roman" w:hAnsi="Times New Roman" w:cs="Times New Roman"/>
          <w:sz w:val="28"/>
          <w:szCs w:val="28"/>
        </w:rPr>
        <w:t>Differentiates between the types of items individuals purchase online. It could be binary (0 or 1) where 0 represents services and 1 represents goods, or it may use numerical values to categorize the nature of purchases.</w:t>
      </w:r>
    </w:p>
    <w:p w:rsidR="00B05AA7" w:rsidRDefault="00B05AA7" w:rsidP="00B05AA7">
      <w:pPr>
        <w:rPr>
          <w:rFonts w:ascii="Times New Roman" w:hAnsi="Times New Roman" w:cs="Times New Roman"/>
          <w:sz w:val="28"/>
          <w:szCs w:val="28"/>
        </w:rPr>
      </w:pPr>
    </w:p>
    <w:p w:rsidR="00B05AA7" w:rsidRPr="00B05AA7" w:rsidRDefault="00B05AA7" w:rsidP="00B05AA7">
      <w:pPr>
        <w:rPr>
          <w:rFonts w:ascii="Times New Roman" w:hAnsi="Times New Roman" w:cs="Times New Roman"/>
          <w:sz w:val="28"/>
          <w:szCs w:val="28"/>
        </w:rPr>
      </w:pPr>
      <w:r w:rsidRPr="00817E29">
        <w:rPr>
          <w:rFonts w:ascii="Times New Roman" w:hAnsi="Times New Roman" w:cs="Times New Roman"/>
          <w:b/>
          <w:sz w:val="28"/>
          <w:szCs w:val="28"/>
        </w:rPr>
        <w:t>IOS</w:t>
      </w:r>
      <w:r w:rsidRPr="00B05AA7">
        <w:rPr>
          <w:rFonts w:ascii="Times New Roman" w:hAnsi="Times New Roman" w:cs="Times New Roman"/>
          <w:sz w:val="28"/>
          <w:szCs w:val="28"/>
        </w:rPr>
        <w:t xml:space="preserve"> - Internet purchases -</w:t>
      </w:r>
      <w:r>
        <w:rPr>
          <w:rFonts w:ascii="Times New Roman" w:hAnsi="Times New Roman" w:cs="Times New Roman"/>
          <w:sz w:val="28"/>
          <w:szCs w:val="28"/>
        </w:rPr>
        <w:t xml:space="preserve"> origin of sellers:</w:t>
      </w:r>
    </w:p>
    <w:p w:rsidR="00B05AA7" w:rsidRDefault="00B05AA7" w:rsidP="00980694">
      <w:pPr>
        <w:ind w:firstLine="720"/>
        <w:jc w:val="both"/>
        <w:rPr>
          <w:rFonts w:ascii="Times New Roman" w:hAnsi="Times New Roman" w:cs="Times New Roman"/>
          <w:sz w:val="28"/>
          <w:szCs w:val="28"/>
        </w:rPr>
      </w:pPr>
      <w:r w:rsidRPr="00B05AA7">
        <w:rPr>
          <w:rFonts w:ascii="Times New Roman" w:hAnsi="Times New Roman" w:cs="Times New Roman"/>
          <w:sz w:val="28"/>
          <w:szCs w:val="28"/>
        </w:rPr>
        <w:t>Represents categories or numerical codes corresponding to the origin of sellers in internet purchases. It might assign different values for local, national, and international sellers.</w:t>
      </w:r>
    </w:p>
    <w:p w:rsidR="00817E29" w:rsidRDefault="00817E29">
      <w:pPr>
        <w:rPr>
          <w:rFonts w:ascii="Times New Roman" w:hAnsi="Times New Roman" w:cs="Times New Roman"/>
          <w:sz w:val="28"/>
          <w:szCs w:val="28"/>
        </w:rPr>
      </w:pPr>
    </w:p>
    <w:p w:rsidR="00B05AA7" w:rsidRPr="00B05AA7" w:rsidRDefault="00B05AA7" w:rsidP="00B05AA7">
      <w:pPr>
        <w:rPr>
          <w:rFonts w:ascii="Times New Roman" w:hAnsi="Times New Roman" w:cs="Times New Roman"/>
          <w:sz w:val="28"/>
          <w:szCs w:val="28"/>
        </w:rPr>
      </w:pPr>
      <w:r w:rsidRPr="00817E29">
        <w:rPr>
          <w:rFonts w:ascii="Times New Roman" w:hAnsi="Times New Roman" w:cs="Times New Roman"/>
          <w:b/>
          <w:sz w:val="28"/>
          <w:szCs w:val="28"/>
        </w:rPr>
        <w:t>IMS</w:t>
      </w:r>
      <w:r w:rsidRPr="00B05AA7">
        <w:rPr>
          <w:rFonts w:ascii="Times New Roman" w:hAnsi="Times New Roman" w:cs="Times New Roman"/>
          <w:sz w:val="28"/>
          <w:szCs w:val="28"/>
        </w:rPr>
        <w:t xml:space="preserve"> - In</w:t>
      </w:r>
      <w:r>
        <w:rPr>
          <w:rFonts w:ascii="Times New Roman" w:hAnsi="Times New Roman" w:cs="Times New Roman"/>
          <w:sz w:val="28"/>
          <w:szCs w:val="28"/>
        </w:rPr>
        <w:t>ternet purchases - money spent:</w:t>
      </w:r>
    </w:p>
    <w:p w:rsidR="00B05AA7" w:rsidRDefault="00B05AA7" w:rsidP="00980694">
      <w:pPr>
        <w:ind w:firstLine="720"/>
        <w:jc w:val="both"/>
        <w:rPr>
          <w:rFonts w:ascii="Times New Roman" w:hAnsi="Times New Roman" w:cs="Times New Roman"/>
          <w:sz w:val="28"/>
          <w:szCs w:val="28"/>
        </w:rPr>
      </w:pPr>
      <w:r w:rsidRPr="00B05AA7">
        <w:rPr>
          <w:rFonts w:ascii="Times New Roman" w:hAnsi="Times New Roman" w:cs="Times New Roman"/>
          <w:sz w:val="28"/>
          <w:szCs w:val="28"/>
        </w:rPr>
        <w:t>Represents the amount of money individuals spend on internet purchases. It's a quantitative measure indicating the financial impact of online consumer behavior.</w:t>
      </w:r>
    </w:p>
    <w:p w:rsidR="00045524" w:rsidRDefault="00045524" w:rsidP="00B05AA7">
      <w:pPr>
        <w:rPr>
          <w:rFonts w:ascii="Times New Roman" w:hAnsi="Times New Roman" w:cs="Times New Roman"/>
          <w:sz w:val="28"/>
          <w:szCs w:val="28"/>
        </w:rPr>
      </w:pPr>
    </w:p>
    <w:p w:rsidR="00045524" w:rsidRPr="00045524" w:rsidRDefault="00045524" w:rsidP="00045524">
      <w:pPr>
        <w:rPr>
          <w:rFonts w:ascii="Times New Roman" w:hAnsi="Times New Roman" w:cs="Times New Roman"/>
          <w:sz w:val="28"/>
          <w:szCs w:val="28"/>
        </w:rPr>
      </w:pPr>
      <w:r w:rsidRPr="00817E29">
        <w:rPr>
          <w:rFonts w:ascii="Times New Roman" w:hAnsi="Times New Roman" w:cs="Times New Roman"/>
          <w:b/>
          <w:sz w:val="28"/>
          <w:szCs w:val="28"/>
        </w:rPr>
        <w:t>FAI</w:t>
      </w:r>
      <w:r w:rsidRPr="00045524">
        <w:rPr>
          <w:rFonts w:ascii="Times New Roman" w:hAnsi="Times New Roman" w:cs="Times New Roman"/>
          <w:sz w:val="28"/>
          <w:szCs w:val="28"/>
        </w:rPr>
        <w:t xml:space="preserve"> - Financ</w:t>
      </w:r>
      <w:r>
        <w:rPr>
          <w:rFonts w:ascii="Times New Roman" w:hAnsi="Times New Roman" w:cs="Times New Roman"/>
          <w:sz w:val="28"/>
          <w:szCs w:val="28"/>
        </w:rPr>
        <w:t>ial activities on the internet:</w:t>
      </w:r>
    </w:p>
    <w:p w:rsidR="00E67D29" w:rsidRDefault="00045524" w:rsidP="00980694">
      <w:pPr>
        <w:ind w:firstLine="720"/>
        <w:jc w:val="both"/>
        <w:rPr>
          <w:rFonts w:ascii="Times New Roman" w:hAnsi="Times New Roman" w:cs="Times New Roman"/>
          <w:sz w:val="28"/>
          <w:szCs w:val="28"/>
        </w:rPr>
      </w:pPr>
      <w:r w:rsidRPr="00045524">
        <w:rPr>
          <w:rFonts w:ascii="Times New Roman" w:hAnsi="Times New Roman" w:cs="Times New Roman"/>
          <w:sz w:val="28"/>
          <w:szCs w:val="28"/>
        </w:rPr>
        <w:t>Quantifies the extent of individuals' engagement in various financial activities on the internet. It could be a composite score reflecting the overall involvement in online financial transactions.</w:t>
      </w:r>
    </w:p>
    <w:p w:rsidR="008F7630" w:rsidRDefault="008F7630" w:rsidP="00045524">
      <w:pPr>
        <w:rPr>
          <w:rFonts w:ascii="Times New Roman" w:hAnsi="Times New Roman" w:cs="Times New Roman"/>
          <w:sz w:val="28"/>
          <w:szCs w:val="28"/>
        </w:rPr>
      </w:pPr>
    </w:p>
    <w:p w:rsidR="008F7630" w:rsidRPr="008F7630" w:rsidRDefault="008F7630" w:rsidP="008F7630">
      <w:pPr>
        <w:rPr>
          <w:rFonts w:ascii="Times New Roman" w:hAnsi="Times New Roman" w:cs="Times New Roman"/>
          <w:sz w:val="28"/>
          <w:szCs w:val="28"/>
        </w:rPr>
      </w:pPr>
      <w:r w:rsidRPr="00817E29">
        <w:rPr>
          <w:rFonts w:ascii="Times New Roman" w:hAnsi="Times New Roman" w:cs="Times New Roman"/>
          <w:b/>
          <w:sz w:val="28"/>
          <w:szCs w:val="28"/>
        </w:rPr>
        <w:t>PBOI</w:t>
      </w:r>
      <w:r w:rsidRPr="008F7630">
        <w:rPr>
          <w:rFonts w:ascii="Times New Roman" w:hAnsi="Times New Roman" w:cs="Times New Roman"/>
          <w:sz w:val="28"/>
          <w:szCs w:val="28"/>
        </w:rPr>
        <w:t xml:space="preserve"> - Perceived barriers to buy</w:t>
      </w:r>
      <w:r>
        <w:rPr>
          <w:rFonts w:ascii="Times New Roman" w:hAnsi="Times New Roman" w:cs="Times New Roman"/>
          <w:sz w:val="28"/>
          <w:szCs w:val="28"/>
        </w:rPr>
        <w:t>ing/ordering over the internet:</w:t>
      </w:r>
    </w:p>
    <w:p w:rsidR="008F7630" w:rsidRPr="003B1BA1" w:rsidRDefault="008F7630" w:rsidP="00980694">
      <w:pPr>
        <w:ind w:firstLine="360"/>
        <w:jc w:val="both"/>
        <w:rPr>
          <w:rFonts w:ascii="Times New Roman" w:hAnsi="Times New Roman" w:cs="Times New Roman"/>
          <w:sz w:val="28"/>
          <w:szCs w:val="28"/>
        </w:rPr>
      </w:pPr>
      <w:r w:rsidRPr="008F7630">
        <w:rPr>
          <w:rFonts w:ascii="Times New Roman" w:hAnsi="Times New Roman" w:cs="Times New Roman"/>
          <w:sz w:val="28"/>
          <w:szCs w:val="28"/>
        </w:rPr>
        <w:t>Represents a scale or index measuring individuals' perceived barriers to making purchases or orders over the internet. Higher values might indicate a higher perceived difficulty or obstacles in online shopping.</w:t>
      </w:r>
    </w:p>
    <w:p w:rsidR="00423F9F" w:rsidRPr="00817E29" w:rsidRDefault="00423F9F">
      <w:pPr>
        <w:rPr>
          <w:rFonts w:ascii="Times New Roman" w:hAnsi="Times New Roman" w:cs="Times New Roman"/>
          <w:b/>
          <w:sz w:val="28"/>
          <w:szCs w:val="28"/>
        </w:rPr>
      </w:pPr>
    </w:p>
    <w:p w:rsidR="00817E29" w:rsidRPr="00924B3B" w:rsidRDefault="00817E29" w:rsidP="000349F5">
      <w:pPr>
        <w:pStyle w:val="ListParagraph"/>
        <w:numPr>
          <w:ilvl w:val="0"/>
          <w:numId w:val="2"/>
        </w:numPr>
        <w:jc w:val="center"/>
        <w:rPr>
          <w:rFonts w:ascii="Times New Roman" w:hAnsi="Times New Roman" w:cs="Times New Roman"/>
          <w:b/>
          <w:sz w:val="32"/>
          <w:szCs w:val="28"/>
        </w:rPr>
      </w:pPr>
      <w:r w:rsidRPr="00924B3B">
        <w:rPr>
          <w:rFonts w:ascii="Times New Roman" w:hAnsi="Times New Roman" w:cs="Times New Roman"/>
          <w:b/>
          <w:sz w:val="32"/>
          <w:szCs w:val="28"/>
        </w:rPr>
        <w:t>Description of the observations</w:t>
      </w:r>
    </w:p>
    <w:p w:rsidR="007F4868" w:rsidRPr="007F4868" w:rsidRDefault="006D605D" w:rsidP="007F4868">
      <w:pPr>
        <w:jc w:val="both"/>
        <w:rPr>
          <w:rFonts w:ascii="Times New Roman" w:hAnsi="Times New Roman" w:cs="Times New Roman"/>
          <w:sz w:val="28"/>
          <w:szCs w:val="28"/>
        </w:rPr>
      </w:pPr>
      <w:r w:rsidRPr="006D605D">
        <w:rPr>
          <w:rFonts w:ascii="Times New Roman" w:hAnsi="Times New Roman" w:cs="Times New Roman"/>
          <w:sz w:val="28"/>
          <w:szCs w:val="28"/>
        </w:rPr>
        <w:t xml:space="preserve">    </w:t>
      </w:r>
      <w:r w:rsidR="00980694" w:rsidRPr="00980694">
        <w:rPr>
          <w:rFonts w:ascii="Times New Roman" w:hAnsi="Times New Roman" w:cs="Times New Roman"/>
          <w:sz w:val="28"/>
          <w:szCs w:val="28"/>
        </w:rPr>
        <w:t xml:space="preserve">The dataset </w:t>
      </w:r>
      <w:r w:rsidR="007032B0">
        <w:rPr>
          <w:rFonts w:ascii="Times New Roman" w:hAnsi="Times New Roman" w:cs="Times New Roman"/>
          <w:sz w:val="28"/>
          <w:szCs w:val="28"/>
        </w:rPr>
        <w:t>contains</w:t>
      </w:r>
      <w:r w:rsidR="00980694" w:rsidRPr="00980694">
        <w:rPr>
          <w:rFonts w:ascii="Times New Roman" w:hAnsi="Times New Roman" w:cs="Times New Roman"/>
          <w:sz w:val="28"/>
          <w:szCs w:val="28"/>
        </w:rPr>
        <w:t xml:space="preserve"> a comprehensive array of observations spanning various European countries and aggregates, providing a </w:t>
      </w:r>
      <w:r w:rsidR="00E630C9">
        <w:rPr>
          <w:rFonts w:ascii="Times New Roman" w:hAnsi="Times New Roman" w:cs="Times New Roman"/>
          <w:sz w:val="28"/>
          <w:szCs w:val="28"/>
        </w:rPr>
        <w:t>detailed</w:t>
      </w:r>
      <w:r w:rsidR="00980694" w:rsidRPr="00980694">
        <w:rPr>
          <w:rFonts w:ascii="Times New Roman" w:hAnsi="Times New Roman" w:cs="Times New Roman"/>
          <w:sz w:val="28"/>
          <w:szCs w:val="28"/>
        </w:rPr>
        <w:t xml:space="preserve"> depiction of the Euro area dynamics for the years 2020-2021. Each row </w:t>
      </w:r>
      <w:r w:rsidR="00DE629A">
        <w:rPr>
          <w:rFonts w:ascii="Times New Roman" w:hAnsi="Times New Roman" w:cs="Times New Roman"/>
          <w:sz w:val="28"/>
          <w:szCs w:val="28"/>
        </w:rPr>
        <w:t>represents a specific country</w:t>
      </w:r>
      <w:r w:rsidR="00980694" w:rsidRPr="00980694">
        <w:rPr>
          <w:rFonts w:ascii="Times New Roman" w:hAnsi="Times New Roman" w:cs="Times New Roman"/>
          <w:sz w:val="28"/>
          <w:szCs w:val="28"/>
        </w:rPr>
        <w:t xml:space="preserve"> furnishing details on the </w:t>
      </w:r>
      <w:r w:rsidR="00DE629A">
        <w:rPr>
          <w:rFonts w:ascii="Times New Roman" w:hAnsi="Times New Roman" w:cs="Times New Roman"/>
          <w:sz w:val="28"/>
          <w:szCs w:val="28"/>
        </w:rPr>
        <w:t>use</w:t>
      </w:r>
      <w:r w:rsidR="00980694" w:rsidRPr="00980694">
        <w:rPr>
          <w:rFonts w:ascii="Times New Roman" w:hAnsi="Times New Roman" w:cs="Times New Roman"/>
          <w:sz w:val="28"/>
          <w:szCs w:val="28"/>
        </w:rPr>
        <w:t xml:space="preserve"> of </w:t>
      </w:r>
      <w:r w:rsidR="00980694" w:rsidRPr="008538CE">
        <w:rPr>
          <w:rFonts w:ascii="Times New Roman" w:hAnsi="Times New Roman" w:cs="Times New Roman"/>
          <w:b/>
          <w:sz w:val="28"/>
          <w:szCs w:val="28"/>
        </w:rPr>
        <w:t>cloud services</w:t>
      </w:r>
      <w:r w:rsidR="00980694" w:rsidRPr="00980694">
        <w:rPr>
          <w:rFonts w:ascii="Times New Roman" w:hAnsi="Times New Roman" w:cs="Times New Roman"/>
          <w:sz w:val="28"/>
          <w:szCs w:val="28"/>
        </w:rPr>
        <w:t xml:space="preserve">, involvement in the </w:t>
      </w:r>
      <w:r w:rsidR="00980694" w:rsidRPr="008538CE">
        <w:rPr>
          <w:rFonts w:ascii="Times New Roman" w:hAnsi="Times New Roman" w:cs="Times New Roman"/>
          <w:b/>
          <w:sz w:val="28"/>
          <w:szCs w:val="28"/>
        </w:rPr>
        <w:t>collaborative economy</w:t>
      </w:r>
      <w:r w:rsidR="00980694" w:rsidRPr="00980694">
        <w:rPr>
          <w:rFonts w:ascii="Times New Roman" w:hAnsi="Times New Roman" w:cs="Times New Roman"/>
          <w:sz w:val="28"/>
          <w:szCs w:val="28"/>
        </w:rPr>
        <w:t xml:space="preserve">, trends in </w:t>
      </w:r>
      <w:r w:rsidR="00980694" w:rsidRPr="008538CE">
        <w:rPr>
          <w:rFonts w:ascii="Times New Roman" w:hAnsi="Times New Roman" w:cs="Times New Roman"/>
          <w:b/>
          <w:sz w:val="28"/>
          <w:szCs w:val="28"/>
        </w:rPr>
        <w:t>internet purchases</w:t>
      </w:r>
      <w:r w:rsidR="00980694" w:rsidRPr="00980694">
        <w:rPr>
          <w:rFonts w:ascii="Times New Roman" w:hAnsi="Times New Roman" w:cs="Times New Roman"/>
          <w:sz w:val="28"/>
          <w:szCs w:val="28"/>
        </w:rPr>
        <w:t xml:space="preserve">, and a spectrum of </w:t>
      </w:r>
      <w:r w:rsidR="008538CE">
        <w:rPr>
          <w:rFonts w:ascii="Times New Roman" w:hAnsi="Times New Roman" w:cs="Times New Roman"/>
          <w:b/>
          <w:sz w:val="28"/>
          <w:szCs w:val="28"/>
        </w:rPr>
        <w:t>E</w:t>
      </w:r>
      <w:r w:rsidR="00980694" w:rsidRPr="008538CE">
        <w:rPr>
          <w:rFonts w:ascii="Times New Roman" w:hAnsi="Times New Roman" w:cs="Times New Roman"/>
          <w:b/>
          <w:sz w:val="28"/>
          <w:szCs w:val="28"/>
        </w:rPr>
        <w:t>-commerce</w:t>
      </w:r>
      <w:r w:rsidR="00980694" w:rsidRPr="00980694">
        <w:rPr>
          <w:rFonts w:ascii="Times New Roman" w:hAnsi="Times New Roman" w:cs="Times New Roman"/>
          <w:sz w:val="28"/>
          <w:szCs w:val="28"/>
        </w:rPr>
        <w:t xml:space="preserve"> metrics. </w:t>
      </w:r>
    </w:p>
    <w:p w:rsidR="00817E29" w:rsidRDefault="007F4868" w:rsidP="007F4868">
      <w:pPr>
        <w:ind w:firstLine="360"/>
        <w:jc w:val="both"/>
        <w:rPr>
          <w:rFonts w:ascii="Times New Roman" w:hAnsi="Times New Roman" w:cs="Times New Roman"/>
          <w:sz w:val="28"/>
          <w:szCs w:val="28"/>
        </w:rPr>
      </w:pPr>
      <w:r w:rsidRPr="007F4868">
        <w:rPr>
          <w:rFonts w:ascii="Times New Roman" w:hAnsi="Times New Roman" w:cs="Times New Roman"/>
          <w:sz w:val="28"/>
          <w:szCs w:val="28"/>
        </w:rPr>
        <w:t xml:space="preserve">This extensive dataset is a useful tool for in-depth research, revealing various aspects of </w:t>
      </w:r>
      <w:r w:rsidRPr="00705C0B">
        <w:rPr>
          <w:rFonts w:ascii="Times New Roman" w:hAnsi="Times New Roman" w:cs="Times New Roman"/>
          <w:b/>
          <w:sz w:val="28"/>
          <w:szCs w:val="28"/>
        </w:rPr>
        <w:t>digital trends</w:t>
      </w:r>
      <w:r w:rsidRPr="007F4868">
        <w:rPr>
          <w:rFonts w:ascii="Times New Roman" w:hAnsi="Times New Roman" w:cs="Times New Roman"/>
          <w:sz w:val="28"/>
          <w:szCs w:val="28"/>
        </w:rPr>
        <w:t xml:space="preserve">, </w:t>
      </w:r>
      <w:r w:rsidRPr="00705C0B">
        <w:rPr>
          <w:rFonts w:ascii="Times New Roman" w:hAnsi="Times New Roman" w:cs="Times New Roman"/>
          <w:b/>
          <w:sz w:val="28"/>
          <w:szCs w:val="28"/>
        </w:rPr>
        <w:t>economic activities</w:t>
      </w:r>
      <w:r w:rsidRPr="007F4868">
        <w:rPr>
          <w:rFonts w:ascii="Times New Roman" w:hAnsi="Times New Roman" w:cs="Times New Roman"/>
          <w:sz w:val="28"/>
          <w:szCs w:val="28"/>
        </w:rPr>
        <w:t xml:space="preserve">, and </w:t>
      </w:r>
      <w:r w:rsidRPr="00705C0B">
        <w:rPr>
          <w:rFonts w:ascii="Times New Roman" w:hAnsi="Times New Roman" w:cs="Times New Roman"/>
          <w:b/>
          <w:sz w:val="28"/>
          <w:szCs w:val="28"/>
        </w:rPr>
        <w:t>consumer behaviors</w:t>
      </w:r>
      <w:r w:rsidRPr="007F4868">
        <w:rPr>
          <w:rFonts w:ascii="Times New Roman" w:hAnsi="Times New Roman" w:cs="Times New Roman"/>
          <w:sz w:val="28"/>
          <w:szCs w:val="28"/>
        </w:rPr>
        <w:t xml:space="preserve"> in the specified </w:t>
      </w:r>
      <w:r w:rsidRPr="00705C0B">
        <w:rPr>
          <w:rFonts w:ascii="Times New Roman" w:hAnsi="Times New Roman" w:cs="Times New Roman"/>
          <w:b/>
          <w:sz w:val="28"/>
          <w:szCs w:val="28"/>
        </w:rPr>
        <w:t>regions</w:t>
      </w:r>
      <w:r w:rsidRPr="007F4868">
        <w:rPr>
          <w:rFonts w:ascii="Times New Roman" w:hAnsi="Times New Roman" w:cs="Times New Roman"/>
          <w:sz w:val="28"/>
          <w:szCs w:val="28"/>
        </w:rPr>
        <w:t xml:space="preserve"> during the specified </w:t>
      </w:r>
      <w:proofErr w:type="gramStart"/>
      <w:r w:rsidRPr="00705C0B">
        <w:rPr>
          <w:rFonts w:ascii="Times New Roman" w:hAnsi="Times New Roman" w:cs="Times New Roman"/>
          <w:b/>
          <w:sz w:val="28"/>
          <w:szCs w:val="28"/>
        </w:rPr>
        <w:t>time frame</w:t>
      </w:r>
      <w:proofErr w:type="gramEnd"/>
      <w:r w:rsidRPr="007F4868">
        <w:rPr>
          <w:rFonts w:ascii="Times New Roman" w:hAnsi="Times New Roman" w:cs="Times New Roman"/>
          <w:sz w:val="28"/>
          <w:szCs w:val="28"/>
        </w:rPr>
        <w:t>.</w:t>
      </w:r>
      <w:r w:rsidR="005E0F65">
        <w:rPr>
          <w:rFonts w:ascii="Times New Roman" w:hAnsi="Times New Roman" w:cs="Times New Roman"/>
          <w:sz w:val="28"/>
          <w:szCs w:val="28"/>
        </w:rPr>
        <w:br w:type="page"/>
      </w:r>
    </w:p>
    <w:p w:rsidR="00A47F66" w:rsidRPr="00924B3B" w:rsidRDefault="00A47F66" w:rsidP="000349F5">
      <w:pPr>
        <w:pStyle w:val="ListParagraph"/>
        <w:numPr>
          <w:ilvl w:val="0"/>
          <w:numId w:val="2"/>
        </w:numPr>
        <w:jc w:val="center"/>
        <w:rPr>
          <w:rFonts w:ascii="Times New Roman" w:hAnsi="Times New Roman" w:cs="Times New Roman"/>
          <w:b/>
          <w:sz w:val="32"/>
          <w:szCs w:val="28"/>
        </w:rPr>
      </w:pPr>
      <w:r w:rsidRPr="00924B3B">
        <w:rPr>
          <w:rFonts w:ascii="Times New Roman" w:hAnsi="Times New Roman" w:cs="Times New Roman"/>
          <w:b/>
          <w:sz w:val="32"/>
          <w:szCs w:val="28"/>
        </w:rPr>
        <w:lastRenderedPageBreak/>
        <w:t>Data analysis approach</w:t>
      </w:r>
    </w:p>
    <w:p w:rsidR="00A47F66" w:rsidRDefault="00A47F66" w:rsidP="00980694">
      <w:pPr>
        <w:ind w:firstLine="360"/>
        <w:jc w:val="both"/>
        <w:rPr>
          <w:rFonts w:ascii="Times New Roman" w:hAnsi="Times New Roman" w:cs="Times New Roman"/>
          <w:sz w:val="28"/>
          <w:szCs w:val="28"/>
        </w:rPr>
      </w:pPr>
      <w:r>
        <w:rPr>
          <w:rFonts w:ascii="Times New Roman" w:hAnsi="Times New Roman" w:cs="Times New Roman"/>
          <w:sz w:val="28"/>
          <w:szCs w:val="28"/>
        </w:rPr>
        <w:t xml:space="preserve">The first data analysis method we chose for this dataset is </w:t>
      </w:r>
      <w:r w:rsidRPr="00A47F66">
        <w:rPr>
          <w:rFonts w:ascii="Times New Roman" w:hAnsi="Times New Roman" w:cs="Times New Roman"/>
          <w:b/>
          <w:sz w:val="28"/>
          <w:szCs w:val="28"/>
        </w:rPr>
        <w:t>PCA</w:t>
      </w:r>
      <w:r>
        <w:rPr>
          <w:rFonts w:ascii="Times New Roman" w:hAnsi="Times New Roman" w:cs="Times New Roman"/>
          <w:sz w:val="28"/>
          <w:szCs w:val="28"/>
        </w:rPr>
        <w:t xml:space="preserve"> – Principal components analysis</w:t>
      </w:r>
      <w:r w:rsidR="005E0F65">
        <w:rPr>
          <w:rFonts w:ascii="Times New Roman" w:hAnsi="Times New Roman" w:cs="Times New Roman"/>
          <w:sz w:val="28"/>
          <w:szCs w:val="28"/>
        </w:rPr>
        <w:t xml:space="preserve"> </w:t>
      </w:r>
    </w:p>
    <w:p w:rsidR="005E0F65" w:rsidRDefault="005E0F65" w:rsidP="005E0F65">
      <w:pPr>
        <w:jc w:val="center"/>
        <w:rPr>
          <w:rFonts w:ascii="Times New Roman" w:hAnsi="Times New Roman" w:cs="Times New Roman"/>
          <w:sz w:val="28"/>
          <w:szCs w:val="28"/>
        </w:rPr>
      </w:pPr>
      <w:r w:rsidRPr="005E0F65">
        <w:rPr>
          <w:rFonts w:ascii="Times New Roman" w:hAnsi="Times New Roman" w:cs="Times New Roman"/>
          <w:noProof/>
          <w:sz w:val="28"/>
          <w:szCs w:val="28"/>
        </w:rPr>
        <w:drawing>
          <wp:inline distT="0" distB="0" distL="0" distR="0" wp14:anchorId="45783FEC" wp14:editId="3363A7F8">
            <wp:extent cx="4532586" cy="3173778"/>
            <wp:effectExtent l="190500" t="190500" r="192405" b="1981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3227" cy="3181229"/>
                    </a:xfrm>
                    <a:prstGeom prst="rect">
                      <a:avLst/>
                    </a:prstGeom>
                    <a:ln>
                      <a:noFill/>
                    </a:ln>
                    <a:effectLst>
                      <a:outerShdw blurRad="190500" algn="tl" rotWithShape="0">
                        <a:srgbClr val="000000">
                          <a:alpha val="70000"/>
                        </a:srgbClr>
                      </a:outerShdw>
                    </a:effectLst>
                  </pic:spPr>
                </pic:pic>
              </a:graphicData>
            </a:graphic>
          </wp:inline>
        </w:drawing>
      </w:r>
    </w:p>
    <w:p w:rsidR="005E0F65" w:rsidRDefault="00DE6006" w:rsidP="005E0F65">
      <w:pPr>
        <w:jc w:val="center"/>
        <w:rPr>
          <w:rFonts w:ascii="Times New Roman" w:hAnsi="Times New Roman" w:cs="Times New Roman"/>
          <w:sz w:val="28"/>
          <w:szCs w:val="28"/>
        </w:rPr>
      </w:pPr>
      <w:r w:rsidRPr="00EA10AD">
        <w:rPr>
          <w:rFonts w:ascii="Times New Roman" w:hAnsi="Times New Roman" w:cs="Times New Roman"/>
          <w:b/>
          <w:sz w:val="28"/>
          <w:szCs w:val="28"/>
        </w:rPr>
        <w:t>PCA</w:t>
      </w:r>
      <w:r w:rsidRPr="00DE6006">
        <w:rPr>
          <w:rFonts w:ascii="Times New Roman" w:hAnsi="Times New Roman" w:cs="Times New Roman"/>
          <w:sz w:val="28"/>
          <w:szCs w:val="28"/>
        </w:rPr>
        <w:t xml:space="preserve"> </w:t>
      </w:r>
      <w:proofErr w:type="gramStart"/>
      <w:r w:rsidR="00EA10AD">
        <w:rPr>
          <w:rFonts w:ascii="Times New Roman" w:hAnsi="Times New Roman" w:cs="Times New Roman"/>
          <w:sz w:val="28"/>
          <w:szCs w:val="28"/>
        </w:rPr>
        <w:t>was</w:t>
      </w:r>
      <w:r w:rsidRPr="00DE6006">
        <w:rPr>
          <w:rFonts w:ascii="Times New Roman" w:hAnsi="Times New Roman" w:cs="Times New Roman"/>
          <w:sz w:val="28"/>
          <w:szCs w:val="28"/>
        </w:rPr>
        <w:t xml:space="preserve"> inve</w:t>
      </w:r>
      <w:r>
        <w:rPr>
          <w:rFonts w:ascii="Times New Roman" w:hAnsi="Times New Roman" w:cs="Times New Roman"/>
          <w:sz w:val="28"/>
          <w:szCs w:val="28"/>
        </w:rPr>
        <w:t>nted</w:t>
      </w:r>
      <w:proofErr w:type="gramEnd"/>
      <w:r>
        <w:rPr>
          <w:rFonts w:ascii="Times New Roman" w:hAnsi="Times New Roman" w:cs="Times New Roman"/>
          <w:sz w:val="28"/>
          <w:szCs w:val="28"/>
        </w:rPr>
        <w:t xml:space="preserve"> in 1901 by </w:t>
      </w:r>
      <w:r w:rsidRPr="00EA10AD">
        <w:rPr>
          <w:rFonts w:ascii="Times New Roman" w:hAnsi="Times New Roman" w:cs="Times New Roman"/>
          <w:b/>
          <w:sz w:val="28"/>
          <w:szCs w:val="28"/>
        </w:rPr>
        <w:t>Karl Pearson</w:t>
      </w:r>
      <w:r>
        <w:rPr>
          <w:rFonts w:ascii="Times New Roman" w:hAnsi="Times New Roman" w:cs="Times New Roman"/>
          <w:sz w:val="28"/>
          <w:szCs w:val="28"/>
        </w:rPr>
        <w:t>,</w:t>
      </w:r>
      <w:r w:rsidRPr="00DE6006">
        <w:rPr>
          <w:rFonts w:ascii="Times New Roman" w:hAnsi="Times New Roman" w:cs="Times New Roman"/>
          <w:sz w:val="28"/>
          <w:szCs w:val="28"/>
        </w:rPr>
        <w:t xml:space="preserve"> as an analogue of the principal axis theorem in mechanics; it was later independently developed and named by </w:t>
      </w:r>
      <w:r w:rsidRPr="008538CE">
        <w:rPr>
          <w:rFonts w:ascii="Times New Roman" w:hAnsi="Times New Roman" w:cs="Times New Roman"/>
          <w:b/>
          <w:sz w:val="28"/>
          <w:szCs w:val="28"/>
        </w:rPr>
        <w:t>Harold</w:t>
      </w:r>
      <w:r w:rsidRPr="00DE6006">
        <w:rPr>
          <w:rFonts w:ascii="Times New Roman" w:hAnsi="Times New Roman" w:cs="Times New Roman"/>
          <w:sz w:val="28"/>
          <w:szCs w:val="28"/>
        </w:rPr>
        <w:t xml:space="preserve"> </w:t>
      </w:r>
      <w:r w:rsidRPr="008538CE">
        <w:rPr>
          <w:rFonts w:ascii="Times New Roman" w:hAnsi="Times New Roman" w:cs="Times New Roman"/>
          <w:b/>
          <w:sz w:val="28"/>
          <w:szCs w:val="28"/>
        </w:rPr>
        <w:t>Hotelling</w:t>
      </w:r>
      <w:r w:rsidRPr="00DE6006">
        <w:rPr>
          <w:rFonts w:ascii="Times New Roman" w:hAnsi="Times New Roman" w:cs="Times New Roman"/>
          <w:sz w:val="28"/>
          <w:szCs w:val="28"/>
        </w:rPr>
        <w:t xml:space="preserve"> in the 1930s.</w:t>
      </w:r>
    </w:p>
    <w:p w:rsidR="00EA10AD" w:rsidRDefault="004A7EE4" w:rsidP="005E0F65">
      <w:pPr>
        <w:jc w:val="center"/>
        <w:rPr>
          <w:rFonts w:ascii="Times New Roman" w:hAnsi="Times New Roman" w:cs="Times New Roman"/>
          <w:sz w:val="28"/>
          <w:szCs w:val="28"/>
        </w:rPr>
      </w:pPr>
      <w:hyperlink r:id="rId16" w:history="1">
        <w:r w:rsidR="00EA10AD" w:rsidRPr="00F04690">
          <w:rPr>
            <w:rStyle w:val="Hyperlink"/>
            <w:rFonts w:ascii="Times New Roman" w:hAnsi="Times New Roman" w:cs="Times New Roman"/>
            <w:sz w:val="28"/>
            <w:szCs w:val="28"/>
          </w:rPr>
          <w:t>https://www.datacamp.com/tutorial/principal-component-analysis-in-python</w:t>
        </w:r>
      </w:hyperlink>
    </w:p>
    <w:p w:rsidR="00EA10AD" w:rsidRDefault="00EA10AD" w:rsidP="005E0F65">
      <w:pPr>
        <w:jc w:val="center"/>
        <w:rPr>
          <w:rFonts w:ascii="Times New Roman" w:hAnsi="Times New Roman" w:cs="Times New Roman"/>
          <w:sz w:val="28"/>
          <w:szCs w:val="28"/>
        </w:rPr>
      </w:pPr>
    </w:p>
    <w:p w:rsidR="00705C0B" w:rsidRDefault="008538CE" w:rsidP="008538CE">
      <w:pPr>
        <w:ind w:firstLine="360"/>
        <w:jc w:val="both"/>
        <w:rPr>
          <w:rFonts w:ascii="Times New Roman" w:hAnsi="Times New Roman" w:cs="Times New Roman"/>
          <w:sz w:val="28"/>
          <w:szCs w:val="28"/>
        </w:rPr>
      </w:pPr>
      <w:r w:rsidRPr="008538CE">
        <w:rPr>
          <w:rFonts w:ascii="Times New Roman" w:hAnsi="Times New Roman" w:cs="Times New Roman"/>
          <w:b/>
          <w:sz w:val="28"/>
          <w:szCs w:val="28"/>
        </w:rPr>
        <w:t>PCA</w:t>
      </w:r>
      <w:r w:rsidRPr="008538CE">
        <w:rPr>
          <w:rFonts w:ascii="Times New Roman" w:hAnsi="Times New Roman" w:cs="Times New Roman"/>
          <w:sz w:val="28"/>
          <w:szCs w:val="28"/>
        </w:rPr>
        <w:t xml:space="preserve"> identifies the directions (principal components) along which the data varies the most. The first </w:t>
      </w:r>
      <w:r w:rsidRPr="008538CE">
        <w:rPr>
          <w:rFonts w:ascii="Times New Roman" w:hAnsi="Times New Roman" w:cs="Times New Roman"/>
          <w:b/>
          <w:sz w:val="28"/>
          <w:szCs w:val="28"/>
        </w:rPr>
        <w:t>principal component</w:t>
      </w:r>
      <w:r w:rsidRPr="008538CE">
        <w:rPr>
          <w:rFonts w:ascii="Times New Roman" w:hAnsi="Times New Roman" w:cs="Times New Roman"/>
          <w:sz w:val="28"/>
          <w:szCs w:val="28"/>
        </w:rPr>
        <w:t xml:space="preserve"> explains the maximum variance, followed by the second, and so on. By doing this, PCA enables the </w:t>
      </w:r>
      <w:r w:rsidRPr="008538CE">
        <w:rPr>
          <w:rFonts w:ascii="Times New Roman" w:hAnsi="Times New Roman" w:cs="Times New Roman"/>
          <w:b/>
          <w:sz w:val="28"/>
          <w:szCs w:val="28"/>
        </w:rPr>
        <w:t>reduction</w:t>
      </w:r>
      <w:r w:rsidRPr="008538CE">
        <w:rPr>
          <w:rFonts w:ascii="Times New Roman" w:hAnsi="Times New Roman" w:cs="Times New Roman"/>
          <w:sz w:val="28"/>
          <w:szCs w:val="28"/>
        </w:rPr>
        <w:t xml:space="preserve"> of the dimensionality of the data while retaining most of its </w:t>
      </w:r>
      <w:r w:rsidRPr="008538CE">
        <w:rPr>
          <w:rFonts w:ascii="Times New Roman" w:hAnsi="Times New Roman" w:cs="Times New Roman"/>
          <w:b/>
          <w:sz w:val="28"/>
          <w:szCs w:val="28"/>
        </w:rPr>
        <w:t>important</w:t>
      </w:r>
      <w:r w:rsidRPr="008538CE">
        <w:rPr>
          <w:rFonts w:ascii="Times New Roman" w:hAnsi="Times New Roman" w:cs="Times New Roman"/>
          <w:sz w:val="28"/>
          <w:szCs w:val="28"/>
        </w:rPr>
        <w:t xml:space="preserve"> information.</w:t>
      </w:r>
    </w:p>
    <w:p w:rsidR="00705C0B" w:rsidRDefault="004A7EE4" w:rsidP="008538CE">
      <w:pPr>
        <w:ind w:firstLine="360"/>
        <w:jc w:val="both"/>
        <w:rPr>
          <w:rFonts w:ascii="Times New Roman" w:hAnsi="Times New Roman" w:cs="Times New Roman"/>
          <w:sz w:val="28"/>
          <w:szCs w:val="28"/>
        </w:rPr>
      </w:pPr>
      <w:hyperlink r:id="rId17" w:history="1">
        <w:r w:rsidR="00705C0B" w:rsidRPr="00FF32ED">
          <w:rPr>
            <w:rStyle w:val="Hyperlink"/>
            <w:rFonts w:ascii="Times New Roman" w:hAnsi="Times New Roman" w:cs="Times New Roman"/>
            <w:sz w:val="28"/>
            <w:szCs w:val="28"/>
          </w:rPr>
          <w:t>https://towardsdatascience.com/principal-component-analysis-pca-explained-visually-with-zero-math-1cbf392b9e7d</w:t>
        </w:r>
      </w:hyperlink>
    </w:p>
    <w:p w:rsidR="00705C0B" w:rsidRDefault="00705C0B" w:rsidP="008538CE">
      <w:pPr>
        <w:ind w:firstLine="360"/>
        <w:jc w:val="both"/>
        <w:rPr>
          <w:rFonts w:ascii="Times New Roman" w:hAnsi="Times New Roman" w:cs="Times New Roman"/>
          <w:sz w:val="28"/>
          <w:szCs w:val="28"/>
        </w:rPr>
      </w:pPr>
    </w:p>
    <w:p w:rsidR="00907488" w:rsidRDefault="00705C0B">
      <w:pPr>
        <w:rPr>
          <w:rFonts w:ascii="Times New Roman" w:hAnsi="Times New Roman" w:cs="Times New Roman"/>
          <w:sz w:val="28"/>
          <w:szCs w:val="28"/>
        </w:rPr>
      </w:pPr>
      <w:r>
        <w:rPr>
          <w:rFonts w:ascii="Times New Roman" w:hAnsi="Times New Roman" w:cs="Times New Roman"/>
          <w:sz w:val="28"/>
          <w:szCs w:val="28"/>
        </w:rPr>
        <w:br w:type="page"/>
      </w:r>
    </w:p>
    <w:p w:rsidR="008538CE" w:rsidRDefault="00705C0B" w:rsidP="008538CE">
      <w:pPr>
        <w:ind w:firstLine="360"/>
        <w:jc w:val="both"/>
        <w:rPr>
          <w:rFonts w:ascii="Times New Roman" w:hAnsi="Times New Roman" w:cs="Times New Roman"/>
          <w:sz w:val="28"/>
          <w:szCs w:val="28"/>
        </w:rPr>
      </w:pPr>
      <w:r>
        <w:rPr>
          <w:noProof/>
        </w:rPr>
        <w:lastRenderedPageBreak/>
        <w:drawing>
          <wp:inline distT="0" distB="0" distL="0" distR="0">
            <wp:extent cx="5680075" cy="4237990"/>
            <wp:effectExtent l="190500" t="190500" r="187325" b="181610"/>
            <wp:docPr id="3" name="Picture 3" descr="Principal Component Analysis (PCA) Explained Visually with Zero Math | by  Casey Che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al Component Analysis (PCA) Explained Visually with Zero Math | by  Casey Cheng | Towards Data Sci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0075" cy="4237990"/>
                    </a:xfrm>
                    <a:prstGeom prst="rect">
                      <a:avLst/>
                    </a:prstGeom>
                    <a:ln>
                      <a:noFill/>
                    </a:ln>
                    <a:effectLst>
                      <a:outerShdw blurRad="190500" algn="tl" rotWithShape="0">
                        <a:srgbClr val="000000">
                          <a:alpha val="70000"/>
                        </a:srgbClr>
                      </a:outerShdw>
                    </a:effectLst>
                  </pic:spPr>
                </pic:pic>
              </a:graphicData>
            </a:graphic>
          </wp:inline>
        </w:drawing>
      </w:r>
    </w:p>
    <w:p w:rsidR="00DB517B" w:rsidRDefault="00B71839" w:rsidP="00DE6D84">
      <w:pPr>
        <w:ind w:firstLine="360"/>
        <w:jc w:val="both"/>
        <w:rPr>
          <w:rFonts w:ascii="Times New Roman" w:hAnsi="Times New Roman" w:cs="Times New Roman"/>
          <w:sz w:val="28"/>
          <w:szCs w:val="28"/>
        </w:rPr>
      </w:pPr>
      <w:r w:rsidRPr="00B71839">
        <w:rPr>
          <w:rFonts w:ascii="Times New Roman" w:hAnsi="Times New Roman" w:cs="Times New Roman"/>
          <w:sz w:val="28"/>
          <w:szCs w:val="28"/>
        </w:rPr>
        <w:t xml:space="preserve">In Python, </w:t>
      </w:r>
      <w:r>
        <w:rPr>
          <w:rFonts w:ascii="Times New Roman" w:hAnsi="Times New Roman" w:cs="Times New Roman"/>
          <w:sz w:val="28"/>
          <w:szCs w:val="28"/>
        </w:rPr>
        <w:t>we</w:t>
      </w:r>
      <w:r w:rsidRPr="00B71839">
        <w:rPr>
          <w:rFonts w:ascii="Times New Roman" w:hAnsi="Times New Roman" w:cs="Times New Roman"/>
          <w:sz w:val="28"/>
          <w:szCs w:val="28"/>
        </w:rPr>
        <w:t xml:space="preserve"> can apply PCA to identify patterns and reduce the number of variables in your dataset. By utilizing functions provided by </w:t>
      </w:r>
      <w:r>
        <w:rPr>
          <w:rFonts w:ascii="Times New Roman" w:hAnsi="Times New Roman" w:cs="Times New Roman"/>
          <w:sz w:val="28"/>
          <w:szCs w:val="28"/>
        </w:rPr>
        <w:t>various</w:t>
      </w:r>
      <w:r w:rsidRPr="00B71839">
        <w:rPr>
          <w:rFonts w:ascii="Times New Roman" w:hAnsi="Times New Roman" w:cs="Times New Roman"/>
          <w:sz w:val="28"/>
          <w:szCs w:val="28"/>
        </w:rPr>
        <w:t xml:space="preserve"> libraries, </w:t>
      </w:r>
      <w:r>
        <w:rPr>
          <w:rFonts w:ascii="Times New Roman" w:hAnsi="Times New Roman" w:cs="Times New Roman"/>
          <w:sz w:val="28"/>
          <w:szCs w:val="28"/>
        </w:rPr>
        <w:t>we</w:t>
      </w:r>
      <w:r w:rsidRPr="00B71839">
        <w:rPr>
          <w:rFonts w:ascii="Times New Roman" w:hAnsi="Times New Roman" w:cs="Times New Roman"/>
          <w:sz w:val="28"/>
          <w:szCs w:val="28"/>
        </w:rPr>
        <w:t xml:space="preserve"> can easily transform data into its principal components. These components capture the most significant sources of variation, allowing you to focus on the key aspects of your data.</w:t>
      </w:r>
    </w:p>
    <w:p w:rsidR="00DE6D84" w:rsidRDefault="00DE6D84" w:rsidP="00DE6D84">
      <w:pPr>
        <w:ind w:firstLine="360"/>
        <w:jc w:val="both"/>
        <w:rPr>
          <w:rFonts w:ascii="Times New Roman" w:hAnsi="Times New Roman" w:cs="Times New Roman"/>
          <w:sz w:val="28"/>
          <w:szCs w:val="28"/>
        </w:rPr>
      </w:pPr>
    </w:p>
    <w:p w:rsidR="00DE6D84" w:rsidRDefault="00DB517B" w:rsidP="00DB517B">
      <w:pPr>
        <w:ind w:firstLine="360"/>
        <w:jc w:val="both"/>
        <w:rPr>
          <w:rFonts w:ascii="Times New Roman" w:hAnsi="Times New Roman" w:cs="Times New Roman"/>
          <w:sz w:val="28"/>
          <w:szCs w:val="28"/>
        </w:rPr>
      </w:pPr>
      <w:r w:rsidRPr="00DB517B">
        <w:rPr>
          <w:rFonts w:ascii="Times New Roman" w:hAnsi="Times New Roman" w:cs="Times New Roman"/>
          <w:sz w:val="28"/>
          <w:szCs w:val="28"/>
        </w:rPr>
        <w:t xml:space="preserve">The </w:t>
      </w:r>
      <w:r w:rsidRPr="0040351B">
        <w:rPr>
          <w:rFonts w:ascii="Times New Roman" w:hAnsi="Times New Roman" w:cs="Times New Roman"/>
          <w:b/>
          <w:sz w:val="28"/>
          <w:szCs w:val="28"/>
        </w:rPr>
        <w:t>second</w:t>
      </w:r>
      <w:r w:rsidRPr="00DB517B">
        <w:rPr>
          <w:rFonts w:ascii="Times New Roman" w:hAnsi="Times New Roman" w:cs="Times New Roman"/>
          <w:sz w:val="28"/>
          <w:szCs w:val="28"/>
        </w:rPr>
        <w:t xml:space="preserve"> data analysis method we chose for this dataset is </w:t>
      </w:r>
      <w:r w:rsidRPr="00DB517B">
        <w:rPr>
          <w:rFonts w:ascii="Times New Roman" w:hAnsi="Times New Roman" w:cs="Times New Roman"/>
          <w:b/>
          <w:sz w:val="28"/>
          <w:szCs w:val="28"/>
        </w:rPr>
        <w:t>HCA</w:t>
      </w:r>
      <w:r w:rsidRPr="00DB517B">
        <w:rPr>
          <w:rFonts w:ascii="Times New Roman" w:hAnsi="Times New Roman" w:cs="Times New Roman"/>
          <w:sz w:val="28"/>
          <w:szCs w:val="28"/>
        </w:rPr>
        <w:t xml:space="preserve"> – Hierarchical Cluster Analysis</w:t>
      </w:r>
      <w:r>
        <w:rPr>
          <w:rFonts w:ascii="Times New Roman" w:hAnsi="Times New Roman" w:cs="Times New Roman"/>
          <w:sz w:val="28"/>
          <w:szCs w:val="28"/>
        </w:rPr>
        <w:t xml:space="preserve"> </w:t>
      </w:r>
      <w:r w:rsidRPr="00DB517B">
        <w:rPr>
          <w:rFonts w:ascii="Times New Roman" w:hAnsi="Times New Roman" w:cs="Times New Roman"/>
          <w:sz w:val="28"/>
          <w:szCs w:val="28"/>
        </w:rPr>
        <w:t xml:space="preserve">is a method extensively employed in Python for data analysis, particularly in </w:t>
      </w:r>
      <w:r w:rsidRPr="0040351B">
        <w:rPr>
          <w:rFonts w:ascii="Times New Roman" w:hAnsi="Times New Roman" w:cs="Times New Roman"/>
          <w:b/>
          <w:sz w:val="28"/>
          <w:szCs w:val="28"/>
        </w:rPr>
        <w:t>clustering</w:t>
      </w:r>
      <w:r w:rsidRPr="00DB517B">
        <w:rPr>
          <w:rFonts w:ascii="Times New Roman" w:hAnsi="Times New Roman" w:cs="Times New Roman"/>
          <w:sz w:val="28"/>
          <w:szCs w:val="28"/>
        </w:rPr>
        <w:t xml:space="preserve"> and grouping </w:t>
      </w:r>
      <w:r w:rsidRPr="0040351B">
        <w:rPr>
          <w:rFonts w:ascii="Times New Roman" w:hAnsi="Times New Roman" w:cs="Times New Roman"/>
          <w:b/>
          <w:sz w:val="28"/>
          <w:szCs w:val="28"/>
        </w:rPr>
        <w:t>related data points</w:t>
      </w:r>
      <w:r w:rsidRPr="00DB517B">
        <w:rPr>
          <w:rFonts w:ascii="Times New Roman" w:hAnsi="Times New Roman" w:cs="Times New Roman"/>
          <w:sz w:val="28"/>
          <w:szCs w:val="28"/>
        </w:rPr>
        <w:t xml:space="preserve">. Python libraries like </w:t>
      </w:r>
      <w:r w:rsidRPr="0040351B">
        <w:rPr>
          <w:rFonts w:ascii="Times New Roman" w:hAnsi="Times New Roman" w:cs="Times New Roman"/>
          <w:b/>
          <w:sz w:val="28"/>
          <w:szCs w:val="28"/>
        </w:rPr>
        <w:t>SciPy</w:t>
      </w:r>
      <w:r w:rsidRPr="00DB517B">
        <w:rPr>
          <w:rFonts w:ascii="Times New Roman" w:hAnsi="Times New Roman" w:cs="Times New Roman"/>
          <w:sz w:val="28"/>
          <w:szCs w:val="28"/>
        </w:rPr>
        <w:t xml:space="preserve"> and </w:t>
      </w:r>
      <w:r w:rsidRPr="0040351B">
        <w:rPr>
          <w:rFonts w:ascii="Times New Roman" w:hAnsi="Times New Roman" w:cs="Times New Roman"/>
          <w:sz w:val="28"/>
          <w:szCs w:val="28"/>
        </w:rPr>
        <w:t>sc</w:t>
      </w:r>
      <w:r w:rsidRPr="0040351B">
        <w:rPr>
          <w:rFonts w:ascii="Times New Roman" w:hAnsi="Times New Roman" w:cs="Times New Roman"/>
          <w:b/>
          <w:sz w:val="28"/>
          <w:szCs w:val="28"/>
        </w:rPr>
        <w:t xml:space="preserve">ikit-learn </w:t>
      </w:r>
      <w:r w:rsidRPr="00DB517B">
        <w:rPr>
          <w:rFonts w:ascii="Times New Roman" w:hAnsi="Times New Roman" w:cs="Times New Roman"/>
          <w:sz w:val="28"/>
          <w:szCs w:val="28"/>
        </w:rPr>
        <w:t>offer functionalities to implement HCA seamlessly.</w:t>
      </w:r>
    </w:p>
    <w:p w:rsidR="00DE6D84" w:rsidRDefault="00DE6D84" w:rsidP="00DE6D84">
      <w:pPr>
        <w:rPr>
          <w:rFonts w:ascii="Times New Roman" w:hAnsi="Times New Roman" w:cs="Times New Roman"/>
          <w:sz w:val="28"/>
          <w:szCs w:val="28"/>
        </w:rPr>
      </w:pPr>
      <w:r>
        <w:rPr>
          <w:rFonts w:ascii="Times New Roman" w:hAnsi="Times New Roman" w:cs="Times New Roman"/>
          <w:sz w:val="28"/>
          <w:szCs w:val="28"/>
        </w:rPr>
        <w:br w:type="page"/>
      </w:r>
      <w:r w:rsidRPr="00DE6D84">
        <w:rPr>
          <w:rFonts w:ascii="Times New Roman" w:hAnsi="Times New Roman" w:cs="Times New Roman"/>
          <w:noProof/>
          <w:sz w:val="28"/>
          <w:szCs w:val="28"/>
        </w:rPr>
        <w:lastRenderedPageBreak/>
        <w:drawing>
          <wp:inline distT="0" distB="0" distL="0" distR="0" wp14:anchorId="3106B95A" wp14:editId="5E1D50C6">
            <wp:extent cx="6013939" cy="2915920"/>
            <wp:effectExtent l="190500" t="190500" r="196850" b="1892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0807" cy="2919250"/>
                    </a:xfrm>
                    <a:prstGeom prst="rect">
                      <a:avLst/>
                    </a:prstGeom>
                    <a:ln>
                      <a:noFill/>
                    </a:ln>
                    <a:effectLst>
                      <a:outerShdw blurRad="190500" algn="tl" rotWithShape="0">
                        <a:srgbClr val="000000">
                          <a:alpha val="70000"/>
                        </a:srgbClr>
                      </a:outerShdw>
                    </a:effectLst>
                  </pic:spPr>
                </pic:pic>
              </a:graphicData>
            </a:graphic>
          </wp:inline>
        </w:drawing>
      </w:r>
    </w:p>
    <w:p w:rsidR="00DE6D84" w:rsidRDefault="004A7EE4" w:rsidP="00DE6D84">
      <w:pPr>
        <w:rPr>
          <w:rFonts w:ascii="Times New Roman" w:hAnsi="Times New Roman" w:cs="Times New Roman"/>
          <w:sz w:val="28"/>
          <w:szCs w:val="28"/>
        </w:rPr>
      </w:pPr>
      <w:hyperlink r:id="rId20" w:anchor="References" w:history="1">
        <w:r w:rsidR="00DE6D84" w:rsidRPr="00FF32ED">
          <w:rPr>
            <w:rStyle w:val="Hyperlink"/>
            <w:rFonts w:ascii="Times New Roman" w:hAnsi="Times New Roman" w:cs="Times New Roman"/>
            <w:sz w:val="28"/>
            <w:szCs w:val="28"/>
          </w:rPr>
          <w:t>https://en.wikipedia.org/wiki/Hierarchical_clustering#References</w:t>
        </w:r>
      </w:hyperlink>
    </w:p>
    <w:p w:rsidR="00DE6D84" w:rsidRDefault="00DE6D84" w:rsidP="00DE6D84">
      <w:pPr>
        <w:ind w:firstLine="360"/>
        <w:jc w:val="both"/>
        <w:rPr>
          <w:rFonts w:ascii="Times New Roman" w:hAnsi="Times New Roman" w:cs="Times New Roman"/>
          <w:sz w:val="28"/>
          <w:szCs w:val="28"/>
        </w:rPr>
      </w:pPr>
      <w:r w:rsidRPr="00DE6D84">
        <w:rPr>
          <w:rFonts w:ascii="Times New Roman" w:hAnsi="Times New Roman" w:cs="Times New Roman"/>
          <w:sz w:val="28"/>
          <w:szCs w:val="28"/>
        </w:rPr>
        <w:t xml:space="preserve">Implementing HCA in Python facilitates the exploration of relationships and patterns within </w:t>
      </w:r>
      <w:r>
        <w:rPr>
          <w:rFonts w:ascii="Times New Roman" w:hAnsi="Times New Roman" w:cs="Times New Roman"/>
          <w:sz w:val="28"/>
          <w:szCs w:val="28"/>
        </w:rPr>
        <w:t>the given</w:t>
      </w:r>
      <w:r w:rsidRPr="00DE6D84">
        <w:rPr>
          <w:rFonts w:ascii="Times New Roman" w:hAnsi="Times New Roman" w:cs="Times New Roman"/>
          <w:sz w:val="28"/>
          <w:szCs w:val="28"/>
        </w:rPr>
        <w:t xml:space="preserve"> data, aiding in the identification of </w:t>
      </w:r>
      <w:r w:rsidRPr="003F48D6">
        <w:rPr>
          <w:rFonts w:ascii="Times New Roman" w:hAnsi="Times New Roman" w:cs="Times New Roman"/>
          <w:b/>
          <w:sz w:val="28"/>
          <w:szCs w:val="28"/>
        </w:rPr>
        <w:t>natural clusters</w:t>
      </w:r>
      <w:r w:rsidRPr="00DE6D84">
        <w:rPr>
          <w:rFonts w:ascii="Times New Roman" w:hAnsi="Times New Roman" w:cs="Times New Roman"/>
          <w:sz w:val="28"/>
          <w:szCs w:val="28"/>
        </w:rPr>
        <w:t>. This method is beneficial for tasks such as taxonomy construction, pattern recognition, and understanding the inherent structures present in datasets.</w:t>
      </w:r>
    </w:p>
    <w:p w:rsidR="00B71839" w:rsidRDefault="00B71839" w:rsidP="00DE6D84">
      <w:pPr>
        <w:rPr>
          <w:rFonts w:ascii="Times New Roman" w:hAnsi="Times New Roman" w:cs="Times New Roman"/>
          <w:sz w:val="28"/>
          <w:szCs w:val="28"/>
        </w:rPr>
      </w:pPr>
      <w:r>
        <w:rPr>
          <w:rFonts w:ascii="Times New Roman" w:hAnsi="Times New Roman" w:cs="Times New Roman"/>
          <w:sz w:val="28"/>
          <w:szCs w:val="28"/>
        </w:rPr>
        <w:br w:type="page"/>
      </w:r>
    </w:p>
    <w:p w:rsidR="00980694" w:rsidRDefault="00980694" w:rsidP="000349F5">
      <w:pPr>
        <w:rPr>
          <w:rFonts w:ascii="Times New Roman" w:hAnsi="Times New Roman" w:cs="Times New Roman"/>
          <w:sz w:val="28"/>
          <w:szCs w:val="28"/>
        </w:rPr>
      </w:pPr>
    </w:p>
    <w:p w:rsidR="00924B3B" w:rsidRDefault="006D605D" w:rsidP="000349F5">
      <w:pPr>
        <w:pStyle w:val="ListParagraph"/>
        <w:numPr>
          <w:ilvl w:val="0"/>
          <w:numId w:val="2"/>
        </w:numPr>
        <w:jc w:val="center"/>
        <w:rPr>
          <w:rFonts w:ascii="Times New Roman" w:hAnsi="Times New Roman" w:cs="Times New Roman"/>
          <w:b/>
          <w:bCs/>
          <w:sz w:val="32"/>
          <w:szCs w:val="28"/>
          <w:lang w:val="en-GB"/>
        </w:rPr>
      </w:pPr>
      <w:r w:rsidRPr="00924B3B">
        <w:rPr>
          <w:rFonts w:ascii="Times New Roman" w:hAnsi="Times New Roman" w:cs="Times New Roman"/>
          <w:b/>
          <w:bCs/>
          <w:sz w:val="32"/>
          <w:szCs w:val="28"/>
          <w:lang w:val="en-GB"/>
        </w:rPr>
        <w:t xml:space="preserve">The motivation to opt for a particular </w:t>
      </w:r>
    </w:p>
    <w:p w:rsidR="002A163B" w:rsidRPr="00924B3B" w:rsidRDefault="006D605D" w:rsidP="00924B3B">
      <w:pPr>
        <w:pStyle w:val="ListParagraph"/>
        <w:ind w:left="2880" w:firstLine="720"/>
        <w:rPr>
          <w:rFonts w:ascii="Times New Roman" w:hAnsi="Times New Roman" w:cs="Times New Roman"/>
          <w:b/>
          <w:bCs/>
          <w:sz w:val="32"/>
          <w:szCs w:val="28"/>
          <w:lang w:val="en-GB"/>
        </w:rPr>
      </w:pPr>
      <w:proofErr w:type="gramStart"/>
      <w:r w:rsidRPr="00924B3B">
        <w:rPr>
          <w:rFonts w:ascii="Times New Roman" w:hAnsi="Times New Roman" w:cs="Times New Roman"/>
          <w:b/>
          <w:bCs/>
          <w:sz w:val="32"/>
          <w:szCs w:val="28"/>
          <w:lang w:val="en-GB"/>
        </w:rPr>
        <w:t>data</w:t>
      </w:r>
      <w:proofErr w:type="gramEnd"/>
      <w:r w:rsidRPr="00924B3B">
        <w:rPr>
          <w:rFonts w:ascii="Times New Roman" w:hAnsi="Times New Roman" w:cs="Times New Roman"/>
          <w:b/>
          <w:bCs/>
          <w:sz w:val="32"/>
          <w:szCs w:val="28"/>
          <w:lang w:val="en-GB"/>
        </w:rPr>
        <w:t xml:space="preserve"> analysis method</w:t>
      </w:r>
    </w:p>
    <w:p w:rsidR="00980694" w:rsidRPr="002A163B" w:rsidRDefault="00980694" w:rsidP="002A163B">
      <w:pPr>
        <w:ind w:firstLine="360"/>
        <w:jc w:val="both"/>
        <w:rPr>
          <w:rFonts w:ascii="Times New Roman" w:hAnsi="Times New Roman" w:cs="Times New Roman"/>
          <w:b/>
          <w:bCs/>
          <w:sz w:val="28"/>
          <w:szCs w:val="28"/>
          <w:lang w:val="en-GB"/>
        </w:rPr>
      </w:pPr>
      <w:r w:rsidRPr="002A163B">
        <w:rPr>
          <w:rFonts w:ascii="Times New Roman" w:hAnsi="Times New Roman" w:cs="Times New Roman"/>
          <w:bCs/>
          <w:sz w:val="28"/>
          <w:szCs w:val="28"/>
          <w:lang w:val="en-GB"/>
        </w:rPr>
        <w:t>In opting for our analysis approach, we chose Principal Component Analysis (PCA) and Hierarchical Cluster Analysis (</w:t>
      </w:r>
      <w:r w:rsidRPr="003F48D6">
        <w:rPr>
          <w:rFonts w:ascii="Times New Roman" w:hAnsi="Times New Roman" w:cs="Times New Roman"/>
          <w:b/>
          <w:bCs/>
          <w:sz w:val="28"/>
          <w:szCs w:val="28"/>
          <w:lang w:val="en-GB"/>
        </w:rPr>
        <w:t>HCA</w:t>
      </w:r>
      <w:r w:rsidRPr="002A163B">
        <w:rPr>
          <w:rFonts w:ascii="Times New Roman" w:hAnsi="Times New Roman" w:cs="Times New Roman"/>
          <w:bCs/>
          <w:sz w:val="28"/>
          <w:szCs w:val="28"/>
          <w:lang w:val="en-GB"/>
        </w:rPr>
        <w:t xml:space="preserve">) to extract </w:t>
      </w:r>
      <w:r w:rsidRPr="00B519D3">
        <w:rPr>
          <w:rFonts w:ascii="Times New Roman" w:hAnsi="Times New Roman" w:cs="Times New Roman"/>
          <w:b/>
          <w:bCs/>
          <w:sz w:val="28"/>
          <w:szCs w:val="28"/>
          <w:lang w:val="en-GB"/>
        </w:rPr>
        <w:t>meaningful insights</w:t>
      </w:r>
      <w:r w:rsidRPr="002A163B">
        <w:rPr>
          <w:rFonts w:ascii="Times New Roman" w:hAnsi="Times New Roman" w:cs="Times New Roman"/>
          <w:bCs/>
          <w:sz w:val="28"/>
          <w:szCs w:val="28"/>
          <w:lang w:val="en-GB"/>
        </w:rPr>
        <w:t xml:space="preserve"> from our extensive e-</w:t>
      </w:r>
      <w:r w:rsidRPr="00B519D3">
        <w:rPr>
          <w:rFonts w:ascii="Times New Roman" w:hAnsi="Times New Roman" w:cs="Times New Roman"/>
          <w:b/>
          <w:bCs/>
          <w:sz w:val="28"/>
          <w:szCs w:val="28"/>
          <w:lang w:val="en-GB"/>
        </w:rPr>
        <w:t>commerce</w:t>
      </w:r>
      <w:r w:rsidRPr="002A163B">
        <w:rPr>
          <w:rFonts w:ascii="Times New Roman" w:hAnsi="Times New Roman" w:cs="Times New Roman"/>
          <w:bCs/>
          <w:sz w:val="28"/>
          <w:szCs w:val="28"/>
          <w:lang w:val="en-GB"/>
        </w:rPr>
        <w:t xml:space="preserve"> dataset. </w:t>
      </w:r>
      <w:r w:rsidRPr="003F48D6">
        <w:rPr>
          <w:rFonts w:ascii="Times New Roman" w:hAnsi="Times New Roman" w:cs="Times New Roman"/>
          <w:b/>
          <w:bCs/>
          <w:sz w:val="28"/>
          <w:szCs w:val="28"/>
          <w:lang w:val="en-GB"/>
        </w:rPr>
        <w:t>PCA</w:t>
      </w:r>
      <w:r w:rsidRPr="002A163B">
        <w:rPr>
          <w:rFonts w:ascii="Times New Roman" w:hAnsi="Times New Roman" w:cs="Times New Roman"/>
          <w:bCs/>
          <w:sz w:val="28"/>
          <w:szCs w:val="28"/>
          <w:lang w:val="en-GB"/>
        </w:rPr>
        <w:t xml:space="preserve"> provides a robust method to </w:t>
      </w:r>
      <w:r w:rsidRPr="00B519D3">
        <w:rPr>
          <w:rFonts w:ascii="Times New Roman" w:hAnsi="Times New Roman" w:cs="Times New Roman"/>
          <w:b/>
          <w:bCs/>
          <w:sz w:val="28"/>
          <w:szCs w:val="28"/>
          <w:lang w:val="en-GB"/>
        </w:rPr>
        <w:t>simplify our data</w:t>
      </w:r>
      <w:r w:rsidRPr="002A163B">
        <w:rPr>
          <w:rFonts w:ascii="Times New Roman" w:hAnsi="Times New Roman" w:cs="Times New Roman"/>
          <w:bCs/>
          <w:sz w:val="28"/>
          <w:szCs w:val="28"/>
          <w:lang w:val="en-GB"/>
        </w:rPr>
        <w:t xml:space="preserve">, revealing crucial patterns and relationships among various metrics. This choice enables us to </w:t>
      </w:r>
      <w:r w:rsidR="002A163B">
        <w:rPr>
          <w:rFonts w:ascii="Times New Roman" w:hAnsi="Times New Roman" w:cs="Times New Roman"/>
          <w:bCs/>
          <w:sz w:val="28"/>
          <w:szCs w:val="28"/>
          <w:lang w:val="en-GB"/>
        </w:rPr>
        <w:t>identify</w:t>
      </w:r>
      <w:r w:rsidRPr="002A163B">
        <w:rPr>
          <w:rFonts w:ascii="Times New Roman" w:hAnsi="Times New Roman" w:cs="Times New Roman"/>
          <w:bCs/>
          <w:sz w:val="28"/>
          <w:szCs w:val="28"/>
          <w:lang w:val="en-GB"/>
        </w:rPr>
        <w:t xml:space="preserve"> the </w:t>
      </w:r>
      <w:r w:rsidRPr="00B519D3">
        <w:rPr>
          <w:rFonts w:ascii="Times New Roman" w:hAnsi="Times New Roman" w:cs="Times New Roman"/>
          <w:b/>
          <w:bCs/>
          <w:sz w:val="28"/>
          <w:szCs w:val="28"/>
          <w:lang w:val="en-GB"/>
        </w:rPr>
        <w:t>key facto</w:t>
      </w:r>
      <w:r w:rsidRPr="002A163B">
        <w:rPr>
          <w:rFonts w:ascii="Times New Roman" w:hAnsi="Times New Roman" w:cs="Times New Roman"/>
          <w:bCs/>
          <w:sz w:val="28"/>
          <w:szCs w:val="28"/>
          <w:lang w:val="en-GB"/>
        </w:rPr>
        <w:t xml:space="preserve">rs influencing e-commerce </w:t>
      </w:r>
      <w:r w:rsidRPr="00B519D3">
        <w:rPr>
          <w:rFonts w:ascii="Times New Roman" w:hAnsi="Times New Roman" w:cs="Times New Roman"/>
          <w:b/>
          <w:bCs/>
          <w:sz w:val="28"/>
          <w:szCs w:val="28"/>
          <w:lang w:val="en-GB"/>
        </w:rPr>
        <w:t>trends</w:t>
      </w:r>
      <w:r w:rsidRPr="002A163B">
        <w:rPr>
          <w:rFonts w:ascii="Times New Roman" w:hAnsi="Times New Roman" w:cs="Times New Roman"/>
          <w:bCs/>
          <w:sz w:val="28"/>
          <w:szCs w:val="28"/>
          <w:lang w:val="en-GB"/>
        </w:rPr>
        <w:t xml:space="preserve"> across European countries efficiently.</w:t>
      </w:r>
    </w:p>
    <w:p w:rsidR="002A163B" w:rsidRDefault="00980694" w:rsidP="002A163B">
      <w:pPr>
        <w:ind w:firstLine="360"/>
        <w:jc w:val="both"/>
        <w:rPr>
          <w:rFonts w:ascii="Times New Roman" w:hAnsi="Times New Roman" w:cs="Times New Roman"/>
          <w:bCs/>
          <w:sz w:val="28"/>
          <w:szCs w:val="28"/>
          <w:lang w:val="en-GB"/>
        </w:rPr>
      </w:pPr>
      <w:r w:rsidRPr="002A163B">
        <w:rPr>
          <w:rFonts w:ascii="Times New Roman" w:hAnsi="Times New Roman" w:cs="Times New Roman"/>
          <w:bCs/>
          <w:sz w:val="28"/>
          <w:szCs w:val="28"/>
          <w:lang w:val="en-GB"/>
        </w:rPr>
        <w:t xml:space="preserve">Additionally, the application of </w:t>
      </w:r>
      <w:r w:rsidRPr="00400A87">
        <w:rPr>
          <w:rFonts w:ascii="Times New Roman" w:hAnsi="Times New Roman" w:cs="Times New Roman"/>
          <w:b/>
          <w:bCs/>
          <w:sz w:val="28"/>
          <w:szCs w:val="28"/>
          <w:lang w:val="en-GB"/>
        </w:rPr>
        <w:t>HCA</w:t>
      </w:r>
      <w:r w:rsidRPr="002A163B">
        <w:rPr>
          <w:rFonts w:ascii="Times New Roman" w:hAnsi="Times New Roman" w:cs="Times New Roman"/>
          <w:bCs/>
          <w:sz w:val="28"/>
          <w:szCs w:val="28"/>
          <w:lang w:val="en-GB"/>
        </w:rPr>
        <w:t xml:space="preserve"> allows us to uncover inherent </w:t>
      </w:r>
      <w:r w:rsidRPr="00B519D3">
        <w:rPr>
          <w:rFonts w:ascii="Times New Roman" w:hAnsi="Times New Roman" w:cs="Times New Roman"/>
          <w:b/>
          <w:bCs/>
          <w:sz w:val="28"/>
          <w:szCs w:val="28"/>
          <w:lang w:val="en-GB"/>
        </w:rPr>
        <w:t>structures</w:t>
      </w:r>
      <w:r w:rsidRPr="002A163B">
        <w:rPr>
          <w:rFonts w:ascii="Times New Roman" w:hAnsi="Times New Roman" w:cs="Times New Roman"/>
          <w:bCs/>
          <w:sz w:val="28"/>
          <w:szCs w:val="28"/>
          <w:lang w:val="en-GB"/>
        </w:rPr>
        <w:t xml:space="preserve"> and </w:t>
      </w:r>
      <w:r w:rsidRPr="00B519D3">
        <w:rPr>
          <w:rFonts w:ascii="Times New Roman" w:hAnsi="Times New Roman" w:cs="Times New Roman"/>
          <w:b/>
          <w:bCs/>
          <w:sz w:val="28"/>
          <w:szCs w:val="28"/>
          <w:lang w:val="en-GB"/>
        </w:rPr>
        <w:t>similarities</w:t>
      </w:r>
      <w:r w:rsidRPr="002A163B">
        <w:rPr>
          <w:rFonts w:ascii="Times New Roman" w:hAnsi="Times New Roman" w:cs="Times New Roman"/>
          <w:bCs/>
          <w:sz w:val="28"/>
          <w:szCs w:val="28"/>
          <w:lang w:val="en-GB"/>
        </w:rPr>
        <w:t xml:space="preserve"> within the dataset. By identifying clusters of countries with similar e-commerce </w:t>
      </w:r>
      <w:r w:rsidR="002A163B" w:rsidRPr="002A163B">
        <w:rPr>
          <w:rFonts w:ascii="Times New Roman" w:hAnsi="Times New Roman" w:cs="Times New Roman"/>
          <w:bCs/>
          <w:sz w:val="28"/>
          <w:szCs w:val="28"/>
          <w:lang w:val="en-GB"/>
        </w:rPr>
        <w:t>behaviours</w:t>
      </w:r>
      <w:r w:rsidRPr="002A163B">
        <w:rPr>
          <w:rFonts w:ascii="Times New Roman" w:hAnsi="Times New Roman" w:cs="Times New Roman"/>
          <w:bCs/>
          <w:sz w:val="28"/>
          <w:szCs w:val="28"/>
          <w:lang w:val="en-GB"/>
        </w:rPr>
        <w:t xml:space="preserve">, we aim to categorize and understand </w:t>
      </w:r>
      <w:r w:rsidRPr="00B519D3">
        <w:rPr>
          <w:rFonts w:ascii="Times New Roman" w:hAnsi="Times New Roman" w:cs="Times New Roman"/>
          <w:b/>
          <w:bCs/>
          <w:sz w:val="28"/>
          <w:szCs w:val="28"/>
          <w:lang w:val="en-GB"/>
        </w:rPr>
        <w:t>shared patterns</w:t>
      </w:r>
      <w:r w:rsidRPr="002A163B">
        <w:rPr>
          <w:rFonts w:ascii="Times New Roman" w:hAnsi="Times New Roman" w:cs="Times New Roman"/>
          <w:bCs/>
          <w:sz w:val="28"/>
          <w:szCs w:val="28"/>
          <w:lang w:val="en-GB"/>
        </w:rPr>
        <w:t xml:space="preserve">. This combined use of </w:t>
      </w:r>
      <w:r w:rsidRPr="00400A87">
        <w:rPr>
          <w:rFonts w:ascii="Times New Roman" w:hAnsi="Times New Roman" w:cs="Times New Roman"/>
          <w:b/>
          <w:bCs/>
          <w:sz w:val="28"/>
          <w:szCs w:val="28"/>
          <w:lang w:val="en-GB"/>
        </w:rPr>
        <w:t>PCA</w:t>
      </w:r>
      <w:r w:rsidRPr="002A163B">
        <w:rPr>
          <w:rFonts w:ascii="Times New Roman" w:hAnsi="Times New Roman" w:cs="Times New Roman"/>
          <w:bCs/>
          <w:sz w:val="28"/>
          <w:szCs w:val="28"/>
          <w:lang w:val="en-GB"/>
        </w:rPr>
        <w:t xml:space="preserve"> and </w:t>
      </w:r>
      <w:r w:rsidRPr="00400A87">
        <w:rPr>
          <w:rFonts w:ascii="Times New Roman" w:hAnsi="Times New Roman" w:cs="Times New Roman"/>
          <w:b/>
          <w:bCs/>
          <w:sz w:val="28"/>
          <w:szCs w:val="28"/>
          <w:lang w:val="en-GB"/>
        </w:rPr>
        <w:t>HCA</w:t>
      </w:r>
      <w:r w:rsidRPr="002A163B">
        <w:rPr>
          <w:rFonts w:ascii="Times New Roman" w:hAnsi="Times New Roman" w:cs="Times New Roman"/>
          <w:bCs/>
          <w:sz w:val="28"/>
          <w:szCs w:val="28"/>
          <w:lang w:val="en-GB"/>
        </w:rPr>
        <w:t xml:space="preserve"> enhances our </w:t>
      </w:r>
      <w:r w:rsidRPr="00400A87">
        <w:rPr>
          <w:rFonts w:ascii="Times New Roman" w:hAnsi="Times New Roman" w:cs="Times New Roman"/>
          <w:b/>
          <w:bCs/>
          <w:sz w:val="28"/>
          <w:szCs w:val="28"/>
          <w:lang w:val="en-GB"/>
        </w:rPr>
        <w:t>analytical</w:t>
      </w:r>
      <w:r w:rsidRPr="002A163B">
        <w:rPr>
          <w:rFonts w:ascii="Times New Roman" w:hAnsi="Times New Roman" w:cs="Times New Roman"/>
          <w:bCs/>
          <w:sz w:val="28"/>
          <w:szCs w:val="28"/>
          <w:lang w:val="en-GB"/>
        </w:rPr>
        <w:t xml:space="preserve"> </w:t>
      </w:r>
      <w:r w:rsidRPr="00400A87">
        <w:rPr>
          <w:rFonts w:ascii="Times New Roman" w:hAnsi="Times New Roman" w:cs="Times New Roman"/>
          <w:b/>
          <w:bCs/>
          <w:sz w:val="28"/>
          <w:szCs w:val="28"/>
          <w:lang w:val="en-GB"/>
        </w:rPr>
        <w:t>depth</w:t>
      </w:r>
      <w:r w:rsidRPr="002A163B">
        <w:rPr>
          <w:rFonts w:ascii="Times New Roman" w:hAnsi="Times New Roman" w:cs="Times New Roman"/>
          <w:bCs/>
          <w:sz w:val="28"/>
          <w:szCs w:val="28"/>
          <w:lang w:val="en-GB"/>
        </w:rPr>
        <w:t xml:space="preserve">, enabling a more </w:t>
      </w:r>
      <w:r w:rsidR="00146DC5">
        <w:rPr>
          <w:rFonts w:ascii="Times New Roman" w:hAnsi="Times New Roman" w:cs="Times New Roman"/>
          <w:bCs/>
          <w:sz w:val="28"/>
          <w:szCs w:val="28"/>
          <w:lang w:val="en-GB"/>
        </w:rPr>
        <w:t>detailed</w:t>
      </w:r>
      <w:r w:rsidRPr="002A163B">
        <w:rPr>
          <w:rFonts w:ascii="Times New Roman" w:hAnsi="Times New Roman" w:cs="Times New Roman"/>
          <w:bCs/>
          <w:sz w:val="28"/>
          <w:szCs w:val="28"/>
          <w:lang w:val="en-GB"/>
        </w:rPr>
        <w:t xml:space="preserve"> exploration of the diverse e-commerce </w:t>
      </w:r>
      <w:r w:rsidRPr="00146DC5">
        <w:rPr>
          <w:rFonts w:ascii="Times New Roman" w:hAnsi="Times New Roman" w:cs="Times New Roman"/>
          <w:b/>
          <w:bCs/>
          <w:sz w:val="28"/>
          <w:szCs w:val="28"/>
          <w:lang w:val="en-GB"/>
        </w:rPr>
        <w:t>dynamics</w:t>
      </w:r>
      <w:r w:rsidRPr="002A163B">
        <w:rPr>
          <w:rFonts w:ascii="Times New Roman" w:hAnsi="Times New Roman" w:cs="Times New Roman"/>
          <w:bCs/>
          <w:sz w:val="28"/>
          <w:szCs w:val="28"/>
          <w:lang w:val="en-GB"/>
        </w:rPr>
        <w:t xml:space="preserve"> present in the European landscape. </w:t>
      </w:r>
    </w:p>
    <w:p w:rsidR="002A163B" w:rsidRDefault="002A163B" w:rsidP="002A163B">
      <w:pPr>
        <w:rPr>
          <w:rFonts w:ascii="Times New Roman" w:hAnsi="Times New Roman" w:cs="Times New Roman"/>
          <w:bCs/>
          <w:sz w:val="28"/>
          <w:szCs w:val="28"/>
          <w:lang w:val="en-GB"/>
        </w:rPr>
      </w:pPr>
    </w:p>
    <w:p w:rsidR="002A163B" w:rsidRPr="00924B3B" w:rsidRDefault="006D605D" w:rsidP="000349F5">
      <w:pPr>
        <w:pStyle w:val="ListParagraph"/>
        <w:numPr>
          <w:ilvl w:val="0"/>
          <w:numId w:val="2"/>
        </w:numPr>
        <w:jc w:val="center"/>
        <w:rPr>
          <w:rFonts w:ascii="Times New Roman" w:hAnsi="Times New Roman" w:cs="Times New Roman"/>
          <w:b/>
          <w:bCs/>
          <w:sz w:val="32"/>
          <w:szCs w:val="28"/>
          <w:lang w:val="en-GB"/>
        </w:rPr>
      </w:pPr>
      <w:r w:rsidRPr="00924B3B">
        <w:rPr>
          <w:rFonts w:ascii="Times New Roman" w:hAnsi="Times New Roman" w:cs="Times New Roman"/>
          <w:b/>
          <w:bCs/>
          <w:sz w:val="32"/>
          <w:szCs w:val="28"/>
          <w:lang w:val="en-GB"/>
        </w:rPr>
        <w:t>Presentation of the results</w:t>
      </w:r>
      <w:r w:rsidR="0007120D">
        <w:rPr>
          <w:rFonts w:ascii="Times New Roman" w:hAnsi="Times New Roman" w:cs="Times New Roman"/>
          <w:b/>
          <w:bCs/>
          <w:sz w:val="32"/>
          <w:szCs w:val="28"/>
          <w:lang w:val="en-GB"/>
        </w:rPr>
        <w:br/>
        <w:t>+</w:t>
      </w:r>
      <w:r w:rsidR="0007120D">
        <w:rPr>
          <w:rFonts w:ascii="Times New Roman" w:hAnsi="Times New Roman" w:cs="Times New Roman"/>
          <w:b/>
          <w:bCs/>
          <w:sz w:val="32"/>
          <w:szCs w:val="28"/>
          <w:lang w:val="en-GB"/>
        </w:rPr>
        <w:br/>
        <w:t>Interpretations</w:t>
      </w:r>
    </w:p>
    <w:p w:rsidR="00924B3B" w:rsidRDefault="00924B3B" w:rsidP="00924B3B">
      <w:pPr>
        <w:jc w:val="center"/>
        <w:rPr>
          <w:rFonts w:ascii="Times New Roman" w:hAnsi="Times New Roman" w:cs="Times New Roman"/>
          <w:b/>
          <w:bCs/>
          <w:sz w:val="28"/>
          <w:szCs w:val="28"/>
          <w:lang w:val="en-GB"/>
        </w:rPr>
      </w:pPr>
    </w:p>
    <w:p w:rsidR="00924B3B" w:rsidRPr="00924B3B" w:rsidRDefault="00924B3B" w:rsidP="00924B3B">
      <w:pPr>
        <w:jc w:val="both"/>
        <w:rPr>
          <w:rFonts w:ascii="Times New Roman" w:hAnsi="Times New Roman" w:cs="Times New Roman"/>
          <w:b/>
          <w:bCs/>
          <w:sz w:val="28"/>
          <w:szCs w:val="28"/>
          <w:lang w:val="en-GB"/>
        </w:rPr>
      </w:pPr>
      <w:r w:rsidRPr="00924B3B">
        <w:rPr>
          <w:rFonts w:ascii="Times New Roman" w:hAnsi="Times New Roman" w:cs="Times New Roman"/>
          <w:b/>
          <w:bCs/>
          <w:sz w:val="28"/>
          <w:szCs w:val="28"/>
          <w:lang w:val="en-GB"/>
        </w:rPr>
        <w:t>1. Eigenvalues and Explained Variance:</w:t>
      </w:r>
    </w:p>
    <w:p w:rsidR="00400A87" w:rsidRDefault="00924B3B" w:rsidP="008B5DAD">
      <w:pPr>
        <w:ind w:firstLine="720"/>
        <w:jc w:val="both"/>
        <w:rPr>
          <w:rFonts w:ascii="Times New Roman" w:hAnsi="Times New Roman" w:cs="Times New Roman"/>
          <w:bCs/>
          <w:sz w:val="28"/>
          <w:szCs w:val="28"/>
          <w:lang w:val="en-GB"/>
        </w:rPr>
      </w:pPr>
      <w:r w:rsidRPr="00924B3B">
        <w:rPr>
          <w:rFonts w:ascii="Times New Roman" w:hAnsi="Times New Roman" w:cs="Times New Roman"/>
          <w:bCs/>
          <w:sz w:val="28"/>
          <w:szCs w:val="28"/>
          <w:lang w:val="en-GB"/>
        </w:rPr>
        <w:t xml:space="preserve">Interpretation: In this analysis, </w:t>
      </w:r>
      <w:r w:rsidRPr="00400A87">
        <w:rPr>
          <w:rFonts w:ascii="Times New Roman" w:hAnsi="Times New Roman" w:cs="Times New Roman"/>
          <w:b/>
          <w:bCs/>
          <w:sz w:val="28"/>
          <w:szCs w:val="28"/>
          <w:lang w:val="en-GB"/>
        </w:rPr>
        <w:t>eigenvalues</w:t>
      </w:r>
      <w:r w:rsidRPr="00924B3B">
        <w:rPr>
          <w:rFonts w:ascii="Times New Roman" w:hAnsi="Times New Roman" w:cs="Times New Roman"/>
          <w:bCs/>
          <w:sz w:val="28"/>
          <w:szCs w:val="28"/>
          <w:lang w:val="en-GB"/>
        </w:rPr>
        <w:t xml:space="preserve"> </w:t>
      </w:r>
      <w:proofErr w:type="gramStart"/>
      <w:r w:rsidRPr="00924B3B">
        <w:rPr>
          <w:rFonts w:ascii="Times New Roman" w:hAnsi="Times New Roman" w:cs="Times New Roman"/>
          <w:bCs/>
          <w:sz w:val="28"/>
          <w:szCs w:val="28"/>
          <w:lang w:val="en-GB"/>
        </w:rPr>
        <w:t>are used</w:t>
      </w:r>
      <w:proofErr w:type="gramEnd"/>
      <w:r w:rsidRPr="00924B3B">
        <w:rPr>
          <w:rFonts w:ascii="Times New Roman" w:hAnsi="Times New Roman" w:cs="Times New Roman"/>
          <w:bCs/>
          <w:sz w:val="28"/>
          <w:szCs w:val="28"/>
          <w:lang w:val="en-GB"/>
        </w:rPr>
        <w:t xml:space="preserve"> to understand the variance explained by each principal component. </w:t>
      </w:r>
      <w:r w:rsidRPr="00400A87">
        <w:rPr>
          <w:rFonts w:ascii="Times New Roman" w:hAnsi="Times New Roman" w:cs="Times New Roman"/>
          <w:b/>
          <w:bCs/>
          <w:sz w:val="28"/>
          <w:szCs w:val="28"/>
          <w:lang w:val="en-GB"/>
        </w:rPr>
        <w:t>Higher</w:t>
      </w:r>
      <w:r w:rsidRPr="00924B3B">
        <w:rPr>
          <w:rFonts w:ascii="Times New Roman" w:hAnsi="Times New Roman" w:cs="Times New Roman"/>
          <w:bCs/>
          <w:sz w:val="28"/>
          <w:szCs w:val="28"/>
          <w:lang w:val="en-GB"/>
        </w:rPr>
        <w:t xml:space="preserve"> eigenvalues indicate </w:t>
      </w:r>
      <w:proofErr w:type="gramStart"/>
      <w:r w:rsidRPr="00924B3B">
        <w:rPr>
          <w:rFonts w:ascii="Times New Roman" w:hAnsi="Times New Roman" w:cs="Times New Roman"/>
          <w:bCs/>
          <w:sz w:val="28"/>
          <w:szCs w:val="28"/>
          <w:lang w:val="en-GB"/>
        </w:rPr>
        <w:t xml:space="preserve">more </w:t>
      </w:r>
      <w:r w:rsidRPr="00400A87">
        <w:rPr>
          <w:rFonts w:ascii="Times New Roman" w:hAnsi="Times New Roman" w:cs="Times New Roman"/>
          <w:b/>
          <w:bCs/>
          <w:sz w:val="28"/>
          <w:szCs w:val="28"/>
          <w:lang w:val="en-GB"/>
        </w:rPr>
        <w:t>significant contributions</w:t>
      </w:r>
      <w:r w:rsidRPr="00924B3B">
        <w:rPr>
          <w:rFonts w:ascii="Times New Roman" w:hAnsi="Times New Roman" w:cs="Times New Roman"/>
          <w:bCs/>
          <w:sz w:val="28"/>
          <w:szCs w:val="28"/>
          <w:lang w:val="en-GB"/>
        </w:rPr>
        <w:t xml:space="preserve"> to explaining the </w:t>
      </w:r>
      <w:r w:rsidRPr="00400A87">
        <w:rPr>
          <w:rFonts w:ascii="Times New Roman" w:hAnsi="Times New Roman" w:cs="Times New Roman"/>
          <w:b/>
          <w:bCs/>
          <w:sz w:val="28"/>
          <w:szCs w:val="28"/>
          <w:lang w:val="en-GB"/>
        </w:rPr>
        <w:t>variability</w:t>
      </w:r>
      <w:r w:rsidRPr="00924B3B">
        <w:rPr>
          <w:rFonts w:ascii="Times New Roman" w:hAnsi="Times New Roman" w:cs="Times New Roman"/>
          <w:bCs/>
          <w:sz w:val="28"/>
          <w:szCs w:val="28"/>
          <w:lang w:val="en-GB"/>
        </w:rPr>
        <w:t xml:space="preserve"> in the dataset</w:t>
      </w:r>
      <w:proofErr w:type="gramEnd"/>
      <w:r w:rsidRPr="00924B3B">
        <w:rPr>
          <w:rFonts w:ascii="Times New Roman" w:hAnsi="Times New Roman" w:cs="Times New Roman"/>
          <w:bCs/>
          <w:sz w:val="28"/>
          <w:szCs w:val="28"/>
          <w:lang w:val="en-GB"/>
        </w:rPr>
        <w:t xml:space="preserve">. For instance, if C1 has a </w:t>
      </w:r>
      <w:r w:rsidRPr="00400A87">
        <w:rPr>
          <w:rFonts w:ascii="Times New Roman" w:hAnsi="Times New Roman" w:cs="Times New Roman"/>
          <w:b/>
          <w:bCs/>
          <w:sz w:val="28"/>
          <w:szCs w:val="28"/>
          <w:lang w:val="en-GB"/>
        </w:rPr>
        <w:t>high eigenvalue</w:t>
      </w:r>
      <w:r w:rsidRPr="00924B3B">
        <w:rPr>
          <w:rFonts w:ascii="Times New Roman" w:hAnsi="Times New Roman" w:cs="Times New Roman"/>
          <w:bCs/>
          <w:sz w:val="28"/>
          <w:szCs w:val="28"/>
          <w:lang w:val="en-GB"/>
        </w:rPr>
        <w:t xml:space="preserve">, it implies that </w:t>
      </w:r>
      <w:r w:rsidRPr="00400A87">
        <w:rPr>
          <w:rFonts w:ascii="Times New Roman" w:hAnsi="Times New Roman" w:cs="Times New Roman"/>
          <w:b/>
          <w:bCs/>
          <w:sz w:val="28"/>
          <w:szCs w:val="28"/>
          <w:lang w:val="en-GB"/>
        </w:rPr>
        <w:t>C1</w:t>
      </w:r>
      <w:r w:rsidRPr="00924B3B">
        <w:rPr>
          <w:rFonts w:ascii="Times New Roman" w:hAnsi="Times New Roman" w:cs="Times New Roman"/>
          <w:bCs/>
          <w:sz w:val="28"/>
          <w:szCs w:val="28"/>
          <w:lang w:val="en-GB"/>
        </w:rPr>
        <w:t xml:space="preserve"> captures a substantial portion of the overall variance in the dataset. In the context of e-commerce, a high eigenvalue for a component suggests that the associated set of variables str</w:t>
      </w:r>
      <w:r w:rsidRPr="00400A87">
        <w:rPr>
          <w:rFonts w:ascii="Times New Roman" w:hAnsi="Times New Roman" w:cs="Times New Roman"/>
          <w:b/>
          <w:bCs/>
          <w:sz w:val="28"/>
          <w:szCs w:val="28"/>
          <w:lang w:val="en-GB"/>
        </w:rPr>
        <w:t>ongly influences the observed patterns</w:t>
      </w:r>
      <w:r w:rsidRPr="00924B3B">
        <w:rPr>
          <w:rFonts w:ascii="Times New Roman" w:hAnsi="Times New Roman" w:cs="Times New Roman"/>
          <w:bCs/>
          <w:sz w:val="28"/>
          <w:szCs w:val="28"/>
          <w:lang w:val="en-GB"/>
        </w:rPr>
        <w:t xml:space="preserve"> in the data.</w:t>
      </w:r>
    </w:p>
    <w:p w:rsidR="00924B3B" w:rsidRDefault="00400A87" w:rsidP="002A163B">
      <w:pPr>
        <w:rPr>
          <w:rFonts w:ascii="Times New Roman" w:hAnsi="Times New Roman" w:cs="Times New Roman"/>
          <w:bCs/>
          <w:sz w:val="28"/>
          <w:szCs w:val="28"/>
          <w:lang w:val="en-GB"/>
        </w:rPr>
      </w:pPr>
      <w:r>
        <w:rPr>
          <w:rFonts w:ascii="Times New Roman" w:hAnsi="Times New Roman" w:cs="Times New Roman"/>
          <w:bCs/>
          <w:sz w:val="28"/>
          <w:szCs w:val="28"/>
          <w:lang w:val="en-GB"/>
        </w:rPr>
        <w:br w:type="page"/>
      </w:r>
    </w:p>
    <w:p w:rsidR="00924B3B" w:rsidRPr="00924B3B" w:rsidRDefault="00924B3B" w:rsidP="00924B3B">
      <w:pPr>
        <w:rPr>
          <w:rFonts w:ascii="Times New Roman" w:hAnsi="Times New Roman" w:cs="Times New Roman"/>
          <w:b/>
          <w:bCs/>
          <w:sz w:val="28"/>
          <w:szCs w:val="28"/>
          <w:lang w:val="en-GB"/>
        </w:rPr>
      </w:pPr>
      <w:r w:rsidRPr="00924B3B">
        <w:rPr>
          <w:rFonts w:ascii="Times New Roman" w:hAnsi="Times New Roman" w:cs="Times New Roman"/>
          <w:b/>
          <w:bCs/>
          <w:sz w:val="28"/>
          <w:szCs w:val="28"/>
          <w:lang w:val="en-GB"/>
        </w:rPr>
        <w:lastRenderedPageBreak/>
        <w:t>2. Correlogram of Factor Loadings (Factor Analysis):</w:t>
      </w:r>
    </w:p>
    <w:p w:rsidR="00924B3B" w:rsidRDefault="00924B3B" w:rsidP="008B5DAD">
      <w:pPr>
        <w:ind w:firstLine="720"/>
        <w:rPr>
          <w:rFonts w:ascii="Times New Roman" w:hAnsi="Times New Roman" w:cs="Times New Roman"/>
          <w:bCs/>
          <w:sz w:val="28"/>
          <w:szCs w:val="28"/>
          <w:lang w:val="en-GB"/>
        </w:rPr>
      </w:pPr>
      <w:r w:rsidRPr="00924B3B">
        <w:rPr>
          <w:rFonts w:ascii="Times New Roman" w:hAnsi="Times New Roman" w:cs="Times New Roman"/>
          <w:bCs/>
          <w:sz w:val="28"/>
          <w:szCs w:val="28"/>
          <w:lang w:val="en-GB"/>
        </w:rPr>
        <w:t xml:space="preserve">Interpretation: The </w:t>
      </w:r>
      <w:r w:rsidRPr="00400A87">
        <w:rPr>
          <w:rFonts w:ascii="Times New Roman" w:hAnsi="Times New Roman" w:cs="Times New Roman"/>
          <w:b/>
          <w:bCs/>
          <w:sz w:val="28"/>
          <w:szCs w:val="28"/>
          <w:lang w:val="en-GB"/>
        </w:rPr>
        <w:t>factor loadings</w:t>
      </w:r>
      <w:r w:rsidRPr="00924B3B">
        <w:rPr>
          <w:rFonts w:ascii="Times New Roman" w:hAnsi="Times New Roman" w:cs="Times New Roman"/>
          <w:bCs/>
          <w:sz w:val="28"/>
          <w:szCs w:val="28"/>
          <w:lang w:val="en-GB"/>
        </w:rPr>
        <w:t xml:space="preserve"> in the correlogram represent the correlation between observed variables and principal components. Variables with high loadings on a specific component are crucial contributors to that component. For example, if </w:t>
      </w:r>
      <w:r w:rsidRPr="00400A87">
        <w:rPr>
          <w:rFonts w:ascii="Times New Roman" w:hAnsi="Times New Roman" w:cs="Times New Roman"/>
          <w:b/>
          <w:bCs/>
          <w:sz w:val="28"/>
          <w:szCs w:val="28"/>
          <w:lang w:val="en-GB"/>
        </w:rPr>
        <w:t>C1</w:t>
      </w:r>
      <w:r w:rsidRPr="00924B3B">
        <w:rPr>
          <w:rFonts w:ascii="Times New Roman" w:hAnsi="Times New Roman" w:cs="Times New Roman"/>
          <w:bCs/>
          <w:sz w:val="28"/>
          <w:szCs w:val="28"/>
          <w:lang w:val="en-GB"/>
        </w:rPr>
        <w:t xml:space="preserve"> shows </w:t>
      </w:r>
      <w:r w:rsidRPr="00400A87">
        <w:rPr>
          <w:rFonts w:ascii="Times New Roman" w:hAnsi="Times New Roman" w:cs="Times New Roman"/>
          <w:b/>
          <w:bCs/>
          <w:sz w:val="28"/>
          <w:szCs w:val="28"/>
          <w:lang w:val="en-GB"/>
        </w:rPr>
        <w:t>high loadings</w:t>
      </w:r>
      <w:r w:rsidRPr="00924B3B">
        <w:rPr>
          <w:rFonts w:ascii="Times New Roman" w:hAnsi="Times New Roman" w:cs="Times New Roman"/>
          <w:bCs/>
          <w:sz w:val="28"/>
          <w:szCs w:val="28"/>
          <w:lang w:val="en-GB"/>
        </w:rPr>
        <w:t xml:space="preserve"> for </w:t>
      </w:r>
      <w:r w:rsidRPr="00400A87">
        <w:rPr>
          <w:rFonts w:ascii="Times New Roman" w:hAnsi="Times New Roman" w:cs="Times New Roman"/>
          <w:b/>
          <w:bCs/>
          <w:sz w:val="28"/>
          <w:szCs w:val="28"/>
          <w:lang w:val="en-GB"/>
        </w:rPr>
        <w:t>ICS</w:t>
      </w:r>
      <w:r w:rsidRPr="00924B3B">
        <w:rPr>
          <w:rFonts w:ascii="Times New Roman" w:hAnsi="Times New Roman" w:cs="Times New Roman"/>
          <w:bCs/>
          <w:sz w:val="28"/>
          <w:szCs w:val="28"/>
          <w:lang w:val="en-GB"/>
        </w:rPr>
        <w:t xml:space="preserve"> (Individuals - Use of Cloud Services), it suggests a strong correlation, indicating that cloud services usage significantly influences the definition of </w:t>
      </w:r>
      <w:r w:rsidRPr="004A7EE4">
        <w:rPr>
          <w:rFonts w:ascii="Times New Roman" w:hAnsi="Times New Roman" w:cs="Times New Roman"/>
          <w:b/>
          <w:bCs/>
          <w:sz w:val="28"/>
          <w:szCs w:val="28"/>
          <w:lang w:val="en-GB"/>
        </w:rPr>
        <w:t>C</w:t>
      </w:r>
      <w:bookmarkStart w:id="0" w:name="_GoBack"/>
      <w:bookmarkEnd w:id="0"/>
      <w:r w:rsidRPr="004A7EE4">
        <w:rPr>
          <w:rFonts w:ascii="Times New Roman" w:hAnsi="Times New Roman" w:cs="Times New Roman"/>
          <w:b/>
          <w:bCs/>
          <w:sz w:val="28"/>
          <w:szCs w:val="28"/>
          <w:lang w:val="en-GB"/>
        </w:rPr>
        <w:t>1</w:t>
      </w:r>
      <w:r w:rsidRPr="00924B3B">
        <w:rPr>
          <w:rFonts w:ascii="Times New Roman" w:hAnsi="Times New Roman" w:cs="Times New Roman"/>
          <w:bCs/>
          <w:sz w:val="28"/>
          <w:szCs w:val="28"/>
          <w:lang w:val="en-GB"/>
        </w:rPr>
        <w:t xml:space="preserve">. Similarly, for </w:t>
      </w:r>
      <w:r w:rsidRPr="00400A87">
        <w:rPr>
          <w:rFonts w:ascii="Times New Roman" w:hAnsi="Times New Roman" w:cs="Times New Roman"/>
          <w:b/>
          <w:bCs/>
          <w:sz w:val="28"/>
          <w:szCs w:val="28"/>
          <w:lang w:val="en-GB"/>
        </w:rPr>
        <w:t>C2</w:t>
      </w:r>
      <w:r w:rsidRPr="00924B3B">
        <w:rPr>
          <w:rFonts w:ascii="Times New Roman" w:hAnsi="Times New Roman" w:cs="Times New Roman"/>
          <w:bCs/>
          <w:sz w:val="28"/>
          <w:szCs w:val="28"/>
          <w:lang w:val="en-GB"/>
        </w:rPr>
        <w:t xml:space="preserve">, variables with high loadings, especially for ICE (Individuals - Use of Collaborative Economy), are influential in shaping </w:t>
      </w:r>
      <w:r w:rsidRPr="00400A87">
        <w:rPr>
          <w:rFonts w:ascii="Times New Roman" w:hAnsi="Times New Roman" w:cs="Times New Roman"/>
          <w:b/>
          <w:bCs/>
          <w:sz w:val="28"/>
          <w:szCs w:val="28"/>
          <w:lang w:val="en-GB"/>
        </w:rPr>
        <w:t>C2</w:t>
      </w:r>
      <w:r w:rsidRPr="00924B3B">
        <w:rPr>
          <w:rFonts w:ascii="Times New Roman" w:hAnsi="Times New Roman" w:cs="Times New Roman"/>
          <w:bCs/>
          <w:sz w:val="28"/>
          <w:szCs w:val="28"/>
          <w:lang w:val="en-GB"/>
        </w:rPr>
        <w:t>.</w:t>
      </w:r>
    </w:p>
    <w:p w:rsidR="00924B3B" w:rsidRDefault="00924B3B" w:rsidP="008B5DAD">
      <w:pPr>
        <w:ind w:firstLine="720"/>
        <w:rPr>
          <w:rFonts w:ascii="Times New Roman" w:hAnsi="Times New Roman" w:cs="Times New Roman"/>
          <w:bCs/>
          <w:sz w:val="28"/>
          <w:szCs w:val="28"/>
          <w:lang w:val="en-GB"/>
        </w:rPr>
      </w:pPr>
      <w:r w:rsidRPr="00924B3B">
        <w:rPr>
          <w:rFonts w:ascii="Times New Roman" w:hAnsi="Times New Roman" w:cs="Times New Roman"/>
          <w:bCs/>
          <w:sz w:val="28"/>
          <w:szCs w:val="28"/>
          <w:lang w:val="en-GB"/>
        </w:rPr>
        <w:t xml:space="preserve">Higher Loadings on </w:t>
      </w:r>
      <w:r w:rsidRPr="00400A87">
        <w:rPr>
          <w:rFonts w:ascii="Times New Roman" w:hAnsi="Times New Roman" w:cs="Times New Roman"/>
          <w:b/>
          <w:bCs/>
          <w:sz w:val="28"/>
          <w:szCs w:val="28"/>
          <w:lang w:val="en-GB"/>
        </w:rPr>
        <w:t>C1</w:t>
      </w:r>
      <w:r w:rsidRPr="00924B3B">
        <w:rPr>
          <w:rFonts w:ascii="Times New Roman" w:hAnsi="Times New Roman" w:cs="Times New Roman"/>
          <w:bCs/>
          <w:sz w:val="28"/>
          <w:szCs w:val="28"/>
          <w:lang w:val="en-GB"/>
        </w:rPr>
        <w:t xml:space="preserve">: Higher loadings on </w:t>
      </w:r>
      <w:r w:rsidRPr="00400A87">
        <w:rPr>
          <w:rFonts w:ascii="Times New Roman" w:hAnsi="Times New Roman" w:cs="Times New Roman"/>
          <w:b/>
          <w:bCs/>
          <w:sz w:val="28"/>
          <w:szCs w:val="28"/>
          <w:lang w:val="en-GB"/>
        </w:rPr>
        <w:t>C1</w:t>
      </w:r>
      <w:r w:rsidRPr="00924B3B">
        <w:rPr>
          <w:rFonts w:ascii="Times New Roman" w:hAnsi="Times New Roman" w:cs="Times New Roman"/>
          <w:bCs/>
          <w:sz w:val="28"/>
          <w:szCs w:val="28"/>
          <w:lang w:val="en-GB"/>
        </w:rPr>
        <w:t xml:space="preserve"> indicate a potential association between cloud services usage and individuals' tendencies to make internet purchases. Individuals who actively use cloud services may exhibit specific preferences or behaviors in their online shopping habits.</w:t>
      </w:r>
    </w:p>
    <w:p w:rsidR="00924B3B" w:rsidRDefault="00924B3B" w:rsidP="00924B3B">
      <w:pPr>
        <w:rPr>
          <w:rFonts w:ascii="Times New Roman" w:hAnsi="Times New Roman" w:cs="Times New Roman"/>
          <w:bCs/>
          <w:sz w:val="28"/>
          <w:szCs w:val="28"/>
          <w:lang w:val="en-GB"/>
        </w:rPr>
      </w:pPr>
    </w:p>
    <w:p w:rsidR="00924B3B" w:rsidRPr="00924B3B" w:rsidRDefault="00924B3B" w:rsidP="00924B3B">
      <w:pPr>
        <w:rPr>
          <w:rFonts w:ascii="Times New Roman" w:hAnsi="Times New Roman" w:cs="Times New Roman"/>
          <w:b/>
          <w:bCs/>
          <w:sz w:val="28"/>
          <w:szCs w:val="28"/>
          <w:lang w:val="en-GB"/>
        </w:rPr>
      </w:pPr>
      <w:r w:rsidRPr="00924B3B">
        <w:rPr>
          <w:rFonts w:ascii="Times New Roman" w:hAnsi="Times New Roman" w:cs="Times New Roman"/>
          <w:b/>
          <w:bCs/>
          <w:sz w:val="28"/>
          <w:szCs w:val="28"/>
          <w:lang w:val="en-GB"/>
        </w:rPr>
        <w:t>3. Intensity Map of Principal Component Scores:</w:t>
      </w:r>
    </w:p>
    <w:p w:rsidR="00924B3B" w:rsidRDefault="00924B3B" w:rsidP="00167BA4">
      <w:pPr>
        <w:ind w:firstLine="720"/>
        <w:rPr>
          <w:rFonts w:ascii="Times New Roman" w:hAnsi="Times New Roman" w:cs="Times New Roman"/>
          <w:bCs/>
          <w:sz w:val="28"/>
          <w:szCs w:val="28"/>
          <w:lang w:val="en-GB"/>
        </w:rPr>
      </w:pPr>
      <w:r w:rsidRPr="00924B3B">
        <w:rPr>
          <w:rFonts w:ascii="Times New Roman" w:hAnsi="Times New Roman" w:cs="Times New Roman"/>
          <w:bCs/>
          <w:sz w:val="28"/>
          <w:szCs w:val="28"/>
          <w:lang w:val="en-GB"/>
        </w:rPr>
        <w:t xml:space="preserve">Interpretation: The intensity map helps identify patterns in the scores of observations on each principal component. Higher scores indicate a </w:t>
      </w:r>
      <w:r w:rsidRPr="00167BA4">
        <w:rPr>
          <w:rFonts w:ascii="Times New Roman" w:hAnsi="Times New Roman" w:cs="Times New Roman"/>
          <w:b/>
          <w:bCs/>
          <w:sz w:val="28"/>
          <w:szCs w:val="28"/>
          <w:lang w:val="en-GB"/>
        </w:rPr>
        <w:t xml:space="preserve">stronger representation </w:t>
      </w:r>
      <w:r w:rsidRPr="00924B3B">
        <w:rPr>
          <w:rFonts w:ascii="Times New Roman" w:hAnsi="Times New Roman" w:cs="Times New Roman"/>
          <w:bCs/>
          <w:sz w:val="28"/>
          <w:szCs w:val="28"/>
          <w:lang w:val="en-GB"/>
        </w:rPr>
        <w:t xml:space="preserve">of the corresponding component. For instance, individuals with </w:t>
      </w:r>
      <w:r w:rsidRPr="00167BA4">
        <w:rPr>
          <w:rFonts w:ascii="Times New Roman" w:hAnsi="Times New Roman" w:cs="Times New Roman"/>
          <w:b/>
          <w:bCs/>
          <w:sz w:val="28"/>
          <w:szCs w:val="28"/>
          <w:lang w:val="en-GB"/>
        </w:rPr>
        <w:t>high score</w:t>
      </w:r>
      <w:r w:rsidRPr="00924B3B">
        <w:rPr>
          <w:rFonts w:ascii="Times New Roman" w:hAnsi="Times New Roman" w:cs="Times New Roman"/>
          <w:bCs/>
          <w:sz w:val="28"/>
          <w:szCs w:val="28"/>
          <w:lang w:val="en-GB"/>
        </w:rPr>
        <w:t xml:space="preserve">s on </w:t>
      </w:r>
      <w:r w:rsidRPr="00167BA4">
        <w:rPr>
          <w:rFonts w:ascii="Times New Roman" w:hAnsi="Times New Roman" w:cs="Times New Roman"/>
          <w:b/>
          <w:bCs/>
          <w:sz w:val="28"/>
          <w:szCs w:val="28"/>
          <w:lang w:val="en-GB"/>
        </w:rPr>
        <w:t>C1</w:t>
      </w:r>
      <w:r w:rsidRPr="00924B3B">
        <w:rPr>
          <w:rFonts w:ascii="Times New Roman" w:hAnsi="Times New Roman" w:cs="Times New Roman"/>
          <w:bCs/>
          <w:sz w:val="28"/>
          <w:szCs w:val="28"/>
          <w:lang w:val="en-GB"/>
        </w:rPr>
        <w:t xml:space="preserve"> are likely to be </w:t>
      </w:r>
      <w:r w:rsidRPr="00167BA4">
        <w:rPr>
          <w:rFonts w:ascii="Times New Roman" w:hAnsi="Times New Roman" w:cs="Times New Roman"/>
          <w:b/>
          <w:bCs/>
          <w:sz w:val="28"/>
          <w:szCs w:val="28"/>
          <w:lang w:val="en-GB"/>
        </w:rPr>
        <w:t>active users</w:t>
      </w:r>
      <w:r w:rsidRPr="00924B3B">
        <w:rPr>
          <w:rFonts w:ascii="Times New Roman" w:hAnsi="Times New Roman" w:cs="Times New Roman"/>
          <w:bCs/>
          <w:sz w:val="28"/>
          <w:szCs w:val="28"/>
          <w:lang w:val="en-GB"/>
        </w:rPr>
        <w:t xml:space="preserve"> of cloud services in the e-commerce context. This interpretation helps in characterizing distinct user groups based on their behavior in the e-commerce domain.</w:t>
      </w:r>
    </w:p>
    <w:p w:rsidR="00CD6CF8" w:rsidRDefault="00CD6CF8" w:rsidP="00400A87">
      <w:pPr>
        <w:ind w:firstLine="720"/>
        <w:rPr>
          <w:rFonts w:ascii="Times New Roman" w:hAnsi="Times New Roman" w:cs="Times New Roman"/>
          <w:bCs/>
          <w:sz w:val="28"/>
          <w:szCs w:val="28"/>
          <w:lang w:val="en-GB"/>
        </w:rPr>
      </w:pPr>
      <w:r w:rsidRPr="00CD6CF8">
        <w:rPr>
          <w:rFonts w:ascii="Times New Roman" w:hAnsi="Times New Roman" w:cs="Times New Roman"/>
          <w:bCs/>
          <w:sz w:val="28"/>
          <w:szCs w:val="28"/>
          <w:lang w:val="en-GB"/>
        </w:rPr>
        <w:t xml:space="preserve">High Scores on </w:t>
      </w:r>
      <w:r w:rsidRPr="00167BA4">
        <w:rPr>
          <w:rFonts w:ascii="Times New Roman" w:hAnsi="Times New Roman" w:cs="Times New Roman"/>
          <w:b/>
          <w:bCs/>
          <w:sz w:val="28"/>
          <w:szCs w:val="28"/>
          <w:lang w:val="en-GB"/>
        </w:rPr>
        <w:t>C2</w:t>
      </w:r>
      <w:r w:rsidRPr="00CD6CF8">
        <w:rPr>
          <w:rFonts w:ascii="Times New Roman" w:hAnsi="Times New Roman" w:cs="Times New Roman"/>
          <w:bCs/>
          <w:sz w:val="28"/>
          <w:szCs w:val="28"/>
          <w:lang w:val="en-GB"/>
        </w:rPr>
        <w:t xml:space="preserve">: Individuals with high scores on </w:t>
      </w:r>
      <w:r w:rsidRPr="00167BA4">
        <w:rPr>
          <w:rFonts w:ascii="Times New Roman" w:hAnsi="Times New Roman" w:cs="Times New Roman"/>
          <w:b/>
          <w:bCs/>
          <w:sz w:val="28"/>
          <w:szCs w:val="28"/>
          <w:lang w:val="en-GB"/>
        </w:rPr>
        <w:t>C2</w:t>
      </w:r>
      <w:r w:rsidRPr="00CD6CF8">
        <w:rPr>
          <w:rFonts w:ascii="Times New Roman" w:hAnsi="Times New Roman" w:cs="Times New Roman"/>
          <w:bCs/>
          <w:sz w:val="28"/>
          <w:szCs w:val="28"/>
          <w:lang w:val="en-GB"/>
        </w:rPr>
        <w:t xml:space="preserve"> in the intensity map may exhibit patterns of higher spending in their internet purchases. </w:t>
      </w:r>
      <w:r w:rsidRPr="00167BA4">
        <w:rPr>
          <w:rFonts w:ascii="Times New Roman" w:hAnsi="Times New Roman" w:cs="Times New Roman"/>
          <w:b/>
          <w:bCs/>
          <w:sz w:val="28"/>
          <w:szCs w:val="28"/>
          <w:lang w:val="en-GB"/>
        </w:rPr>
        <w:t>C2</w:t>
      </w:r>
      <w:r w:rsidRPr="00CD6CF8">
        <w:rPr>
          <w:rFonts w:ascii="Times New Roman" w:hAnsi="Times New Roman" w:cs="Times New Roman"/>
          <w:bCs/>
          <w:sz w:val="28"/>
          <w:szCs w:val="28"/>
          <w:lang w:val="en-GB"/>
        </w:rPr>
        <w:t xml:space="preserve">, in this context, could represent a component related to the financial aspects of e-commerce, indicating individuals who </w:t>
      </w:r>
      <w:r w:rsidRPr="00167BA4">
        <w:rPr>
          <w:rFonts w:ascii="Times New Roman" w:hAnsi="Times New Roman" w:cs="Times New Roman"/>
          <w:b/>
          <w:bCs/>
          <w:sz w:val="28"/>
          <w:szCs w:val="28"/>
          <w:lang w:val="en-GB"/>
        </w:rPr>
        <w:t>spend more in their online transactions</w:t>
      </w:r>
      <w:r w:rsidRPr="00CD6CF8">
        <w:rPr>
          <w:rFonts w:ascii="Times New Roman" w:hAnsi="Times New Roman" w:cs="Times New Roman"/>
          <w:bCs/>
          <w:sz w:val="28"/>
          <w:szCs w:val="28"/>
          <w:lang w:val="en-GB"/>
        </w:rPr>
        <w:t>.</w:t>
      </w:r>
    </w:p>
    <w:p w:rsidR="00924B3B" w:rsidRDefault="00924B3B" w:rsidP="00924B3B">
      <w:pPr>
        <w:rPr>
          <w:rFonts w:ascii="Times New Roman" w:hAnsi="Times New Roman" w:cs="Times New Roman"/>
          <w:bCs/>
          <w:sz w:val="28"/>
          <w:szCs w:val="28"/>
          <w:lang w:val="en-GB"/>
        </w:rPr>
      </w:pPr>
    </w:p>
    <w:p w:rsidR="00924B3B" w:rsidRPr="00924B3B" w:rsidRDefault="00924B3B" w:rsidP="00924B3B">
      <w:pPr>
        <w:rPr>
          <w:rFonts w:ascii="Times New Roman" w:hAnsi="Times New Roman" w:cs="Times New Roman"/>
          <w:b/>
          <w:bCs/>
          <w:sz w:val="28"/>
          <w:szCs w:val="28"/>
          <w:lang w:val="en-GB"/>
        </w:rPr>
      </w:pPr>
      <w:r w:rsidRPr="00924B3B">
        <w:rPr>
          <w:rFonts w:ascii="Times New Roman" w:hAnsi="Times New Roman" w:cs="Times New Roman"/>
          <w:b/>
          <w:bCs/>
          <w:sz w:val="28"/>
          <w:szCs w:val="28"/>
          <w:lang w:val="en-GB"/>
        </w:rPr>
        <w:t>4. Quality of Points Representation:</w:t>
      </w:r>
    </w:p>
    <w:p w:rsidR="00924B3B" w:rsidRDefault="00924B3B" w:rsidP="008B5DAD">
      <w:pPr>
        <w:ind w:firstLine="720"/>
        <w:rPr>
          <w:rFonts w:ascii="Times New Roman" w:hAnsi="Times New Roman" w:cs="Times New Roman"/>
          <w:bCs/>
          <w:sz w:val="28"/>
          <w:szCs w:val="28"/>
          <w:lang w:val="en-GB"/>
        </w:rPr>
      </w:pPr>
      <w:r w:rsidRPr="00924B3B">
        <w:rPr>
          <w:rFonts w:ascii="Times New Roman" w:hAnsi="Times New Roman" w:cs="Times New Roman"/>
          <w:bCs/>
          <w:sz w:val="28"/>
          <w:szCs w:val="28"/>
          <w:lang w:val="en-GB"/>
        </w:rPr>
        <w:t xml:space="preserve">Interpretation: This map illustrates the quality of </w:t>
      </w:r>
      <w:proofErr w:type="gramStart"/>
      <w:r w:rsidRPr="00924B3B">
        <w:rPr>
          <w:rFonts w:ascii="Times New Roman" w:hAnsi="Times New Roman" w:cs="Times New Roman"/>
          <w:bCs/>
          <w:sz w:val="28"/>
          <w:szCs w:val="28"/>
          <w:lang w:val="en-GB"/>
        </w:rPr>
        <w:t>points</w:t>
      </w:r>
      <w:proofErr w:type="gramEnd"/>
      <w:r w:rsidRPr="00924B3B">
        <w:rPr>
          <w:rFonts w:ascii="Times New Roman" w:hAnsi="Times New Roman" w:cs="Times New Roman"/>
          <w:bCs/>
          <w:sz w:val="28"/>
          <w:szCs w:val="28"/>
          <w:lang w:val="en-GB"/>
        </w:rPr>
        <w:t xml:space="preserve"> representation on each component. </w:t>
      </w:r>
      <w:r w:rsidRPr="00AA78A2">
        <w:rPr>
          <w:rFonts w:ascii="Times New Roman" w:hAnsi="Times New Roman" w:cs="Times New Roman"/>
          <w:b/>
          <w:bCs/>
          <w:sz w:val="28"/>
          <w:szCs w:val="28"/>
          <w:lang w:val="en-GB"/>
        </w:rPr>
        <w:t>Higher values</w:t>
      </w:r>
      <w:r w:rsidRPr="00924B3B">
        <w:rPr>
          <w:rFonts w:ascii="Times New Roman" w:hAnsi="Times New Roman" w:cs="Times New Roman"/>
          <w:bCs/>
          <w:sz w:val="28"/>
          <w:szCs w:val="28"/>
          <w:lang w:val="en-GB"/>
        </w:rPr>
        <w:t xml:space="preserve"> indicate </w:t>
      </w:r>
      <w:r w:rsidRPr="00AA78A2">
        <w:rPr>
          <w:rFonts w:ascii="Times New Roman" w:hAnsi="Times New Roman" w:cs="Times New Roman"/>
          <w:b/>
          <w:bCs/>
          <w:sz w:val="28"/>
          <w:szCs w:val="28"/>
          <w:lang w:val="en-GB"/>
        </w:rPr>
        <w:t>better representation</w:t>
      </w:r>
      <w:r w:rsidRPr="00924B3B">
        <w:rPr>
          <w:rFonts w:ascii="Times New Roman" w:hAnsi="Times New Roman" w:cs="Times New Roman"/>
          <w:bCs/>
          <w:sz w:val="28"/>
          <w:szCs w:val="28"/>
          <w:lang w:val="en-GB"/>
        </w:rPr>
        <w:t xml:space="preserve">. If an individual has a high quality of representation on </w:t>
      </w:r>
      <w:r w:rsidRPr="00167BA4">
        <w:rPr>
          <w:rFonts w:ascii="Times New Roman" w:hAnsi="Times New Roman" w:cs="Times New Roman"/>
          <w:b/>
          <w:bCs/>
          <w:sz w:val="28"/>
          <w:szCs w:val="28"/>
          <w:lang w:val="en-GB"/>
        </w:rPr>
        <w:t>C2</w:t>
      </w:r>
      <w:r w:rsidRPr="00924B3B">
        <w:rPr>
          <w:rFonts w:ascii="Times New Roman" w:hAnsi="Times New Roman" w:cs="Times New Roman"/>
          <w:bCs/>
          <w:sz w:val="28"/>
          <w:szCs w:val="28"/>
          <w:lang w:val="en-GB"/>
        </w:rPr>
        <w:t xml:space="preserve">, it means that their behavior </w:t>
      </w:r>
      <w:r w:rsidRPr="00AA78A2">
        <w:rPr>
          <w:rFonts w:ascii="Times New Roman" w:hAnsi="Times New Roman" w:cs="Times New Roman"/>
          <w:b/>
          <w:bCs/>
          <w:sz w:val="28"/>
          <w:szCs w:val="28"/>
          <w:lang w:val="en-GB"/>
        </w:rPr>
        <w:t>aligns well</w:t>
      </w:r>
      <w:r w:rsidRPr="00924B3B">
        <w:rPr>
          <w:rFonts w:ascii="Times New Roman" w:hAnsi="Times New Roman" w:cs="Times New Roman"/>
          <w:bCs/>
          <w:sz w:val="28"/>
          <w:szCs w:val="28"/>
          <w:lang w:val="en-GB"/>
        </w:rPr>
        <w:t xml:space="preserve"> with the </w:t>
      </w:r>
      <w:r w:rsidRPr="00AA78A2">
        <w:rPr>
          <w:rFonts w:ascii="Times New Roman" w:hAnsi="Times New Roman" w:cs="Times New Roman"/>
          <w:b/>
          <w:bCs/>
          <w:sz w:val="28"/>
          <w:szCs w:val="28"/>
          <w:lang w:val="en-GB"/>
        </w:rPr>
        <w:t>collaborative economy component</w:t>
      </w:r>
      <w:r w:rsidRPr="00924B3B">
        <w:rPr>
          <w:rFonts w:ascii="Times New Roman" w:hAnsi="Times New Roman" w:cs="Times New Roman"/>
          <w:bCs/>
          <w:sz w:val="28"/>
          <w:szCs w:val="28"/>
          <w:lang w:val="en-GB"/>
        </w:rPr>
        <w:t xml:space="preserve">. Identifying influential observations with high quality representation provides </w:t>
      </w:r>
      <w:r w:rsidRPr="00167BA4">
        <w:rPr>
          <w:rFonts w:ascii="Times New Roman" w:hAnsi="Times New Roman" w:cs="Times New Roman"/>
          <w:b/>
          <w:bCs/>
          <w:sz w:val="28"/>
          <w:szCs w:val="28"/>
          <w:lang w:val="en-GB"/>
        </w:rPr>
        <w:t>insights</w:t>
      </w:r>
      <w:r w:rsidRPr="00924B3B">
        <w:rPr>
          <w:rFonts w:ascii="Times New Roman" w:hAnsi="Times New Roman" w:cs="Times New Roman"/>
          <w:bCs/>
          <w:sz w:val="28"/>
          <w:szCs w:val="28"/>
          <w:lang w:val="en-GB"/>
        </w:rPr>
        <w:t xml:space="preserve"> into key user behaviors and their impact on specific aspects of e-commerce.</w:t>
      </w:r>
    </w:p>
    <w:p w:rsidR="00A90A31" w:rsidRDefault="00A90A31" w:rsidP="008B5DAD">
      <w:pPr>
        <w:ind w:firstLine="720"/>
        <w:rPr>
          <w:rFonts w:ascii="Times New Roman" w:hAnsi="Times New Roman" w:cs="Times New Roman"/>
          <w:bCs/>
          <w:sz w:val="28"/>
          <w:szCs w:val="28"/>
          <w:lang w:val="en-GB"/>
        </w:rPr>
      </w:pPr>
      <w:r w:rsidRPr="00A90A31">
        <w:rPr>
          <w:rFonts w:ascii="Times New Roman" w:hAnsi="Times New Roman" w:cs="Times New Roman"/>
          <w:bCs/>
          <w:sz w:val="28"/>
          <w:szCs w:val="28"/>
          <w:lang w:val="en-GB"/>
        </w:rPr>
        <w:lastRenderedPageBreak/>
        <w:t xml:space="preserve">High Quality Representation on C3: Individuals with </w:t>
      </w:r>
      <w:r w:rsidRPr="00AA78A2">
        <w:rPr>
          <w:rFonts w:ascii="Times New Roman" w:hAnsi="Times New Roman" w:cs="Times New Roman"/>
          <w:b/>
          <w:bCs/>
          <w:sz w:val="28"/>
          <w:szCs w:val="28"/>
          <w:lang w:val="en-GB"/>
        </w:rPr>
        <w:t>high quality representation</w:t>
      </w:r>
      <w:r w:rsidRPr="00A90A31">
        <w:rPr>
          <w:rFonts w:ascii="Times New Roman" w:hAnsi="Times New Roman" w:cs="Times New Roman"/>
          <w:bCs/>
          <w:sz w:val="28"/>
          <w:szCs w:val="28"/>
          <w:lang w:val="en-GB"/>
        </w:rPr>
        <w:t xml:space="preserve"> on </w:t>
      </w:r>
      <w:r w:rsidRPr="00AA78A2">
        <w:rPr>
          <w:rFonts w:ascii="Times New Roman" w:hAnsi="Times New Roman" w:cs="Times New Roman"/>
          <w:b/>
          <w:bCs/>
          <w:sz w:val="28"/>
          <w:szCs w:val="28"/>
          <w:lang w:val="en-GB"/>
        </w:rPr>
        <w:t>C3</w:t>
      </w:r>
      <w:r w:rsidRPr="00A90A31">
        <w:rPr>
          <w:rFonts w:ascii="Times New Roman" w:hAnsi="Times New Roman" w:cs="Times New Roman"/>
          <w:bCs/>
          <w:sz w:val="28"/>
          <w:szCs w:val="28"/>
          <w:lang w:val="en-GB"/>
        </w:rPr>
        <w:t xml:space="preserve"> may suggest a strong influence of perceived barriers to online buying. </w:t>
      </w:r>
      <w:r w:rsidRPr="004A7EE4">
        <w:rPr>
          <w:rFonts w:ascii="Times New Roman" w:hAnsi="Times New Roman" w:cs="Times New Roman"/>
          <w:b/>
          <w:bCs/>
          <w:sz w:val="28"/>
          <w:szCs w:val="28"/>
          <w:lang w:val="en-GB"/>
        </w:rPr>
        <w:t>C3</w:t>
      </w:r>
      <w:r w:rsidRPr="00A90A31">
        <w:rPr>
          <w:rFonts w:ascii="Times New Roman" w:hAnsi="Times New Roman" w:cs="Times New Roman"/>
          <w:bCs/>
          <w:sz w:val="28"/>
          <w:szCs w:val="28"/>
          <w:lang w:val="en-GB"/>
        </w:rPr>
        <w:t>, in this context, could capture aspects related to individuals who are more cautious or hesitant about making purchases over the internet.</w:t>
      </w:r>
    </w:p>
    <w:p w:rsidR="00924B3B" w:rsidRPr="00924B3B" w:rsidRDefault="00924B3B" w:rsidP="00924B3B">
      <w:pPr>
        <w:rPr>
          <w:rFonts w:ascii="Times New Roman" w:hAnsi="Times New Roman" w:cs="Times New Roman"/>
          <w:bCs/>
          <w:sz w:val="28"/>
          <w:szCs w:val="28"/>
          <w:lang w:val="en-GB"/>
        </w:rPr>
      </w:pPr>
    </w:p>
    <w:p w:rsidR="00924B3B" w:rsidRPr="00924B3B" w:rsidRDefault="00924B3B" w:rsidP="00924B3B">
      <w:pPr>
        <w:rPr>
          <w:rFonts w:ascii="Times New Roman" w:hAnsi="Times New Roman" w:cs="Times New Roman"/>
          <w:b/>
          <w:bCs/>
          <w:sz w:val="28"/>
          <w:szCs w:val="28"/>
          <w:lang w:val="en-GB"/>
        </w:rPr>
      </w:pPr>
      <w:r w:rsidRPr="00924B3B">
        <w:rPr>
          <w:rFonts w:ascii="Times New Roman" w:hAnsi="Times New Roman" w:cs="Times New Roman"/>
          <w:b/>
          <w:bCs/>
          <w:sz w:val="28"/>
          <w:szCs w:val="28"/>
          <w:lang w:val="en-GB"/>
        </w:rPr>
        <w:t>5. Contribution of Observations to the Axes' Variance:</w:t>
      </w:r>
    </w:p>
    <w:p w:rsidR="00924B3B" w:rsidRDefault="00924B3B" w:rsidP="008B5DAD">
      <w:pPr>
        <w:ind w:firstLine="720"/>
        <w:rPr>
          <w:rFonts w:ascii="Times New Roman" w:hAnsi="Times New Roman" w:cs="Times New Roman"/>
          <w:bCs/>
          <w:sz w:val="28"/>
          <w:szCs w:val="28"/>
          <w:lang w:val="en-GB"/>
        </w:rPr>
      </w:pPr>
      <w:r w:rsidRPr="00924B3B">
        <w:rPr>
          <w:rFonts w:ascii="Times New Roman" w:hAnsi="Times New Roman" w:cs="Times New Roman"/>
          <w:bCs/>
          <w:sz w:val="28"/>
          <w:szCs w:val="28"/>
          <w:lang w:val="en-GB"/>
        </w:rPr>
        <w:t xml:space="preserve">Interpretation: The contribution map shows how much each observation contributes to the variance in each component. Focus on observations with </w:t>
      </w:r>
      <w:r w:rsidRPr="004A7EE4">
        <w:rPr>
          <w:rFonts w:ascii="Times New Roman" w:hAnsi="Times New Roman" w:cs="Times New Roman"/>
          <w:b/>
          <w:bCs/>
          <w:sz w:val="28"/>
          <w:szCs w:val="28"/>
          <w:lang w:val="en-GB"/>
        </w:rPr>
        <w:t>high contributions</w:t>
      </w:r>
      <w:r w:rsidRPr="00924B3B">
        <w:rPr>
          <w:rFonts w:ascii="Times New Roman" w:hAnsi="Times New Roman" w:cs="Times New Roman"/>
          <w:bCs/>
          <w:sz w:val="28"/>
          <w:szCs w:val="28"/>
          <w:lang w:val="en-GB"/>
        </w:rPr>
        <w:t xml:space="preserve">, as they play a crucial role in shaping the axes' variance. If an individual contributes significantly to </w:t>
      </w:r>
      <w:r w:rsidRPr="00AA78A2">
        <w:rPr>
          <w:rFonts w:ascii="Times New Roman" w:hAnsi="Times New Roman" w:cs="Times New Roman"/>
          <w:b/>
          <w:bCs/>
          <w:sz w:val="28"/>
          <w:szCs w:val="28"/>
          <w:lang w:val="en-GB"/>
        </w:rPr>
        <w:t>C3</w:t>
      </w:r>
      <w:r w:rsidRPr="00924B3B">
        <w:rPr>
          <w:rFonts w:ascii="Times New Roman" w:hAnsi="Times New Roman" w:cs="Times New Roman"/>
          <w:bCs/>
          <w:sz w:val="28"/>
          <w:szCs w:val="28"/>
          <w:lang w:val="en-GB"/>
        </w:rPr>
        <w:t xml:space="preserve">, for example, it implies that their behavior strongly influences the variability captured by </w:t>
      </w:r>
      <w:r w:rsidRPr="00AA78A2">
        <w:rPr>
          <w:rFonts w:ascii="Times New Roman" w:hAnsi="Times New Roman" w:cs="Times New Roman"/>
          <w:b/>
          <w:bCs/>
          <w:sz w:val="28"/>
          <w:szCs w:val="28"/>
          <w:lang w:val="en-GB"/>
        </w:rPr>
        <w:t>C3</w:t>
      </w:r>
      <w:r w:rsidRPr="00924B3B">
        <w:rPr>
          <w:rFonts w:ascii="Times New Roman" w:hAnsi="Times New Roman" w:cs="Times New Roman"/>
          <w:bCs/>
          <w:sz w:val="28"/>
          <w:szCs w:val="28"/>
          <w:lang w:val="en-GB"/>
        </w:rPr>
        <w:t>. This analysis helps identify key user behaviors that drive variability in the e-commerce dataset.</w:t>
      </w:r>
    </w:p>
    <w:p w:rsidR="00A90A31" w:rsidRDefault="00A90A31" w:rsidP="008B5DAD">
      <w:pPr>
        <w:ind w:firstLine="720"/>
        <w:rPr>
          <w:rFonts w:ascii="Times New Roman" w:hAnsi="Times New Roman" w:cs="Times New Roman"/>
          <w:bCs/>
          <w:sz w:val="28"/>
          <w:szCs w:val="28"/>
          <w:lang w:val="en-GB"/>
        </w:rPr>
      </w:pPr>
      <w:r w:rsidRPr="00A90A31">
        <w:rPr>
          <w:rFonts w:ascii="Times New Roman" w:hAnsi="Times New Roman" w:cs="Times New Roman"/>
          <w:bCs/>
          <w:sz w:val="28"/>
          <w:szCs w:val="28"/>
          <w:lang w:val="en-GB"/>
        </w:rPr>
        <w:t xml:space="preserve">High Contribution to </w:t>
      </w:r>
      <w:r w:rsidRPr="00AA78A2">
        <w:rPr>
          <w:rFonts w:ascii="Times New Roman" w:hAnsi="Times New Roman" w:cs="Times New Roman"/>
          <w:b/>
          <w:bCs/>
          <w:sz w:val="28"/>
          <w:szCs w:val="28"/>
          <w:lang w:val="en-GB"/>
        </w:rPr>
        <w:t>C4</w:t>
      </w:r>
      <w:r w:rsidRPr="00A90A31">
        <w:rPr>
          <w:rFonts w:ascii="Times New Roman" w:hAnsi="Times New Roman" w:cs="Times New Roman"/>
          <w:bCs/>
          <w:sz w:val="28"/>
          <w:szCs w:val="28"/>
          <w:lang w:val="en-GB"/>
        </w:rPr>
        <w:t xml:space="preserve">: Individuals with a high contribution to </w:t>
      </w:r>
      <w:r w:rsidRPr="00AA78A2">
        <w:rPr>
          <w:rFonts w:ascii="Times New Roman" w:hAnsi="Times New Roman" w:cs="Times New Roman"/>
          <w:b/>
          <w:bCs/>
          <w:sz w:val="28"/>
          <w:szCs w:val="28"/>
          <w:lang w:val="en-GB"/>
        </w:rPr>
        <w:t>C4</w:t>
      </w:r>
      <w:r w:rsidRPr="00A90A31">
        <w:rPr>
          <w:rFonts w:ascii="Times New Roman" w:hAnsi="Times New Roman" w:cs="Times New Roman"/>
          <w:bCs/>
          <w:sz w:val="28"/>
          <w:szCs w:val="28"/>
          <w:lang w:val="en-GB"/>
        </w:rPr>
        <w:t xml:space="preserve"> may be key influencers in the variance related to internet purchases of goods or services. </w:t>
      </w:r>
      <w:r w:rsidRPr="00AA78A2">
        <w:rPr>
          <w:rFonts w:ascii="Times New Roman" w:hAnsi="Times New Roman" w:cs="Times New Roman"/>
          <w:b/>
          <w:bCs/>
          <w:sz w:val="28"/>
          <w:szCs w:val="28"/>
          <w:lang w:val="en-GB"/>
        </w:rPr>
        <w:t>C4</w:t>
      </w:r>
      <w:r w:rsidRPr="00A90A31">
        <w:rPr>
          <w:rFonts w:ascii="Times New Roman" w:hAnsi="Times New Roman" w:cs="Times New Roman"/>
          <w:bCs/>
          <w:sz w:val="28"/>
          <w:szCs w:val="28"/>
          <w:lang w:val="en-GB"/>
        </w:rPr>
        <w:t xml:space="preserve"> might represent a component highlighting diverse patterns in the types of goods or services individuals frequently purchase online.</w:t>
      </w:r>
    </w:p>
    <w:p w:rsidR="00924B3B" w:rsidRPr="00924B3B" w:rsidRDefault="00924B3B" w:rsidP="00924B3B">
      <w:pPr>
        <w:rPr>
          <w:rFonts w:ascii="Times New Roman" w:hAnsi="Times New Roman" w:cs="Times New Roman"/>
          <w:bCs/>
          <w:sz w:val="28"/>
          <w:szCs w:val="28"/>
          <w:lang w:val="en-GB"/>
        </w:rPr>
      </w:pPr>
    </w:p>
    <w:p w:rsidR="00924B3B" w:rsidRPr="00924B3B" w:rsidRDefault="00924B3B" w:rsidP="00924B3B">
      <w:pPr>
        <w:rPr>
          <w:rFonts w:ascii="Times New Roman" w:hAnsi="Times New Roman" w:cs="Times New Roman"/>
          <w:b/>
          <w:bCs/>
          <w:sz w:val="28"/>
          <w:szCs w:val="28"/>
          <w:lang w:val="en-GB"/>
        </w:rPr>
      </w:pPr>
      <w:r w:rsidRPr="00924B3B">
        <w:rPr>
          <w:rFonts w:ascii="Times New Roman" w:hAnsi="Times New Roman" w:cs="Times New Roman"/>
          <w:b/>
          <w:bCs/>
          <w:sz w:val="28"/>
          <w:szCs w:val="28"/>
          <w:lang w:val="en-GB"/>
        </w:rPr>
        <w:t>6. Commonalities:</w:t>
      </w:r>
    </w:p>
    <w:p w:rsidR="00924B3B" w:rsidRDefault="00924B3B" w:rsidP="00924B3B">
      <w:pPr>
        <w:rPr>
          <w:rFonts w:ascii="Times New Roman" w:hAnsi="Times New Roman" w:cs="Times New Roman"/>
          <w:bCs/>
          <w:sz w:val="28"/>
          <w:szCs w:val="28"/>
          <w:lang w:val="en-GB"/>
        </w:rPr>
      </w:pPr>
      <w:r w:rsidRPr="00924B3B">
        <w:rPr>
          <w:rFonts w:ascii="Times New Roman" w:hAnsi="Times New Roman" w:cs="Times New Roman"/>
          <w:bCs/>
          <w:sz w:val="28"/>
          <w:szCs w:val="28"/>
          <w:lang w:val="en-GB"/>
        </w:rPr>
        <w:t xml:space="preserve">Interpretation: Commonalities represent the proportion of variance in each variable explained by all the components. Variables with </w:t>
      </w:r>
      <w:r w:rsidRPr="00AA78A2">
        <w:rPr>
          <w:rFonts w:ascii="Times New Roman" w:hAnsi="Times New Roman" w:cs="Times New Roman"/>
          <w:b/>
          <w:bCs/>
          <w:sz w:val="28"/>
          <w:szCs w:val="28"/>
          <w:lang w:val="en-GB"/>
        </w:rPr>
        <w:t>high commonalities</w:t>
      </w:r>
      <w:r w:rsidRPr="00924B3B">
        <w:rPr>
          <w:rFonts w:ascii="Times New Roman" w:hAnsi="Times New Roman" w:cs="Times New Roman"/>
          <w:bCs/>
          <w:sz w:val="28"/>
          <w:szCs w:val="28"/>
          <w:lang w:val="en-GB"/>
        </w:rPr>
        <w:t xml:space="preserve"> across </w:t>
      </w:r>
      <w:r w:rsidRPr="00AA78A2">
        <w:rPr>
          <w:rFonts w:ascii="Times New Roman" w:hAnsi="Times New Roman" w:cs="Times New Roman"/>
          <w:b/>
          <w:bCs/>
          <w:sz w:val="28"/>
          <w:szCs w:val="28"/>
          <w:lang w:val="en-GB"/>
        </w:rPr>
        <w:t>multiple</w:t>
      </w:r>
      <w:r w:rsidRPr="00924B3B">
        <w:rPr>
          <w:rFonts w:ascii="Times New Roman" w:hAnsi="Times New Roman" w:cs="Times New Roman"/>
          <w:bCs/>
          <w:sz w:val="28"/>
          <w:szCs w:val="28"/>
          <w:lang w:val="en-GB"/>
        </w:rPr>
        <w:t xml:space="preserve"> components are </w:t>
      </w:r>
      <w:r w:rsidRPr="00AA78A2">
        <w:rPr>
          <w:rFonts w:ascii="Times New Roman" w:hAnsi="Times New Roman" w:cs="Times New Roman"/>
          <w:b/>
          <w:bCs/>
          <w:sz w:val="28"/>
          <w:szCs w:val="28"/>
          <w:lang w:val="en-GB"/>
        </w:rPr>
        <w:t>crucial</w:t>
      </w:r>
      <w:r w:rsidRPr="00924B3B">
        <w:rPr>
          <w:rFonts w:ascii="Times New Roman" w:hAnsi="Times New Roman" w:cs="Times New Roman"/>
          <w:bCs/>
          <w:sz w:val="28"/>
          <w:szCs w:val="28"/>
          <w:lang w:val="en-GB"/>
        </w:rPr>
        <w:t xml:space="preserve"> </w:t>
      </w:r>
      <w:r w:rsidRPr="00AA78A2">
        <w:rPr>
          <w:rFonts w:ascii="Times New Roman" w:hAnsi="Times New Roman" w:cs="Times New Roman"/>
          <w:b/>
          <w:bCs/>
          <w:sz w:val="28"/>
          <w:szCs w:val="28"/>
          <w:lang w:val="en-GB"/>
        </w:rPr>
        <w:t>contributors</w:t>
      </w:r>
      <w:r w:rsidRPr="00924B3B">
        <w:rPr>
          <w:rFonts w:ascii="Times New Roman" w:hAnsi="Times New Roman" w:cs="Times New Roman"/>
          <w:bCs/>
          <w:sz w:val="28"/>
          <w:szCs w:val="28"/>
          <w:lang w:val="en-GB"/>
        </w:rPr>
        <w:t xml:space="preserve"> to the overall variance. Identifying these variables provides insights into the key features that </w:t>
      </w:r>
      <w:r w:rsidRPr="00AA78A2">
        <w:rPr>
          <w:rFonts w:ascii="Times New Roman" w:hAnsi="Times New Roman" w:cs="Times New Roman"/>
          <w:b/>
          <w:bCs/>
          <w:sz w:val="28"/>
          <w:szCs w:val="28"/>
          <w:lang w:val="en-GB"/>
        </w:rPr>
        <w:t>consistently</w:t>
      </w:r>
      <w:r w:rsidRPr="00924B3B">
        <w:rPr>
          <w:rFonts w:ascii="Times New Roman" w:hAnsi="Times New Roman" w:cs="Times New Roman"/>
          <w:bCs/>
          <w:sz w:val="28"/>
          <w:szCs w:val="28"/>
          <w:lang w:val="en-GB"/>
        </w:rPr>
        <w:t xml:space="preserve"> influence different aspects of e-commerce.</w:t>
      </w:r>
    </w:p>
    <w:p w:rsidR="00924B3B" w:rsidRPr="00924B3B" w:rsidRDefault="008B5DAD" w:rsidP="008B5DAD">
      <w:pPr>
        <w:ind w:firstLine="360"/>
        <w:rPr>
          <w:rFonts w:ascii="Times New Roman" w:hAnsi="Times New Roman" w:cs="Times New Roman"/>
          <w:bCs/>
          <w:sz w:val="28"/>
          <w:szCs w:val="28"/>
          <w:lang w:val="en-GB"/>
        </w:rPr>
      </w:pPr>
      <w:r w:rsidRPr="008B5DAD">
        <w:rPr>
          <w:rFonts w:ascii="Times New Roman" w:hAnsi="Times New Roman" w:cs="Times New Roman"/>
          <w:bCs/>
          <w:sz w:val="28"/>
          <w:szCs w:val="28"/>
          <w:lang w:val="en-GB"/>
        </w:rPr>
        <w:t xml:space="preserve">High Commonality across </w:t>
      </w:r>
      <w:r w:rsidRPr="00AA78A2">
        <w:rPr>
          <w:rFonts w:ascii="Times New Roman" w:hAnsi="Times New Roman" w:cs="Times New Roman"/>
          <w:b/>
          <w:bCs/>
          <w:sz w:val="28"/>
          <w:szCs w:val="28"/>
          <w:lang w:val="en-GB"/>
        </w:rPr>
        <w:t>C5</w:t>
      </w:r>
      <w:r w:rsidRPr="008B5DAD">
        <w:rPr>
          <w:rFonts w:ascii="Times New Roman" w:hAnsi="Times New Roman" w:cs="Times New Roman"/>
          <w:bCs/>
          <w:sz w:val="28"/>
          <w:szCs w:val="28"/>
          <w:lang w:val="en-GB"/>
        </w:rPr>
        <w:t xml:space="preserve"> and </w:t>
      </w:r>
      <w:r w:rsidRPr="00AA78A2">
        <w:rPr>
          <w:rFonts w:ascii="Times New Roman" w:hAnsi="Times New Roman" w:cs="Times New Roman"/>
          <w:b/>
          <w:bCs/>
          <w:sz w:val="28"/>
          <w:szCs w:val="28"/>
          <w:lang w:val="en-GB"/>
        </w:rPr>
        <w:t>C6</w:t>
      </w:r>
      <w:r w:rsidRPr="008B5DAD">
        <w:rPr>
          <w:rFonts w:ascii="Times New Roman" w:hAnsi="Times New Roman" w:cs="Times New Roman"/>
          <w:bCs/>
          <w:sz w:val="28"/>
          <w:szCs w:val="28"/>
          <w:lang w:val="en-GB"/>
        </w:rPr>
        <w:t xml:space="preserve">: </w:t>
      </w:r>
      <w:r w:rsidRPr="00AA78A2">
        <w:rPr>
          <w:rFonts w:ascii="Times New Roman" w:hAnsi="Times New Roman" w:cs="Times New Roman"/>
          <w:b/>
          <w:bCs/>
          <w:sz w:val="28"/>
          <w:szCs w:val="28"/>
          <w:lang w:val="en-GB"/>
        </w:rPr>
        <w:t>IPCE</w:t>
      </w:r>
      <w:r w:rsidRPr="008B5DAD">
        <w:rPr>
          <w:rFonts w:ascii="Times New Roman" w:hAnsi="Times New Roman" w:cs="Times New Roman"/>
          <w:bCs/>
          <w:sz w:val="28"/>
          <w:szCs w:val="28"/>
          <w:lang w:val="en-GB"/>
        </w:rPr>
        <w:t xml:space="preserve"> exhibiting high commonality across multiple components (</w:t>
      </w:r>
      <w:r w:rsidRPr="00AA78A2">
        <w:rPr>
          <w:rFonts w:ascii="Times New Roman" w:hAnsi="Times New Roman" w:cs="Times New Roman"/>
          <w:b/>
          <w:bCs/>
          <w:sz w:val="28"/>
          <w:szCs w:val="28"/>
          <w:lang w:val="en-GB"/>
        </w:rPr>
        <w:t>C5</w:t>
      </w:r>
      <w:r w:rsidRPr="008B5DAD">
        <w:rPr>
          <w:rFonts w:ascii="Times New Roman" w:hAnsi="Times New Roman" w:cs="Times New Roman"/>
          <w:bCs/>
          <w:sz w:val="28"/>
          <w:szCs w:val="28"/>
          <w:lang w:val="en-GB"/>
        </w:rPr>
        <w:t xml:space="preserve"> and </w:t>
      </w:r>
      <w:r w:rsidRPr="00AA78A2">
        <w:rPr>
          <w:rFonts w:ascii="Times New Roman" w:hAnsi="Times New Roman" w:cs="Times New Roman"/>
          <w:b/>
          <w:bCs/>
          <w:sz w:val="28"/>
          <w:szCs w:val="28"/>
          <w:lang w:val="en-GB"/>
        </w:rPr>
        <w:t>C6</w:t>
      </w:r>
      <w:r w:rsidRPr="008B5DAD">
        <w:rPr>
          <w:rFonts w:ascii="Times New Roman" w:hAnsi="Times New Roman" w:cs="Times New Roman"/>
          <w:bCs/>
          <w:sz w:val="28"/>
          <w:szCs w:val="28"/>
          <w:lang w:val="en-GB"/>
        </w:rPr>
        <w:t>) indicates that collaborative economy-related internet purchases play a consistent role in explaining variance across different aspects of the e-commerce dataset.</w:t>
      </w:r>
    </w:p>
    <w:p w:rsidR="00924B3B" w:rsidRDefault="00924B3B" w:rsidP="00924B3B">
      <w:pPr>
        <w:rPr>
          <w:rFonts w:ascii="Times New Roman" w:hAnsi="Times New Roman" w:cs="Times New Roman"/>
          <w:bCs/>
          <w:sz w:val="28"/>
          <w:szCs w:val="28"/>
          <w:lang w:val="en-GB"/>
        </w:rPr>
      </w:pPr>
    </w:p>
    <w:p w:rsidR="002A163B" w:rsidRDefault="002A163B" w:rsidP="00924B3B">
      <w:pPr>
        <w:rPr>
          <w:rFonts w:ascii="Times New Roman" w:hAnsi="Times New Roman" w:cs="Times New Roman"/>
          <w:bCs/>
          <w:sz w:val="28"/>
          <w:szCs w:val="28"/>
          <w:lang w:val="en-GB"/>
        </w:rPr>
      </w:pPr>
      <w:r>
        <w:rPr>
          <w:rFonts w:ascii="Times New Roman" w:hAnsi="Times New Roman" w:cs="Times New Roman"/>
          <w:bCs/>
          <w:sz w:val="28"/>
          <w:szCs w:val="28"/>
          <w:lang w:val="en-GB"/>
        </w:rPr>
        <w:br w:type="page"/>
      </w:r>
    </w:p>
    <w:p w:rsidR="002A163B" w:rsidRPr="002A163B" w:rsidRDefault="002A163B" w:rsidP="002A163B">
      <w:pPr>
        <w:ind w:firstLine="360"/>
        <w:rPr>
          <w:rFonts w:ascii="Times New Roman" w:hAnsi="Times New Roman" w:cs="Times New Roman"/>
          <w:b/>
          <w:bCs/>
          <w:sz w:val="28"/>
          <w:szCs w:val="28"/>
          <w:lang w:val="en-GB"/>
        </w:rPr>
      </w:pPr>
    </w:p>
    <w:p w:rsidR="00DD32B8" w:rsidRDefault="006D605D" w:rsidP="000349F5">
      <w:pPr>
        <w:pStyle w:val="ListParagraph"/>
        <w:numPr>
          <w:ilvl w:val="0"/>
          <w:numId w:val="2"/>
        </w:numPr>
        <w:jc w:val="center"/>
        <w:rPr>
          <w:rFonts w:ascii="Times New Roman" w:hAnsi="Times New Roman" w:cs="Times New Roman"/>
          <w:b/>
          <w:bCs/>
          <w:sz w:val="28"/>
          <w:szCs w:val="28"/>
          <w:lang w:val="en-GB"/>
        </w:rPr>
      </w:pPr>
      <w:r w:rsidRPr="006D605D">
        <w:rPr>
          <w:rFonts w:ascii="Times New Roman" w:hAnsi="Times New Roman" w:cs="Times New Roman"/>
          <w:b/>
          <w:bCs/>
          <w:sz w:val="28"/>
          <w:szCs w:val="28"/>
          <w:lang w:val="en-GB"/>
        </w:rPr>
        <w:t>Discussions and conclusions</w:t>
      </w:r>
    </w:p>
    <w:p w:rsidR="00DD32B8" w:rsidRDefault="00DD32B8" w:rsidP="00DD32B8">
      <w:pPr>
        <w:ind w:firstLine="360"/>
        <w:jc w:val="both"/>
        <w:rPr>
          <w:rFonts w:ascii="Times New Roman" w:hAnsi="Times New Roman" w:cs="Times New Roman"/>
          <w:sz w:val="28"/>
          <w:szCs w:val="28"/>
        </w:rPr>
      </w:pPr>
      <w:r w:rsidRPr="00DD32B8">
        <w:rPr>
          <w:rFonts w:ascii="Times New Roman" w:hAnsi="Times New Roman" w:cs="Times New Roman"/>
          <w:sz w:val="28"/>
          <w:szCs w:val="28"/>
        </w:rPr>
        <w:t>In our analysis, we dived into the connections between various aspects of online shopping and digital activities in European countries. Using PCA and HCA, we figured out patterns that reveal the factors influencing e-commerce practices.</w:t>
      </w:r>
    </w:p>
    <w:p w:rsidR="00AA78A2" w:rsidRPr="00DD32B8" w:rsidRDefault="00AA78A2" w:rsidP="00DD32B8">
      <w:pPr>
        <w:ind w:firstLine="360"/>
        <w:jc w:val="both"/>
        <w:rPr>
          <w:rFonts w:ascii="Times New Roman" w:hAnsi="Times New Roman" w:cs="Times New Roman"/>
          <w:b/>
          <w:bCs/>
          <w:sz w:val="28"/>
          <w:szCs w:val="28"/>
          <w:lang w:val="en-GB"/>
        </w:rPr>
      </w:pPr>
      <w:r>
        <w:rPr>
          <w:rFonts w:ascii="Times New Roman" w:hAnsi="Times New Roman" w:cs="Times New Roman"/>
          <w:sz w:val="28"/>
          <w:szCs w:val="28"/>
        </w:rPr>
        <w:t xml:space="preserve">We gathered data from Eurostat and manipulated it in Python, having the seminars as starting points for the two analysis methods used and </w:t>
      </w:r>
      <w:proofErr w:type="gramStart"/>
      <w:r>
        <w:rPr>
          <w:rFonts w:ascii="Times New Roman" w:hAnsi="Times New Roman" w:cs="Times New Roman"/>
          <w:sz w:val="28"/>
          <w:szCs w:val="28"/>
        </w:rPr>
        <w:t>implemented:</w:t>
      </w:r>
      <w:proofErr w:type="gramEnd"/>
      <w:r>
        <w:rPr>
          <w:rFonts w:ascii="Times New Roman" w:hAnsi="Times New Roman" w:cs="Times New Roman"/>
          <w:sz w:val="28"/>
          <w:szCs w:val="28"/>
        </w:rPr>
        <w:t xml:space="preserve"> PCA and HCA.</w:t>
      </w:r>
    </w:p>
    <w:p w:rsidR="00DD32B8" w:rsidRPr="00DD32B8" w:rsidRDefault="00DD32B8" w:rsidP="00DD32B8">
      <w:pPr>
        <w:ind w:firstLine="360"/>
        <w:jc w:val="both"/>
        <w:rPr>
          <w:rFonts w:ascii="Times New Roman" w:hAnsi="Times New Roman" w:cs="Times New Roman"/>
          <w:sz w:val="28"/>
          <w:szCs w:val="28"/>
        </w:rPr>
      </w:pPr>
      <w:r w:rsidRPr="00DD32B8">
        <w:rPr>
          <w:rFonts w:ascii="Times New Roman" w:hAnsi="Times New Roman" w:cs="Times New Roman"/>
          <w:sz w:val="28"/>
          <w:szCs w:val="28"/>
        </w:rPr>
        <w:t xml:space="preserve">Our </w:t>
      </w:r>
      <w:r w:rsidR="00AA78A2">
        <w:rPr>
          <w:rFonts w:ascii="Times New Roman" w:hAnsi="Times New Roman" w:cs="Times New Roman"/>
          <w:sz w:val="28"/>
          <w:szCs w:val="28"/>
        </w:rPr>
        <w:t>project</w:t>
      </w:r>
      <w:r w:rsidRPr="00DD32B8">
        <w:rPr>
          <w:rFonts w:ascii="Times New Roman" w:hAnsi="Times New Roman" w:cs="Times New Roman"/>
          <w:sz w:val="28"/>
          <w:szCs w:val="28"/>
        </w:rPr>
        <w:t xml:space="preserve"> highlight</w:t>
      </w:r>
      <w:r w:rsidR="00AA78A2">
        <w:rPr>
          <w:rFonts w:ascii="Times New Roman" w:hAnsi="Times New Roman" w:cs="Times New Roman"/>
          <w:sz w:val="28"/>
          <w:szCs w:val="28"/>
        </w:rPr>
        <w:t>s</w:t>
      </w:r>
      <w:r w:rsidRPr="00DD32B8">
        <w:rPr>
          <w:rFonts w:ascii="Times New Roman" w:hAnsi="Times New Roman" w:cs="Times New Roman"/>
          <w:sz w:val="28"/>
          <w:szCs w:val="28"/>
        </w:rPr>
        <w:t xml:space="preserve"> real-world implications, especially the impact of COVID-19 on online shopping trends in 2020-2021. We broke down each element to understand how they shape people's choi</w:t>
      </w:r>
      <w:r>
        <w:rPr>
          <w:rFonts w:ascii="Times New Roman" w:hAnsi="Times New Roman" w:cs="Times New Roman"/>
          <w:sz w:val="28"/>
          <w:szCs w:val="28"/>
        </w:rPr>
        <w:t>ces in the online retail world.</w:t>
      </w:r>
    </w:p>
    <w:p w:rsidR="006D605D" w:rsidRPr="006D605D" w:rsidRDefault="00DD32B8" w:rsidP="00DD32B8">
      <w:pPr>
        <w:ind w:firstLine="360"/>
        <w:jc w:val="both"/>
        <w:rPr>
          <w:rFonts w:ascii="Times New Roman" w:hAnsi="Times New Roman" w:cs="Times New Roman"/>
          <w:sz w:val="28"/>
          <w:szCs w:val="28"/>
        </w:rPr>
      </w:pPr>
      <w:r w:rsidRPr="00DD32B8">
        <w:rPr>
          <w:rFonts w:ascii="Times New Roman" w:hAnsi="Times New Roman" w:cs="Times New Roman"/>
          <w:sz w:val="28"/>
          <w:szCs w:val="28"/>
        </w:rPr>
        <w:t>To sum it up, our findings give valuable insights into the dynamics guiding the digital economy and society. We explore online shopping behaviors, internet-based financial transactions, and the challenges people face. This broad view enhances our understanding of the European e-commerce scene.</w:t>
      </w:r>
    </w:p>
    <w:sectPr w:rsidR="006D605D" w:rsidRPr="006D6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B0A87"/>
    <w:multiLevelType w:val="hybridMultilevel"/>
    <w:tmpl w:val="A71E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90436"/>
    <w:multiLevelType w:val="hybridMultilevel"/>
    <w:tmpl w:val="E69EF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091"/>
    <w:rsid w:val="000119FE"/>
    <w:rsid w:val="00030121"/>
    <w:rsid w:val="000349F5"/>
    <w:rsid w:val="00045524"/>
    <w:rsid w:val="0007120D"/>
    <w:rsid w:val="00116483"/>
    <w:rsid w:val="00146DC5"/>
    <w:rsid w:val="001511F3"/>
    <w:rsid w:val="00167BA4"/>
    <w:rsid w:val="0020034B"/>
    <w:rsid w:val="00256110"/>
    <w:rsid w:val="002A163B"/>
    <w:rsid w:val="002A6292"/>
    <w:rsid w:val="002B30E1"/>
    <w:rsid w:val="0031387D"/>
    <w:rsid w:val="00316B8F"/>
    <w:rsid w:val="003239B5"/>
    <w:rsid w:val="0035602A"/>
    <w:rsid w:val="00387C24"/>
    <w:rsid w:val="00391B6C"/>
    <w:rsid w:val="003B1BA1"/>
    <w:rsid w:val="003F04D0"/>
    <w:rsid w:val="003F48D6"/>
    <w:rsid w:val="00400A87"/>
    <w:rsid w:val="00401479"/>
    <w:rsid w:val="0040351B"/>
    <w:rsid w:val="00423F9F"/>
    <w:rsid w:val="00446826"/>
    <w:rsid w:val="004A7EE4"/>
    <w:rsid w:val="005E0F65"/>
    <w:rsid w:val="005E2A9C"/>
    <w:rsid w:val="00626DDF"/>
    <w:rsid w:val="006A76D4"/>
    <w:rsid w:val="006D605D"/>
    <w:rsid w:val="007032B0"/>
    <w:rsid w:val="00705C0B"/>
    <w:rsid w:val="00714ED6"/>
    <w:rsid w:val="0072761E"/>
    <w:rsid w:val="007830B0"/>
    <w:rsid w:val="007C4082"/>
    <w:rsid w:val="007F022F"/>
    <w:rsid w:val="007F4868"/>
    <w:rsid w:val="00817E29"/>
    <w:rsid w:val="008538CE"/>
    <w:rsid w:val="008A33AE"/>
    <w:rsid w:val="008B5DAD"/>
    <w:rsid w:val="008F7630"/>
    <w:rsid w:val="00907488"/>
    <w:rsid w:val="00924B3B"/>
    <w:rsid w:val="00946D59"/>
    <w:rsid w:val="00980694"/>
    <w:rsid w:val="00A12E4C"/>
    <w:rsid w:val="00A32FFC"/>
    <w:rsid w:val="00A47F66"/>
    <w:rsid w:val="00A600E4"/>
    <w:rsid w:val="00A90A31"/>
    <w:rsid w:val="00AA78A2"/>
    <w:rsid w:val="00B05AA7"/>
    <w:rsid w:val="00B519D3"/>
    <w:rsid w:val="00B71839"/>
    <w:rsid w:val="00BA7F00"/>
    <w:rsid w:val="00C34CFA"/>
    <w:rsid w:val="00CC070C"/>
    <w:rsid w:val="00CD6CF8"/>
    <w:rsid w:val="00D13553"/>
    <w:rsid w:val="00D60373"/>
    <w:rsid w:val="00DB517B"/>
    <w:rsid w:val="00DC62F8"/>
    <w:rsid w:val="00DD32B8"/>
    <w:rsid w:val="00DE6006"/>
    <w:rsid w:val="00DE629A"/>
    <w:rsid w:val="00DE6D84"/>
    <w:rsid w:val="00E630C9"/>
    <w:rsid w:val="00E67D29"/>
    <w:rsid w:val="00E76A22"/>
    <w:rsid w:val="00EA10AD"/>
    <w:rsid w:val="00F73091"/>
    <w:rsid w:val="00F86CC3"/>
    <w:rsid w:val="00F91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C725"/>
  <w15:chartTrackingRefBased/>
  <w15:docId w15:val="{B9A739F9-6BEE-441E-ACF8-AFBE9EEE8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F9F"/>
    <w:rPr>
      <w:color w:val="0563C1" w:themeColor="hyperlink"/>
      <w:u w:val="single"/>
    </w:rPr>
  </w:style>
  <w:style w:type="paragraph" w:styleId="ListParagraph">
    <w:name w:val="List Paragraph"/>
    <w:basedOn w:val="Normal"/>
    <w:uiPriority w:val="34"/>
    <w:qFormat/>
    <w:rsid w:val="0031387D"/>
    <w:pPr>
      <w:ind w:left="720"/>
      <w:contextualSpacing/>
    </w:pPr>
  </w:style>
  <w:style w:type="character" w:styleId="FollowedHyperlink">
    <w:name w:val="FollowedHyperlink"/>
    <w:basedOn w:val="DefaultParagraphFont"/>
    <w:uiPriority w:val="99"/>
    <w:semiHidden/>
    <w:unhideWhenUsed/>
    <w:rsid w:val="00E67D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70035">
      <w:bodyDiv w:val="1"/>
      <w:marLeft w:val="0"/>
      <w:marRight w:val="0"/>
      <w:marTop w:val="0"/>
      <w:marBottom w:val="0"/>
      <w:divBdr>
        <w:top w:val="none" w:sz="0" w:space="0" w:color="auto"/>
        <w:left w:val="none" w:sz="0" w:space="0" w:color="auto"/>
        <w:bottom w:val="none" w:sz="0" w:space="0" w:color="auto"/>
        <w:right w:val="none" w:sz="0" w:space="0" w:color="auto"/>
      </w:divBdr>
    </w:div>
    <w:div w:id="375207266">
      <w:bodyDiv w:val="1"/>
      <w:marLeft w:val="0"/>
      <w:marRight w:val="0"/>
      <w:marTop w:val="0"/>
      <w:marBottom w:val="0"/>
      <w:divBdr>
        <w:top w:val="none" w:sz="0" w:space="0" w:color="auto"/>
        <w:left w:val="none" w:sz="0" w:space="0" w:color="auto"/>
        <w:bottom w:val="none" w:sz="0" w:space="0" w:color="auto"/>
        <w:right w:val="none" w:sz="0" w:space="0" w:color="auto"/>
      </w:divBdr>
    </w:div>
    <w:div w:id="398595034">
      <w:bodyDiv w:val="1"/>
      <w:marLeft w:val="0"/>
      <w:marRight w:val="0"/>
      <w:marTop w:val="0"/>
      <w:marBottom w:val="0"/>
      <w:divBdr>
        <w:top w:val="none" w:sz="0" w:space="0" w:color="auto"/>
        <w:left w:val="none" w:sz="0" w:space="0" w:color="auto"/>
        <w:bottom w:val="none" w:sz="0" w:space="0" w:color="auto"/>
        <w:right w:val="none" w:sz="0" w:space="0" w:color="auto"/>
      </w:divBdr>
    </w:div>
    <w:div w:id="441656805">
      <w:bodyDiv w:val="1"/>
      <w:marLeft w:val="0"/>
      <w:marRight w:val="0"/>
      <w:marTop w:val="0"/>
      <w:marBottom w:val="0"/>
      <w:divBdr>
        <w:top w:val="none" w:sz="0" w:space="0" w:color="auto"/>
        <w:left w:val="none" w:sz="0" w:space="0" w:color="auto"/>
        <w:bottom w:val="none" w:sz="0" w:space="0" w:color="auto"/>
        <w:right w:val="none" w:sz="0" w:space="0" w:color="auto"/>
      </w:divBdr>
    </w:div>
    <w:div w:id="450251078">
      <w:bodyDiv w:val="1"/>
      <w:marLeft w:val="0"/>
      <w:marRight w:val="0"/>
      <w:marTop w:val="0"/>
      <w:marBottom w:val="0"/>
      <w:divBdr>
        <w:top w:val="none" w:sz="0" w:space="0" w:color="auto"/>
        <w:left w:val="none" w:sz="0" w:space="0" w:color="auto"/>
        <w:bottom w:val="none" w:sz="0" w:space="0" w:color="auto"/>
        <w:right w:val="none" w:sz="0" w:space="0" w:color="auto"/>
      </w:divBdr>
    </w:div>
    <w:div w:id="636490421">
      <w:bodyDiv w:val="1"/>
      <w:marLeft w:val="0"/>
      <w:marRight w:val="0"/>
      <w:marTop w:val="0"/>
      <w:marBottom w:val="0"/>
      <w:divBdr>
        <w:top w:val="none" w:sz="0" w:space="0" w:color="auto"/>
        <w:left w:val="none" w:sz="0" w:space="0" w:color="auto"/>
        <w:bottom w:val="none" w:sz="0" w:space="0" w:color="auto"/>
        <w:right w:val="none" w:sz="0" w:space="0" w:color="auto"/>
      </w:divBdr>
    </w:div>
    <w:div w:id="673533733">
      <w:bodyDiv w:val="1"/>
      <w:marLeft w:val="0"/>
      <w:marRight w:val="0"/>
      <w:marTop w:val="0"/>
      <w:marBottom w:val="0"/>
      <w:divBdr>
        <w:top w:val="none" w:sz="0" w:space="0" w:color="auto"/>
        <w:left w:val="none" w:sz="0" w:space="0" w:color="auto"/>
        <w:bottom w:val="none" w:sz="0" w:space="0" w:color="auto"/>
        <w:right w:val="none" w:sz="0" w:space="0" w:color="auto"/>
      </w:divBdr>
    </w:div>
    <w:div w:id="788166035">
      <w:bodyDiv w:val="1"/>
      <w:marLeft w:val="0"/>
      <w:marRight w:val="0"/>
      <w:marTop w:val="0"/>
      <w:marBottom w:val="0"/>
      <w:divBdr>
        <w:top w:val="none" w:sz="0" w:space="0" w:color="auto"/>
        <w:left w:val="none" w:sz="0" w:space="0" w:color="auto"/>
        <w:bottom w:val="none" w:sz="0" w:space="0" w:color="auto"/>
        <w:right w:val="none" w:sz="0" w:space="0" w:color="auto"/>
      </w:divBdr>
    </w:div>
    <w:div w:id="1044404089">
      <w:bodyDiv w:val="1"/>
      <w:marLeft w:val="0"/>
      <w:marRight w:val="0"/>
      <w:marTop w:val="0"/>
      <w:marBottom w:val="0"/>
      <w:divBdr>
        <w:top w:val="none" w:sz="0" w:space="0" w:color="auto"/>
        <w:left w:val="none" w:sz="0" w:space="0" w:color="auto"/>
        <w:bottom w:val="none" w:sz="0" w:space="0" w:color="auto"/>
        <w:right w:val="none" w:sz="0" w:space="0" w:color="auto"/>
      </w:divBdr>
    </w:div>
    <w:div w:id="1056440714">
      <w:bodyDiv w:val="1"/>
      <w:marLeft w:val="0"/>
      <w:marRight w:val="0"/>
      <w:marTop w:val="0"/>
      <w:marBottom w:val="0"/>
      <w:divBdr>
        <w:top w:val="none" w:sz="0" w:space="0" w:color="auto"/>
        <w:left w:val="none" w:sz="0" w:space="0" w:color="auto"/>
        <w:bottom w:val="none" w:sz="0" w:space="0" w:color="auto"/>
        <w:right w:val="none" w:sz="0" w:space="0" w:color="auto"/>
      </w:divBdr>
    </w:div>
    <w:div w:id="1261185874">
      <w:bodyDiv w:val="1"/>
      <w:marLeft w:val="0"/>
      <w:marRight w:val="0"/>
      <w:marTop w:val="0"/>
      <w:marBottom w:val="0"/>
      <w:divBdr>
        <w:top w:val="none" w:sz="0" w:space="0" w:color="auto"/>
        <w:left w:val="none" w:sz="0" w:space="0" w:color="auto"/>
        <w:bottom w:val="none" w:sz="0" w:space="0" w:color="auto"/>
        <w:right w:val="none" w:sz="0" w:space="0" w:color="auto"/>
      </w:divBdr>
    </w:div>
    <w:div w:id="1273054005">
      <w:bodyDiv w:val="1"/>
      <w:marLeft w:val="0"/>
      <w:marRight w:val="0"/>
      <w:marTop w:val="0"/>
      <w:marBottom w:val="0"/>
      <w:divBdr>
        <w:top w:val="none" w:sz="0" w:space="0" w:color="auto"/>
        <w:left w:val="none" w:sz="0" w:space="0" w:color="auto"/>
        <w:bottom w:val="none" w:sz="0" w:space="0" w:color="auto"/>
        <w:right w:val="none" w:sz="0" w:space="0" w:color="auto"/>
      </w:divBdr>
    </w:div>
    <w:div w:id="1367147072">
      <w:bodyDiv w:val="1"/>
      <w:marLeft w:val="0"/>
      <w:marRight w:val="0"/>
      <w:marTop w:val="0"/>
      <w:marBottom w:val="0"/>
      <w:divBdr>
        <w:top w:val="none" w:sz="0" w:space="0" w:color="auto"/>
        <w:left w:val="none" w:sz="0" w:space="0" w:color="auto"/>
        <w:bottom w:val="none" w:sz="0" w:space="0" w:color="auto"/>
        <w:right w:val="none" w:sz="0" w:space="0" w:color="auto"/>
      </w:divBdr>
    </w:div>
    <w:div w:id="1419985712">
      <w:bodyDiv w:val="1"/>
      <w:marLeft w:val="0"/>
      <w:marRight w:val="0"/>
      <w:marTop w:val="0"/>
      <w:marBottom w:val="0"/>
      <w:divBdr>
        <w:top w:val="none" w:sz="0" w:space="0" w:color="auto"/>
        <w:left w:val="none" w:sz="0" w:space="0" w:color="auto"/>
        <w:bottom w:val="none" w:sz="0" w:space="0" w:color="auto"/>
        <w:right w:val="none" w:sz="0" w:space="0" w:color="auto"/>
      </w:divBdr>
    </w:div>
    <w:div w:id="1694263918">
      <w:bodyDiv w:val="1"/>
      <w:marLeft w:val="0"/>
      <w:marRight w:val="0"/>
      <w:marTop w:val="0"/>
      <w:marBottom w:val="0"/>
      <w:divBdr>
        <w:top w:val="none" w:sz="0" w:space="0" w:color="auto"/>
        <w:left w:val="none" w:sz="0" w:space="0" w:color="auto"/>
        <w:bottom w:val="none" w:sz="0" w:space="0" w:color="auto"/>
        <w:right w:val="none" w:sz="0" w:space="0" w:color="auto"/>
      </w:divBdr>
    </w:div>
    <w:div w:id="1745182879">
      <w:bodyDiv w:val="1"/>
      <w:marLeft w:val="0"/>
      <w:marRight w:val="0"/>
      <w:marTop w:val="0"/>
      <w:marBottom w:val="0"/>
      <w:divBdr>
        <w:top w:val="none" w:sz="0" w:space="0" w:color="auto"/>
        <w:left w:val="none" w:sz="0" w:space="0" w:color="auto"/>
        <w:bottom w:val="none" w:sz="0" w:space="0" w:color="auto"/>
        <w:right w:val="none" w:sz="0" w:space="0" w:color="auto"/>
      </w:divBdr>
    </w:div>
    <w:div w:id="1767916204">
      <w:bodyDiv w:val="1"/>
      <w:marLeft w:val="0"/>
      <w:marRight w:val="0"/>
      <w:marTop w:val="0"/>
      <w:marBottom w:val="0"/>
      <w:divBdr>
        <w:top w:val="none" w:sz="0" w:space="0" w:color="auto"/>
        <w:left w:val="none" w:sz="0" w:space="0" w:color="auto"/>
        <w:bottom w:val="none" w:sz="0" w:space="0" w:color="auto"/>
        <w:right w:val="none" w:sz="0" w:space="0" w:color="auto"/>
      </w:divBdr>
    </w:div>
    <w:div w:id="1782187225">
      <w:bodyDiv w:val="1"/>
      <w:marLeft w:val="0"/>
      <w:marRight w:val="0"/>
      <w:marTop w:val="0"/>
      <w:marBottom w:val="0"/>
      <w:divBdr>
        <w:top w:val="none" w:sz="0" w:space="0" w:color="auto"/>
        <w:left w:val="none" w:sz="0" w:space="0" w:color="auto"/>
        <w:bottom w:val="none" w:sz="0" w:space="0" w:color="auto"/>
        <w:right w:val="none" w:sz="0" w:space="0" w:color="auto"/>
      </w:divBdr>
    </w:div>
    <w:div w:id="1932426170">
      <w:bodyDiv w:val="1"/>
      <w:marLeft w:val="0"/>
      <w:marRight w:val="0"/>
      <w:marTop w:val="0"/>
      <w:marBottom w:val="0"/>
      <w:divBdr>
        <w:top w:val="none" w:sz="0" w:space="0" w:color="auto"/>
        <w:left w:val="none" w:sz="0" w:space="0" w:color="auto"/>
        <w:bottom w:val="none" w:sz="0" w:space="0" w:color="auto"/>
        <w:right w:val="none" w:sz="0" w:space="0" w:color="auto"/>
      </w:divBdr>
    </w:div>
    <w:div w:id="1949000214">
      <w:bodyDiv w:val="1"/>
      <w:marLeft w:val="0"/>
      <w:marRight w:val="0"/>
      <w:marTop w:val="0"/>
      <w:marBottom w:val="0"/>
      <w:divBdr>
        <w:top w:val="none" w:sz="0" w:space="0" w:color="auto"/>
        <w:left w:val="none" w:sz="0" w:space="0" w:color="auto"/>
        <w:bottom w:val="none" w:sz="0" w:space="0" w:color="auto"/>
        <w:right w:val="none" w:sz="0" w:space="0" w:color="auto"/>
      </w:divBdr>
    </w:div>
    <w:div w:id="2035105651">
      <w:bodyDiv w:val="1"/>
      <w:marLeft w:val="0"/>
      <w:marRight w:val="0"/>
      <w:marTop w:val="0"/>
      <w:marBottom w:val="0"/>
      <w:divBdr>
        <w:top w:val="none" w:sz="0" w:space="0" w:color="auto"/>
        <w:left w:val="none" w:sz="0" w:space="0" w:color="auto"/>
        <w:bottom w:val="none" w:sz="0" w:space="0" w:color="auto"/>
        <w:right w:val="none" w:sz="0" w:space="0" w:color="auto"/>
      </w:divBdr>
    </w:div>
    <w:div w:id="208228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databrowser/view/isoc_ec_ib20__custom_9325925/default/table?lang=en" TargetMode="External"/><Relationship Id="rId13" Type="http://schemas.openxmlformats.org/officeDocument/2006/relationships/hyperlink" Target="https://ec.europa.eu/eurostat/databrowser/view/isoc_ec_inb__custom_9326102/default/table?lang=en\"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c.europa.eu/eurostat/databrowser/view/isoc_ci_ce_i__custom_9325903/default/table?lang=en" TargetMode="External"/><Relationship Id="rId12" Type="http://schemas.openxmlformats.org/officeDocument/2006/relationships/hyperlink" Target="https://ec.europa.eu/eurostat/databrowser/view/isoc_ec_ifi20__custom_9326067/default/table?lang=en" TargetMode="External"/><Relationship Id="rId17" Type="http://schemas.openxmlformats.org/officeDocument/2006/relationships/hyperlink" Target="https://towardsdatascience.com/principal-component-analysis-pca-explained-visually-with-zero-math-1cbf392b9e7d" TargetMode="External"/><Relationship Id="rId2" Type="http://schemas.openxmlformats.org/officeDocument/2006/relationships/styles" Target="styles.xml"/><Relationship Id="rId16" Type="http://schemas.openxmlformats.org/officeDocument/2006/relationships/hyperlink" Target="https://www.datacamp.com/tutorial/principal-component-analysis-in-python" TargetMode="External"/><Relationship Id="rId20" Type="http://schemas.openxmlformats.org/officeDocument/2006/relationships/hyperlink" Target="https://en.wikipedia.org/wiki/Hierarchical_clustering" TargetMode="External"/><Relationship Id="rId1" Type="http://schemas.openxmlformats.org/officeDocument/2006/relationships/numbering" Target="numbering.xml"/><Relationship Id="rId6" Type="http://schemas.openxmlformats.org/officeDocument/2006/relationships/hyperlink" Target="https://ec.europa.eu/eurostat/databrowser/view/isoc_cicci_use__custom_9325869/default/table?lang=en" TargetMode="External"/><Relationship Id="rId11" Type="http://schemas.openxmlformats.org/officeDocument/2006/relationships/hyperlink" Target="https://ec.europa.eu/eurostat/databrowser/view/isoc_ec_ibm__custom_9325967/default/table?lang=en"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s://ec.europa.eu/eurostat/databrowser/view/isoc_ec_ibos__custom_9325953/default/table?lang=en"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c.europa.eu/eurostat/databrowser/view/isoc_ec_ibgs__custom_9325936/default/table?lang=en" TargetMode="External"/><Relationship Id="rId14" Type="http://schemas.openxmlformats.org/officeDocument/2006/relationships/hyperlink" Target="https://ec.europa.eu/eurostat/databrowser/view/isoc_ec_ce_i__custom_9326144/default/table?lang=e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12</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 Simionescu</dc:creator>
  <cp:keywords/>
  <dc:description/>
  <cp:lastModifiedBy>Silviu Simionescu</cp:lastModifiedBy>
  <cp:revision>48</cp:revision>
  <dcterms:created xsi:type="dcterms:W3CDTF">2024-01-12T19:26:00Z</dcterms:created>
  <dcterms:modified xsi:type="dcterms:W3CDTF">2024-01-14T14:29:00Z</dcterms:modified>
</cp:coreProperties>
</file>