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/>
        <w:jc w:val="right"/>
        <w:rPr>
          <w:lang w:eastAsia="ko-KR"/>
          <w:sz w:val="30"/>
          <w:szCs w:val="30"/>
          <w:rtl w:val="off"/>
        </w:rPr>
      </w:pPr>
      <w:bookmarkStart w:id="1" w:name="_top"/>
      <w:bookmarkEnd w:id="1"/>
    </w:p>
    <w:tbl>
      <w:tblPr>
        <w:tblpPr w:vertAnchor="text" w:horzAnchor="page" w:tblpXSpec="center" w:tblpX="4099" w:tblpY="92"/>
        <w:tblOverlap w:val="never"/>
        <w:tblW w:w="4352" w:type="dxa"/>
        <w:tblBorders>
          <w:top w:val="none"/>
          <w:left w:val="none"/>
          <w:bottom w:val="none"/>
          <w:right w:val="none"/>
          <w:insideH w:val="none"/>
        </w:tblBorders>
        <w:tblLook w:val="04A0" w:firstRow="1" w:lastRow="0" w:firstColumn="1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2"/>
        <w:gridCol w:w="3350"/>
      </w:tblGrid>
      <w:tr>
        <w:trPr>
          <w:trHeight w:val="8360" w:hRule="atLeast"/>
        </w:trPr>
        <w:tc>
          <w:tcPr>
            <w:tcW w:w="4352" w:type="dxa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w="28" w:type="dxa"/>
              <w:left w:w="57" w:type="dxa"/>
              <w:bottom w:w="340" w:type="dxa"/>
              <w:right w:w="57" w:type="dxa"/>
            </w:tcMar>
            <w:vAlign w:val="bottom"/>
          </w:tcPr>
          <w:p>
            <w:pPr>
              <w:pStyle w:val="c0"/>
              <w:ind w:left="-84" w:right="-60" w:firstLine="0"/>
              <w:widowControl w:val="off"/>
              <w:wordWrap/>
              <w:jc w:val="distribute"/>
              <w:tabs>
                <w:tab w:val="left" w:pos="2655"/>
              </w:tabs>
              <w:spacing w:line="288" w:lineRule="auto"/>
              <w:rPr>
                <w:b/>
                <w:bCs/>
                <w:sz w:val="90"/>
                <w:szCs w:val="90"/>
              </w:rPr>
            </w:pPr>
            <w: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26885</wp:posOffset>
                  </wp:positionH>
                  <wp:positionV relativeFrom="paragraph">
                    <wp:posOffset>-3109969</wp:posOffset>
                  </wp:positionV>
                  <wp:extent cx="2526196" cy="495712"/>
                  <wp:effectExtent l="0" t="0" r="0" b="0"/>
                  <wp:wrapNone/>
                  <wp:docPr id="1091" name="shape109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25" t="38087" r="14723" b="37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196" cy="49571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ko-KR"/>
                <w:rFonts w:ascii="함초롬바탕" w:eastAsia="함초롬바탕" w:hAnsi="함초롬바탕" w:cs="함초롬바탕"/>
                <w:b/>
                <w:bCs/>
                <w:color w:val="01358D"/>
                <w:sz w:val="90"/>
                <w:szCs w:val="90"/>
                <w:spacing w:val="-21"/>
                <w:rtl w:val="off"/>
              </w:rPr>
              <w:t>CLIN2</w:t>
            </w:r>
          </w:p>
          <w:p>
            <w:pPr>
              <w:pStyle w:val="c0"/>
              <w:ind w:left="100" w:right="100"/>
              <w:widowControl w:val="off"/>
              <w:wordWrap/>
              <w:jc w:val="center"/>
              <w:spacing w:line="360" w:lineRule="auto"/>
            </w:pPr>
            <w:r>
              <w:rPr>
                <w:lang w:eastAsia="ko-KR"/>
                <w:rFonts w:ascii="함초롬바탕" w:eastAsia="함초롬바탕" w:hAnsi="함초롬바탕" w:cs="함초롬바탕" w:hint="default"/>
                <w:sz w:val="44"/>
                <w:szCs w:val="44"/>
                <w:rtl w:val="off"/>
              </w:rPr>
              <w:t>Network project</w:t>
            </w:r>
          </w:p>
        </w:tc>
      </w:tr>
      <w:tr>
        <w:trPr>
          <w:trHeight w:val="625" w:hRule="atLeast"/>
        </w:trPr>
        <w:tc>
          <w:tcPr>
            <w:tcW w:w="1002" w:type="dxa"/>
            <w:tcBorders>
              <w:top w:val="none"/>
              <w:left w:val="none"/>
              <w:bottom w:val="none"/>
              <w:right w:val="non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c0"/>
              <w:ind w:left="100" w:right="100"/>
              <w:widowControl w:val="off"/>
              <w:jc w:val="right"/>
              <w:spacing w:line="360" w:lineRule="auto"/>
            </w:pPr>
          </w:p>
        </w:tc>
        <w:tc>
          <w:tcPr>
            <w:tcW w:w="3350" w:type="dxa"/>
            <w:tcBorders>
              <w:top w:val="none"/>
              <w:left w:val="none" w:sz="2" w:space="0" w:color="000000"/>
              <w:bottom w:val="none"/>
              <w:right w:val="none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0"/>
              <w:ind w:left="-746" w:right="545" w:firstLine="354"/>
              <w:widowControl w:val="off"/>
              <w:wordWrap/>
              <w:jc w:val="center"/>
              <w:spacing w:line="360" w:lineRule="auto"/>
              <w:rPr>
                <w:lang w:eastAsia="ko-KR"/>
                <w:rFonts w:hint="eastAsia"/>
                <w:sz w:val="38"/>
                <w:szCs w:val="38"/>
                <w:rtl w:val="off"/>
              </w:rPr>
            </w:pPr>
            <w:r>
              <w:rPr>
                <w:lang w:eastAsia="ko-KR"/>
                <w:sz w:val="38"/>
                <w:szCs w:val="38"/>
                <w:rtl w:val="off"/>
              </w:rPr>
              <w:t>박지민</w:t>
            </w:r>
          </w:p>
          <w:p>
            <w:pPr>
              <w:pStyle w:val="c0"/>
              <w:ind w:left="-746" w:right="545" w:firstLine="354"/>
              <w:widowControl w:val="off"/>
              <w:wordWrap/>
              <w:jc w:val="center"/>
              <w:spacing w:line="360" w:lineRule="auto"/>
              <w:rPr>
                <w:lang w:eastAsia="ko-KR"/>
                <w:rFonts w:hint="eastAsia"/>
                <w:sz w:val="38"/>
                <w:szCs w:val="38"/>
                <w:rtl w:val="off"/>
              </w:rPr>
            </w:pPr>
            <w:r>
              <w:rPr>
                <w:lang w:eastAsia="ko-KR"/>
                <w:sz w:val="38"/>
                <w:szCs w:val="38"/>
                <w:rtl w:val="off"/>
              </w:rPr>
              <w:t>임채연</w:t>
            </w:r>
          </w:p>
          <w:p>
            <w:pPr>
              <w:pStyle w:val="c0"/>
              <w:ind w:left="-746" w:right="545" w:firstLine="354"/>
              <w:widowControl w:val="off"/>
              <w:wordWrap/>
              <w:jc w:val="center"/>
              <w:spacing w:line="360" w:lineRule="auto"/>
              <w:rPr>
                <w:lang w:eastAsia="ko-KR"/>
                <w:rFonts w:hint="eastAsia"/>
                <w:sz w:val="38"/>
                <w:szCs w:val="38"/>
                <w:rtl w:val="off"/>
              </w:rPr>
            </w:pPr>
            <w:r>
              <w:rPr>
                <w:lang w:eastAsia="ko-KR"/>
                <w:sz w:val="38"/>
                <w:szCs w:val="38"/>
                <w:rtl w:val="off"/>
              </w:rPr>
              <w:t>임태현</w:t>
            </w:r>
          </w:p>
          <w:p>
            <w:pPr>
              <w:pStyle w:val="c0"/>
              <w:ind w:left="-746" w:right="545" w:firstLine="354"/>
              <w:widowControl w:val="off"/>
              <w:wordWrap/>
              <w:jc w:val="center"/>
              <w:spacing w:line="360" w:lineRule="auto"/>
            </w:pPr>
            <w:r>
              <w:rPr>
                <w:lang w:eastAsia="ko-KR"/>
                <w:sz w:val="38"/>
                <w:szCs w:val="38"/>
                <w:rtl w:val="off"/>
              </w:rPr>
              <w:t>조성돈</w:t>
            </w:r>
          </w:p>
        </w:tc>
      </w:tr>
    </w:tbl>
    <w:p>
      <w:pPr>
        <w:ind w:leftChars="0"/>
        <w:jc w:val="right"/>
        <w:rPr>
          <w:lang w:eastAsia="ko-KR"/>
          <w:rFonts w:hint="eastAsia"/>
          <w:sz w:val="30"/>
          <w:szCs w:val="30"/>
          <w:rtl w:val="off"/>
        </w:rPr>
      </w:pPr>
    </w:p>
    <w:p>
      <w:pPr>
        <w:ind w:leftChars="0"/>
        <w:jc w:val="right"/>
        <w:rPr>
          <w:lang w:eastAsia="ko-KR"/>
          <w:rFonts w:hint="eastAsia"/>
          <w:sz w:val="30"/>
          <w:szCs w:val="30"/>
          <w:rtl w:val="off"/>
        </w:rPr>
      </w:pPr>
    </w:p>
    <w:p>
      <w:pPr>
        <w:ind w:leftChars="0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rFonts w:hint="eastAsia"/>
          <w:sz w:val="30"/>
          <w:szCs w:val="30"/>
          <w:rtl w:val="off"/>
        </w:rPr>
      </w:pPr>
    </w:p>
    <w:p>
      <w:pPr>
        <w:pStyle w:val="a3"/>
        <w:ind w:leftChars="0" w:left="425"/>
        <w:jc w:val="right"/>
        <w:rPr>
          <w:lang w:eastAsia="ko-KR"/>
          <w:rFonts w:hint="eastAsia"/>
          <w:sz w:val="30"/>
          <w:szCs w:val="30"/>
          <w:rtl w:val="off"/>
        </w:rPr>
      </w:pPr>
    </w:p>
    <w:p>
      <w:pPr>
        <w:ind w:leftChars="0"/>
        <w:jc w:val="right"/>
        <w:rPr>
          <w:lang w:eastAsia="ko-KR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목차</w:t>
      </w:r>
    </w:p>
    <w:p>
      <w:pPr>
        <w:pStyle w:val="a3"/>
        <w:jc w:val="left"/>
        <w:numPr>
          <w:ilvl w:val="0"/>
          <w:numId w:val="1"/>
        </w:num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물리적 구성도 / 논리적 구성도</w:t>
      </w:r>
    </w:p>
    <w:p>
      <w:pPr>
        <w:pStyle w:val="a3"/>
        <w:jc w:val="left"/>
        <w:numPr>
          <w:ilvl w:val="0"/>
          <w:numId w:val="1"/>
        </w:num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스위치 설정 및 라우터 설정</w:t>
      </w: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b/>
          <w:sz w:val="24"/>
          <w:rtl w:val="off"/>
        </w:rPr>
      </w:pPr>
      <w:r>
        <w:rPr>
          <w:lang w:eastAsia="ko-KR"/>
          <w:b/>
          <w:sz w:val="24"/>
          <w:rtl w:val="off"/>
        </w:rPr>
        <w:t>1. 구성도</w:t>
      </w: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b/>
          <w:bCs/>
          <w:rtl w:val="off"/>
        </w:rPr>
        <w:t>1.1 물리적 구성도</w:t>
      </w: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  <w:r>
        <w:rPr>
          <w:sz w:val="30"/>
          <w:szCs w:val="30"/>
        </w:rPr>
        <w:drawing>
          <wp:inline distT="0" distB="0" distL="0" distR="0">
            <wp:extent cx="5731510" cy="49187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rtl w:val="off"/>
        </w:rPr>
        <w:t>1.2 논리적 구성도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</w:p>
    <w:p>
      <w:pPr>
        <w:jc w:val="left"/>
        <w:rPr>
          <w:lang w:eastAsia="ko-KR"/>
          <w:rFonts w:hint="eastAsia"/>
          <w:sz w:val="10"/>
          <w:szCs w:val="1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  <w:r>
        <w:rPr>
          <w:sz w:val="30"/>
          <w:szCs w:val="30"/>
        </w:rPr>
        <w:drawing>
          <wp:inline distT="0" distB="0" distL="0" distR="0">
            <wp:extent cx="5731510" cy="44342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lang/>
          <w:sz w:val="30"/>
          <w:szCs w:val="30"/>
          <w:rtl w:val="off"/>
        </w:rPr>
      </w:pPr>
    </w:p>
    <w:p>
      <w:pPr>
        <w:jc w:val="left"/>
        <w:rPr>
          <w:sz w:val="20"/>
          <w:szCs w:val="20"/>
        </w:rPr>
      </w:pPr>
      <w:r>
        <w:rPr>
          <w:lang w:eastAsia="ko-KR"/>
          <w:b/>
          <w:sz w:val="24"/>
          <w:rtl w:val="off"/>
        </w:rPr>
        <w:t xml:space="preserve">2. </w:t>
      </w:r>
      <w:r>
        <w:rPr>
          <w:b/>
          <w:sz w:val="24"/>
        </w:rPr>
        <w:t>Bridging and Switching</w:t>
      </w: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2.1 </w:t>
      </w:r>
      <w:r>
        <w:rPr>
          <w:rFonts w:hint="eastAsia"/>
          <w:b/>
          <w:bCs/>
        </w:rPr>
        <w:t>VTP Mode 설정</w:t>
      </w:r>
    </w:p>
    <w:p>
      <w:pPr>
        <w:ind w:leftChars="0"/>
        <w:contextualSpacing/>
        <w:rPr>
          <w:sz w:val="2"/>
          <w:szCs w:val="2"/>
        </w:rPr>
      </w:pPr>
    </w:p>
    <w:p>
      <w:pPr>
        <w:contextualSpacing/>
        <w:spacing w:line="240" w:lineRule="auto"/>
      </w:pPr>
      <w:r>
        <w:t>cn</w:t>
      </w:r>
      <w:r>
        <w:rPr>
          <w:rFonts w:hint="eastAsia"/>
        </w:rPr>
        <w:t>SW</w:t>
      </w:r>
      <w:r>
        <w:rPr>
          <w:rFonts w:hint="eastAsia"/>
        </w:rPr>
        <w:t>1 :</w:t>
      </w:r>
      <w:r>
        <w:rPr>
          <w:rFonts w:hint="eastAsia"/>
        </w:rPr>
        <w:t xml:space="preserve"> VTP </w:t>
      </w:r>
      <w:r>
        <w:t>Server Mode</w:t>
      </w:r>
      <w:r>
        <w:tab/>
      </w:r>
      <w:r>
        <w:tab/>
      </w:r>
      <w:r>
        <w:rPr>
          <w:rFonts w:hint="eastAsia"/>
        </w:rPr>
        <w:t>cn</w:t>
      </w:r>
      <w:r>
        <w:t>SW2,3,4 : VTP Client Mode</w:t>
      </w:r>
    </w:p>
    <w:p>
      <w:pPr>
        <w:contextualSpacing/>
        <w:spacing w:line="240" w:lineRule="auto"/>
      </w:pPr>
      <w:r>
        <w:t xml:space="preserve">VTP </w:t>
      </w:r>
      <w:r>
        <w:t>Version :</w:t>
      </w:r>
      <w:r>
        <w:t xml:space="preserve"> 2</w:t>
      </w:r>
    </w:p>
    <w:p>
      <w:pPr>
        <w:contextualSpacing/>
        <w:spacing w:line="240" w:lineRule="auto"/>
        <w:rPr>
          <w:lang w:eastAsia="ko-KR"/>
          <w:rFonts w:hint="eastAsia"/>
          <w:rtl w:val="off"/>
        </w:rPr>
      </w:pPr>
      <w:r>
        <w:t xml:space="preserve">VTP </w:t>
      </w:r>
      <w:r>
        <w:t>Password :</w:t>
      </w:r>
      <w:r>
        <w:t xml:space="preserve"> cisco</w:t>
      </w:r>
    </w:p>
    <w:p>
      <w:pPr>
        <w:contextualSpacing/>
        <w:spacing w:line="240" w:lineRule="auto"/>
      </w:pPr>
    </w:p>
    <w:p>
      <w:pPr>
        <w:contextualSpacing/>
        <w:spacing w:line="240" w:lineRule="auto"/>
      </w:pPr>
      <w:r>
        <w:t>cn</w:t>
      </w:r>
      <w:r>
        <w:rPr>
          <w:rFonts w:hint="eastAsia"/>
        </w:rPr>
        <w:t>SW1</w:t>
      </w:r>
    </w:p>
    <w:p>
      <w:pPr>
        <w:contextualSpacing/>
        <w:spacing w:line="240" w:lineRule="auto"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4400550" cy="227647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spacing w:line="240" w:lineRule="auto"/>
        <w:rPr>
          <w:lang w:eastAsia="ko-KR"/>
          <w:rFonts w:hint="eastAsia"/>
          <w:rtl w:val="off"/>
        </w:rPr>
      </w:pPr>
    </w:p>
    <w:p>
      <w:pPr>
        <w:contextualSpacing/>
        <w:spacing w:line="240" w:lineRule="auto"/>
      </w:pPr>
    </w:p>
    <w:p>
      <w:pPr>
        <w:contextualSpacing/>
        <w:spacing w:line="240" w:lineRule="auto"/>
        <w:rPr>
          <w:rFonts w:hint="eastAsia"/>
        </w:rPr>
      </w:pPr>
      <w:r>
        <w:t>cn</w:t>
      </w:r>
      <w:r>
        <w:t>SW2,3,4</w:t>
      </w:r>
    </w:p>
    <w:p>
      <w:pPr>
        <w:contextualSpacing/>
        <w:spacing w:line="240" w:lineRule="auto"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4399200" cy="2426168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2426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spacing w:line="240" w:lineRule="auto"/>
        <w:rPr>
          <w:lang w:eastAsia="ko-KR"/>
          <w:rFonts w:hint="eastAsia"/>
          <w:rtl w:val="off"/>
        </w:rPr>
      </w:pPr>
    </w:p>
    <w:p>
      <w:pPr>
        <w:contextualSpacing/>
        <w:spacing w:line="240" w:lineRule="auto"/>
        <w:rPr>
          <w:lang w:eastAsia="ko-KR"/>
          <w:rFonts w:hint="eastAsia"/>
          <w:rtl w:val="off"/>
        </w:rPr>
      </w:pPr>
    </w:p>
    <w:p>
      <w:pPr>
        <w:contextualSpacing/>
        <w:spacing w:line="240" w:lineRule="auto"/>
      </w:pPr>
    </w:p>
    <w:p>
      <w:pPr>
        <w:contextualSpacing/>
        <w:spacing w:line="240" w:lineRule="auto"/>
        <w:rPr>
          <w:rFonts w:hint="eastAsia"/>
        </w:rPr>
      </w:pPr>
      <w:r>
        <w:t xml:space="preserve">VTP Password </w:t>
      </w:r>
      <w:r>
        <w:rPr>
          <w:rFonts w:hint="eastAsia"/>
        </w:rPr>
        <w:t>설정</w:t>
      </w:r>
    </w:p>
    <w:p>
      <w:pPr>
        <w:contextualSpacing/>
        <w:spacing w:line="240" w:lineRule="auto"/>
      </w:pPr>
      <w:r>
        <w:rPr>
          <w:noProof/>
        </w:rPr>
        <w:drawing>
          <wp:inline distT="0" distB="0" distL="0" distR="0">
            <wp:extent cx="1333500" cy="257175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2.2 </w:t>
      </w:r>
      <w:r>
        <w:rPr>
          <w:b/>
          <w:bCs/>
        </w:rPr>
        <w:t xml:space="preserve">Switch </w:t>
      </w:r>
      <w:r>
        <w:rPr>
          <w:rFonts w:hint="eastAsia"/>
          <w:b/>
          <w:bCs/>
        </w:rPr>
        <w:t>Trunk 설정</w:t>
      </w:r>
    </w:p>
    <w:p>
      <w:pPr>
        <w:ind w:leftChars="0"/>
        <w:contextualSpacing/>
        <w:rPr>
          <w:sz w:val="2"/>
          <w:szCs w:val="2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>Multi</w:t>
      </w:r>
      <w:r>
        <w:t xml:space="preserve"> </w:t>
      </w:r>
      <w:r>
        <w:t>Vlan</w:t>
      </w:r>
      <w:r>
        <w:t xml:space="preserve"> </w:t>
      </w:r>
      <w:r>
        <w:rPr>
          <w:rFonts w:hint="eastAsia"/>
        </w:rPr>
        <w:t xml:space="preserve">통신을 위한 </w:t>
      </w:r>
      <w:r>
        <w:t xml:space="preserve">Trunk </w:t>
      </w:r>
      <w:r>
        <w:rPr>
          <w:rFonts w:hint="eastAsia"/>
        </w:rPr>
        <w:t>설정</w:t>
      </w:r>
    </w:p>
    <w:p>
      <w:pPr>
        <w:contextualSpacing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4399200" cy="360490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36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ind w:leftChars="0"/>
      </w:pPr>
      <w:r>
        <w:rPr>
          <w:lang w:eastAsia="ko-KR"/>
          <w:rFonts w:hint="eastAsia"/>
          <w:b/>
          <w:bCs/>
          <w:rtl w:val="off"/>
        </w:rPr>
        <w:t xml:space="preserve">2.3 </w:t>
      </w:r>
      <w:r>
        <w:rPr>
          <w:rFonts w:hint="eastAsia"/>
          <w:b/>
          <w:bCs/>
        </w:rPr>
        <w:t>Vlan</w:t>
      </w:r>
      <w:r>
        <w:rPr>
          <w:rFonts w:hint="eastAsia"/>
          <w:b/>
          <w:bCs/>
        </w:rPr>
        <w:t xml:space="preserve"> 생성 및 이름 설정, </w:t>
      </w:r>
      <w:r>
        <w:rPr>
          <w:b/>
          <w:bCs/>
        </w:rPr>
        <w:t>Vlan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할당</w:t>
      </w:r>
    </w:p>
    <w:p>
      <w:pPr>
        <w:contextualSpacing/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 xml:space="preserve"> 이름 설정</w:t>
      </w:r>
    </w:p>
    <w:p>
      <w:pPr>
        <w:contextualSpacing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1981200" cy="228600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rFonts w:hint="eastAsia"/>
        </w:rPr>
      </w:pPr>
      <w:r>
        <w:rPr>
          <w:lang w:eastAsia="ko-KR"/>
          <w:rtl w:val="off"/>
        </w:rPr>
        <w:t>show vlan brief 명령을 사용하여 구성한 Vlan 확인</w:t>
      </w:r>
    </w:p>
    <w:p>
      <w:pPr>
        <w:contextualSpacing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251460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</w:pPr>
      <w:r>
        <w:rPr>
          <w:lang w:eastAsia="ko-KR"/>
          <w:rFonts w:hint="eastAsia"/>
          <w:rtl w:val="off"/>
        </w:rPr>
        <w:t xml:space="preserve">  s</w:t>
      </w:r>
      <w:r>
        <w:rPr>
          <w:rFonts w:hint="eastAsia"/>
        </w:rPr>
        <w:t>witchport</w:t>
      </w:r>
      <w:r>
        <w:rPr>
          <w:rFonts w:hint="eastAsia"/>
        </w:rPr>
        <w:t xml:space="preserve"> </w:t>
      </w:r>
      <w:r>
        <w:t>mode access</w:t>
      </w:r>
    </w:p>
    <w:p>
      <w:pPr>
        <w:contextualSpacing/>
      </w:pPr>
      <w:r>
        <w:rPr>
          <w:lang w:eastAsia="ko-KR"/>
          <w:rtl w:val="off"/>
        </w:rPr>
        <w:t xml:space="preserve">  </w:t>
      </w:r>
      <w:r>
        <w:t>switchport</w:t>
      </w:r>
      <w:r>
        <w:t xml:space="preserve"> access </w:t>
      </w:r>
      <w:r>
        <w:t>vlan</w:t>
      </w:r>
      <w:r>
        <w:t xml:space="preserve"> </w:t>
      </w:r>
      <w:r>
        <w:rPr>
          <w:rFonts w:hint="eastAsia"/>
        </w:rPr>
        <w:t>[</w:t>
      </w:r>
      <w:r>
        <w:t>vlan</w:t>
      </w:r>
      <w:r>
        <w:t xml:space="preserve"> </w:t>
      </w:r>
      <w:r>
        <w:rPr>
          <w:rFonts w:hint="eastAsia"/>
        </w:rPr>
        <w:t>번호]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줄을 이용하여 </w:t>
      </w:r>
      <w:r>
        <w:t>Vlan</w:t>
      </w:r>
      <w:r>
        <w:rPr>
          <w:rFonts w:hint="eastAsia"/>
        </w:rPr>
        <w:t xml:space="preserve">을 </w:t>
      </w:r>
      <w:r>
        <w:t xml:space="preserve">각 </w:t>
      </w:r>
      <w:r>
        <w:rPr>
          <w:rFonts w:hint="eastAsia"/>
        </w:rPr>
        <w:t>포트에 할당</w:t>
      </w:r>
    </w:p>
    <w:p>
      <w:pPr>
        <w:contextualSpacing/>
        <w:rPr>
          <w:rFonts w:hint="eastAsia"/>
        </w:rPr>
      </w:pPr>
      <w:r>
        <w:rPr>
          <w:rFonts w:hint="eastAsia"/>
        </w:rPr>
        <w:t>V</w:t>
      </w:r>
      <w:r>
        <w:t>lan</w:t>
      </w:r>
      <w: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>
        <w:t xml:space="preserve">show </w:t>
      </w:r>
      <w:r>
        <w:t>vlan</w:t>
      </w:r>
      <w:r>
        <w:t xml:space="preserve"> brief </w:t>
      </w:r>
      <w:r>
        <w:rPr>
          <w:rFonts w:hint="eastAsia"/>
        </w:rPr>
        <w:t>명령을 활용하여 확인</w:t>
      </w:r>
    </w:p>
    <w:p>
      <w:pPr>
        <w:contextualSpacing/>
      </w:pPr>
      <w:r>
        <w:rPr>
          <w:noProof/>
        </w:rPr>
        <w:drawing>
          <wp:inline distT="0" distB="0" distL="0" distR="0">
            <wp:extent cx="4629150" cy="23812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Trunk Port에 </w:t>
      </w:r>
      <w:r>
        <w:t>Vlan</w:t>
      </w:r>
      <w:r>
        <w:rPr>
          <w:rFonts w:hint="eastAsia"/>
        </w:rPr>
        <w:t>을 할당한 후 show interface trunk</w:t>
      </w:r>
      <w:r>
        <w:t xml:space="preserve"> </w:t>
      </w:r>
      <w:r>
        <w:rPr>
          <w:rFonts w:hint="eastAsia"/>
        </w:rPr>
        <w:t>명령을 사용하여 확인</w:t>
      </w:r>
    </w:p>
    <w:p>
      <w:pPr>
        <w:contextualSpacing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4143375" cy="3381375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ind w:leftChars="0"/>
      </w:pPr>
      <w:r>
        <w:rPr>
          <w:lang w:eastAsia="ko-KR"/>
          <w:rFonts w:hint="eastAsia"/>
          <w:b/>
          <w:bCs/>
          <w:rtl w:val="off"/>
        </w:rPr>
        <w:t xml:space="preserve">2.4 </w:t>
      </w:r>
      <w:r>
        <w:rPr>
          <w:rFonts w:hint="eastAsia"/>
          <w:b/>
          <w:bCs/>
        </w:rPr>
        <w:t>cnSW1</w:t>
      </w:r>
      <w:r>
        <w:rPr>
          <w:b/>
          <w:bCs/>
        </w:rPr>
        <w:t xml:space="preserve"> </w:t>
      </w:r>
      <w:r>
        <w:rPr>
          <w:b/>
          <w:bCs/>
        </w:rPr>
        <w:t xml:space="preserve">SVI, Loopback </w:t>
      </w:r>
      <w:r>
        <w:rPr>
          <w:rFonts w:hint="eastAsia"/>
          <w:b/>
          <w:bCs/>
        </w:rPr>
        <w:t>주소 설정</w:t>
      </w: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4676400" cy="153639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676400" cy="1536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 w:eastAsia="ko-KR"/>
          <w:rFonts w:hint="eastAsia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4676775" cy="409575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rFonts w:hint="eastAsia"/>
        </w:rPr>
      </w:pP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2.5 </w:t>
      </w:r>
      <w:r>
        <w:rPr>
          <w:rFonts w:hint="eastAsia"/>
          <w:b/>
          <w:bCs/>
        </w:rPr>
        <w:t>MST</w:t>
      </w:r>
    </w:p>
    <w:p>
      <w:pPr>
        <w:ind w:leftChars="0"/>
        <w:contextualSpacing/>
        <w:rPr/>
      </w:pPr>
      <w:r>
        <w:rPr>
          <w:rFonts w:hint="eastAsia"/>
          <w:szCs w:val="20"/>
        </w:rPr>
        <w:t>각 스위치들의 Spanning-tree 모드를 MST로 설정</w:t>
      </w: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2447925" cy="180975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/>
          <w:rFonts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543300" cy="13144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rFonts w:hint="eastAsia"/>
          <w:sz w:val="2"/>
          <w:szCs w:val="2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2476500" cy="180975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/>
          <w:rFonts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86150" cy="133350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rFonts w:hint="eastAsia"/>
          <w:sz w:val="2"/>
          <w:szCs w:val="2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2476500" cy="161925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/>
          <w:rFonts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505200" cy="1323975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rFonts w:hint="eastAsia"/>
          <w:sz w:val="2"/>
          <w:szCs w:val="2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2486025" cy="161925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rFonts w:hint="eastAsia"/>
        </w:rPr>
      </w:pPr>
      <w:r>
        <w:rPr>
          <w:noProof/>
          <w:sz w:val="2"/>
          <w:szCs w:val="2"/>
        </w:rPr>
        <w:drawing>
          <wp:inline distT="0" distB="0" distL="0" distR="0">
            <wp:extent cx="3524250" cy="1323975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2.6 </w:t>
      </w:r>
      <w:r>
        <w:rPr>
          <w:rFonts w:hint="eastAsia"/>
          <w:b/>
          <w:bCs/>
        </w:rPr>
        <w:t>Load Balancing</w:t>
      </w:r>
    </w:p>
    <w:p>
      <w:pPr>
        <w:ind w:leftChars="0"/>
        <w:contextualSpacing/>
        <w:rPr/>
      </w:pPr>
      <w:r>
        <w:rPr>
          <w:lang w:eastAsia="ko-KR"/>
          <w:rFonts w:hint="eastAsia"/>
          <w:b w:val="0"/>
          <w:bCs w:val="0"/>
          <w:rtl w:val="off"/>
        </w:rPr>
        <w:t>한 쪽 서버에 트래픽이 집중되는 현상을 막기 위해 cnSW1~4 사이에 설정한 Trunking 포트에 MAC주소를 기반으로한 Load Balancing을 진행</w:t>
      </w:r>
    </w:p>
    <w:p>
      <w:pPr>
        <w:contextualSpacing/>
        <w:rPr>
          <w:lang w:eastAsia="ko-KR"/>
          <w:rFonts w:hint="eastAsia"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4114800" cy="179070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/>
          <w:sz w:val="2"/>
          <w:szCs w:val="2"/>
          <w:rtl w:val="off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4105275" cy="1762125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6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sz w:val="4"/>
          <w:szCs w:val="4"/>
        </w:rPr>
      </w:pPr>
      <w:r>
        <w:rPr>
          <w:noProof/>
          <w:sz w:val="2"/>
          <w:szCs w:val="2"/>
        </w:rPr>
        <w:drawing>
          <wp:inline distT="0" distB="0" distL="0" distR="0">
            <wp:extent cx="4105275" cy="1781175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2.7 </w:t>
      </w:r>
      <w:r>
        <w:rPr>
          <w:rFonts w:hint="eastAsia"/>
          <w:b/>
          <w:bCs/>
        </w:rPr>
        <w:t>Fram</w:t>
      </w:r>
      <w:r>
        <w:rPr>
          <w:rFonts w:hint="eastAsia"/>
          <w:b/>
          <w:bCs/>
        </w:rPr>
        <w:t>-Relay 설정</w:t>
      </w:r>
    </w:p>
    <w:p>
      <w:pPr>
        <w:ind w:leftChars="0"/>
        <w:contextualSpacing/>
        <w:rPr>
          <w:rFonts w:hint="eastAsia"/>
        </w:rPr>
      </w:pPr>
      <w:r>
        <w:rPr/>
        <w:t xml:space="preserve">가상의 회선을 구성함으로써 실제 사용하는 회선의 수를 줄이고, 상대적으로 더 빠른 속도로 전송하기 위해 </w:t>
      </w:r>
      <w:r>
        <w:rPr>
          <w:lang w:eastAsia="ko-KR"/>
          <w:rtl w:val="off"/>
        </w:rPr>
        <w:t xml:space="preserve">cnR1~6 사이에 </w:t>
      </w:r>
      <w:r>
        <w:rPr/>
        <w:t>Fram-</w:t>
      </w:r>
      <w:r>
        <w:rPr>
          <w:lang w:eastAsia="ko-KR"/>
          <w:rtl w:val="off"/>
        </w:rPr>
        <w:t>R</w:t>
      </w:r>
      <w:r>
        <w:rPr/>
        <w:t>elay를 구성</w:t>
      </w: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00425" cy="904875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38525" cy="885825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/>
          <w:rFonts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57575" cy="87630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rFonts w:hint="eastAsia"/>
          <w:sz w:val="2"/>
          <w:szCs w:val="2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09950" cy="91440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00425" cy="87630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lang w:eastAsia="ko-KR"/>
          <w:rFonts w:hint="eastAsia"/>
          <w:sz w:val="2"/>
          <w:szCs w:val="2"/>
          <w:rtl w:val="off"/>
        </w:rPr>
      </w:pPr>
      <w:r>
        <w:rPr>
          <w:noProof/>
          <w:sz w:val="2"/>
          <w:szCs w:val="2"/>
        </w:rPr>
        <w:drawing>
          <wp:inline distT="0" distB="0" distL="0" distR="0">
            <wp:extent cx="3419475" cy="91440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sz w:val="2"/>
          <w:szCs w:val="2"/>
          <w:rtl w:val="off"/>
        </w:rPr>
      </w:pPr>
    </w:p>
    <w:p>
      <w:pPr>
        <w:contextualSpacing/>
        <w:rPr>
          <w:lang w:eastAsia="ko-KR"/>
          <w:rFonts w:hint="eastAsia"/>
          <w:sz w:val="2"/>
          <w:szCs w:val="2"/>
          <w:rtl w:val="off"/>
        </w:rPr>
      </w:pPr>
    </w:p>
    <w:p>
      <w:pPr>
        <w:contextualSpacing/>
        <w:rPr>
          <w:lang w:eastAsia="ko-KR"/>
          <w:rFonts w:hint="eastAsia"/>
          <w:sz w:val="2"/>
          <w:szCs w:val="2"/>
          <w:rtl w:val="off"/>
        </w:rPr>
      </w:pPr>
    </w:p>
    <w:p>
      <w:pPr>
        <w:contextualSpacing/>
        <w:rPr>
          <w:lang w:eastAsia="ko-KR"/>
          <w:rFonts w:hint="eastAsia"/>
          <w:sz w:val="2"/>
          <w:szCs w:val="2"/>
          <w:rtl w:val="off"/>
        </w:rPr>
      </w:pPr>
    </w:p>
    <w:p>
      <w:pPr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contextualSpacing/>
        <w:rPr>
          <w:lang/>
          <w:sz w:val="20"/>
          <w:szCs w:val="20"/>
          <w:rtl w:val="off"/>
        </w:rPr>
      </w:pPr>
    </w:p>
    <w:p>
      <w:pPr>
        <w:contextualSpacing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show frame-rela map 명령을 이용하여 설정한 내용을 확인</w:t>
      </w:r>
    </w:p>
    <w:p>
      <w:pPr>
        <w:contextualSpacing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대표적으로 cnR1~2에서 확인</w:t>
      </w:r>
    </w:p>
    <w:p>
      <w:pPr>
        <w:contextualSpacing/>
        <w:rPr>
          <w:lang/>
          <w:sz w:val="4"/>
          <w:szCs w:val="4"/>
          <w:rtl w:val="off"/>
        </w:rPr>
      </w:pPr>
      <w:r>
        <w:rPr>
          <w:noProof/>
          <w:sz w:val="4"/>
          <w:szCs w:val="4"/>
        </w:rPr>
        <w:drawing>
          <wp:inline distT="0" distB="0" distL="0" distR="0">
            <wp:extent cx="4105275" cy="619125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9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sz w:val="4"/>
          <w:szCs w:val="4"/>
        </w:rPr>
      </w:pPr>
    </w:p>
    <w:p>
      <w:pPr>
        <w:contextualSpacing/>
        <w:rPr>
          <w:lang w:eastAsia="ko-KR"/>
          <w:rFonts w:hint="eastAsia"/>
          <w:rtl w:val="off"/>
        </w:rPr>
      </w:pPr>
      <w:r>
        <w:rPr>
          <w:noProof/>
          <w:sz w:val="4"/>
          <w:szCs w:val="4"/>
        </w:rPr>
        <w:drawing>
          <wp:inline distT="0" distB="0" distL="0" distR="0">
            <wp:extent cx="4114800" cy="6286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lang w:eastAsia="ko-KR"/>
          <w:rFonts w:hint="eastAsia"/>
          <w:rtl w:val="off"/>
        </w:rPr>
      </w:pPr>
    </w:p>
    <w:p>
      <w:pPr>
        <w:contextualSpacing/>
        <w:rPr>
          <w:rFonts w:hint="eastAsia"/>
        </w:rPr>
      </w:pPr>
    </w:p>
    <w:p>
      <w:pPr>
        <w:ind w:leftChars="0"/>
        <w:contextualSpacing/>
        <w:tabs>
          <w:tab w:val="left" w:pos="1897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2.8 라우팅 설정 확인</w:t>
      </w:r>
    </w:p>
    <w:p>
      <w:pPr>
        <w:ind w:leftChars="0"/>
        <w:contextualSpacing/>
        <w:tabs>
          <w:tab w:val="left" w:pos="1897"/>
        </w:tabs>
        <w:rPr>
          <w:lang w:eastAsia="ko-KR"/>
          <w:rFonts w:hint="eastAsia"/>
          <w:sz w:val="2"/>
          <w:szCs w:val="2"/>
          <w:rtl w:val="off"/>
        </w:rPr>
      </w:pP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show ip rout 명령을 확인하여 현재까지 설정한 라우팅 정보를 cnSW1에서 확인</w:t>
      </w: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324475" cy="6753225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5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/>
        <w:contextualSpacing/>
        <w:rPr>
          <w:lang w:eastAsia="ko-KR"/>
          <w:rFonts w:hint="eastAsia"/>
          <w:rtl w:val="off"/>
        </w:rPr>
      </w:pPr>
    </w:p>
    <w:p>
      <w:pPr>
        <w:ind w:leftChars="0" w:left="0"/>
        <w:contextualSpacing/>
        <w:rPr>
          <w:lang w:eastAsia="ko-KR"/>
          <w:rFonts w:hint="eastAsia"/>
          <w:rtl w:val="off"/>
        </w:rPr>
      </w:pPr>
    </w:p>
    <w:p>
      <w:pPr>
        <w:ind w:leftChars="0" w:left="0"/>
        <w:contextualSpacing/>
        <w:rPr>
          <w:lang w:eastAsia="ko-KR"/>
          <w:rFonts w:hint="eastAsia"/>
          <w:rtl w:val="off"/>
        </w:rPr>
      </w:pP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show ip ospf neighbor 명령을 사용해서 cnSW1과 cnSW2에서 설정한 OSPF 내용을 확인</w:t>
      </w:r>
    </w:p>
    <w:p>
      <w:pPr>
        <w:ind w:leftChars="0" w:left="0"/>
        <w:contextualSpacing/>
        <w:rPr>
          <w:lang w:eastAsia="ko-KR"/>
          <w:rFonts w:hint="eastAsia"/>
          <w:rtl w:val="off"/>
        </w:rPr>
      </w:pP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cnSW1</w:t>
      </w: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200650" cy="14668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/>
        <w:contextualSpacing/>
        <w:rPr>
          <w:lang w:eastAsia="ko-KR"/>
          <w:rFonts w:hint="eastAsia"/>
          <w:rtl w:val="off"/>
        </w:rPr>
      </w:pP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cnSW2</w:t>
      </w:r>
    </w:p>
    <w:p>
      <w:pPr>
        <w:ind w:leftChars="0" w:left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248275" cy="160020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pStyle w:val="a"/>
        <w:contextualSpacing/>
        <w:rPr>
          <w:lang w:eastAsia="ko-KR"/>
          <w:rFonts w:hint="eastAsia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2.9 DR 선출을 위한 우선순위 값 변경</w:t>
      </w:r>
    </w:p>
    <w:p>
      <w:pPr>
        <w:pStyle w:val="a"/>
        <w:contextualSpacing/>
        <w:rPr>
          <w:lang w:eastAsia="ko-KR"/>
          <w:rFonts w:hint="eastAsia"/>
          <w:szCs w:val="16"/>
          <w:rtl w:val="off"/>
        </w:rPr>
      </w:pPr>
      <w:r>
        <w:rPr>
          <w:lang w:eastAsia="ko-KR"/>
          <w:rFonts w:hint="eastAsia"/>
          <w:szCs w:val="16"/>
          <w:rtl w:val="off"/>
        </w:rPr>
        <w:t>cn</w:t>
      </w:r>
      <w:r>
        <w:rPr>
          <w:rFonts w:hint="eastAsia"/>
          <w:szCs w:val="16"/>
        </w:rPr>
        <w:t xml:space="preserve">SW1과 </w:t>
      </w:r>
      <w:r>
        <w:rPr>
          <w:lang w:eastAsia="ko-KR"/>
          <w:rFonts w:hint="eastAsia"/>
          <w:szCs w:val="16"/>
          <w:rtl w:val="off"/>
        </w:rPr>
        <w:t>cn</w:t>
      </w:r>
      <w:r>
        <w:rPr>
          <w:rFonts w:hint="eastAsia"/>
          <w:szCs w:val="16"/>
        </w:rPr>
        <w:t>SW2는 OSPF Area 167과 Area 2458의 Central Device</w:t>
      </w:r>
      <w:r>
        <w:rPr>
          <w:lang w:eastAsia="ko-KR"/>
          <w:rFonts w:hint="eastAsia"/>
          <w:szCs w:val="16"/>
          <w:rtl w:val="off"/>
        </w:rPr>
        <w:t>.</w:t>
      </w:r>
    </w:p>
    <w:p>
      <w:pPr>
        <w:pStyle w:val="a"/>
        <w:contextualSpacing/>
        <w:rPr>
          <w:lang w:eastAsia="ko-KR"/>
          <w:rFonts w:hint="eastAsia"/>
          <w:szCs w:val="16"/>
          <w:rtl w:val="off"/>
        </w:rPr>
      </w:pPr>
      <w:r>
        <w:rPr>
          <w:rFonts w:hint="eastAsia"/>
          <w:szCs w:val="16"/>
        </w:rPr>
        <w:t xml:space="preserve">이 Area에 다른 Device가 추가되더라도 </w:t>
      </w:r>
      <w:r>
        <w:rPr>
          <w:lang w:eastAsia="ko-KR"/>
          <w:rFonts w:hint="eastAsia"/>
          <w:szCs w:val="16"/>
          <w:rtl w:val="off"/>
        </w:rPr>
        <w:t>cn</w:t>
      </w:r>
      <w:r>
        <w:rPr>
          <w:rFonts w:hint="eastAsia"/>
          <w:szCs w:val="16"/>
        </w:rPr>
        <w:t>SW1과</w:t>
      </w:r>
      <w:r>
        <w:rPr>
          <w:lang w:eastAsia="ko-KR"/>
          <w:rFonts w:hint="eastAsia"/>
          <w:szCs w:val="16"/>
          <w:rtl w:val="off"/>
        </w:rPr>
        <w:t xml:space="preserve"> cn</w:t>
      </w:r>
      <w:r>
        <w:rPr>
          <w:rFonts w:hint="eastAsia"/>
          <w:szCs w:val="16"/>
        </w:rPr>
        <w:t xml:space="preserve">SW2가 DR이 될 수 </w:t>
      </w:r>
      <w:r>
        <w:rPr>
          <w:rFonts w:hint="eastAsia"/>
          <w:szCs w:val="16"/>
        </w:rPr>
        <w:t>있도</w:t>
      </w:r>
      <w:r>
        <w:rPr>
          <w:rFonts w:hint="eastAsia"/>
          <w:szCs w:val="16"/>
        </w:rPr>
        <w:t>록</w:t>
      </w:r>
      <w:r>
        <w:rPr>
          <w:rFonts w:hint="eastAsia"/>
          <w:szCs w:val="16"/>
        </w:rPr>
        <w:t xml:space="preserve"> 구성</w:t>
      </w:r>
    </w:p>
    <w:p>
      <w:pPr>
        <w:pStyle w:val="a"/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pStyle w:val="a"/>
        <w:contextualSpacing/>
        <w:rPr>
          <w:lang/>
          <w:rFonts/>
          <w:sz w:val="20"/>
          <w:szCs w:val="20"/>
          <w:rtl w:val="off"/>
        </w:rPr>
      </w:pPr>
      <w:r>
        <w:rPr>
          <w:lang w:eastAsia="ko-KR"/>
          <w:rFonts/>
          <w:sz w:val="20"/>
          <w:szCs w:val="20"/>
          <w:rtl w:val="off"/>
        </w:rPr>
        <w:t>cnR2, 4~6은 우선순위 0으로 설정</w:t>
      </w: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343150" cy="3238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352675" cy="3238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371725" cy="30480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362200" cy="314325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381250" cy="314325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rPr>
          <w:lang w:eastAsia="ko-KR"/>
          <w:rFonts/>
          <w:rtl w:val="off"/>
        </w:rPr>
        <w:t xml:space="preserve">cnSW1~2는 우선순위 255로 설정 </w:t>
      </w: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552700" cy="59428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94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600325" cy="885825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rPr>
          <w:lang w:eastAsia="ko-KR"/>
          <w:rFonts/>
          <w:rtl w:val="off"/>
        </w:rPr>
        <w:t>show ip eigrp topology 명령어를 통해 topology 확인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476750" cy="240030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rPr>
          <w:lang w:eastAsia="ko-KR"/>
          <w:rFonts w:hint="eastAsia"/>
          <w:b/>
          <w:bCs/>
          <w:rtl w:val="off"/>
        </w:rPr>
        <w:t>2.10 RIPv2 default 설정</w:t>
      </w: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533650" cy="91440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rPr>
          <w:lang w:eastAsia="ko-KR"/>
          <w:rFonts w:hint="eastAsia"/>
          <w:b/>
          <w:bCs/>
          <w:rtl w:val="off"/>
        </w:rPr>
        <w:t>2.11 RIPv2 재분배 및 요약</w:t>
      </w: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2047875" cy="15240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3990975" cy="333375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3562350" cy="466725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3390900" cy="8953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/>
          <w:rFonts/>
          <w:rtl w:val="off"/>
        </w:rPr>
      </w:pP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2.12 OSPF 재분배 및 neighbor</w:t>
      </w:r>
    </w:p>
    <w:p>
      <w:pPr>
        <w:ind w:leftChars="0"/>
        <w:contextualSpacing/>
        <w:rPr>
          <w:lang/>
          <w:rFonts/>
          <w:b w:val="0"/>
          <w:bCs w:val="0"/>
          <w:rtl w:val="off"/>
        </w:rPr>
      </w:pPr>
      <w:r>
        <w:rPr>
          <w:lang w:eastAsia="ko-KR"/>
          <w:rFonts/>
          <w:b w:val="0"/>
          <w:bCs w:val="0"/>
          <w:rtl w:val="off"/>
        </w:rPr>
        <w:t>cnR4에서 neighbor설정 및 재분배</w:t>
      </w: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3571875" cy="466725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sz w:val="20"/>
          <w:szCs w:val="20"/>
          <w:rtl w:val="off"/>
        </w:rPr>
      </w:pPr>
    </w:p>
    <w:p>
      <w:pPr>
        <w:ind w:leftChars="0"/>
        <w:contextualSpacing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cnR6에서 재분배</w:t>
      </w:r>
    </w:p>
    <w:p>
      <w:pPr>
        <w:ind w:leftChars="0"/>
        <w:contextualSpacing/>
        <w:rPr>
          <w:lang/>
          <w:rFonts/>
          <w:sz w:val="20"/>
          <w:szCs w:val="20"/>
          <w:rtl w:val="off"/>
        </w:rPr>
      </w:pPr>
      <w:r>
        <w:drawing>
          <wp:inline distT="0" distB="0" distL="0" distR="0">
            <wp:extent cx="2552700" cy="333375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Fonts/>
          <w:sz w:val="20"/>
          <w:szCs w:val="20"/>
          <w:rtl w:val="off"/>
        </w:rPr>
      </w:pPr>
    </w:p>
    <w:p>
      <w:pPr>
        <w:rPr>
          <w:lang/>
          <w:rFonts/>
          <w:sz w:val="20"/>
          <w:szCs w:val="20"/>
          <w:rtl w:val="off"/>
        </w:rPr>
      </w:pPr>
    </w:p>
    <w:p>
      <w:pPr>
        <w:rPr>
          <w:lang/>
          <w:rFonts/>
          <w:sz w:val="20"/>
          <w:szCs w:val="20"/>
          <w:rtl w:val="off"/>
        </w:rPr>
      </w:pPr>
    </w:p>
    <w:p>
      <w:pPr>
        <w:rPr>
          <w:lang/>
          <w:rFonts/>
          <w:sz w:val="20"/>
          <w:szCs w:val="20"/>
          <w:rtl w:val="off"/>
        </w:rPr>
      </w:pPr>
    </w:p>
    <w:p>
      <w:pPr>
        <w:contextualSpacing/>
        <w:tabs>
          <w:tab w:val="left" w:pos="784"/>
        </w:tabs>
        <w:rPr>
          <w:lang/>
          <w:rFonts/>
          <w:sz w:val="20"/>
          <w:szCs w:val="20"/>
          <w:rtl w:val="off"/>
        </w:rPr>
      </w:pPr>
      <w:r>
        <w:rPr>
          <w:lang w:eastAsia="ko-KR"/>
          <w:rFonts/>
          <w:sz w:val="20"/>
          <w:szCs w:val="20"/>
          <w:rtl w:val="off"/>
        </w:rPr>
        <w:t>cnSW1에서 show ip route 명령을 사용하여 재분배한 내용 확인</w:t>
      </w:r>
    </w:p>
    <w:p>
      <w:pPr>
        <w:ind w:leftChars="0"/>
        <w:contextualSpacing/>
        <w:rPr>
          <w:lang/>
          <w:rFonts/>
          <w:rtl w:val="off"/>
        </w:rPr>
      </w:pPr>
      <w:r>
        <w:drawing>
          <wp:inline distT="0" distB="0" distL="0" distR="0">
            <wp:extent cx="5334000" cy="704850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4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2.13 </w:t>
      </w:r>
      <w:r>
        <w:rPr>
          <w:lang w:eastAsia="ko-KR"/>
          <w:rFonts/>
          <w:b/>
          <w:bCs/>
          <w:rtl w:val="off"/>
        </w:rPr>
        <w:t>Core Dump</w:t>
      </w: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/>
          <w:b w:val="0"/>
          <w:bCs w:val="0"/>
          <w:rtl w:val="off"/>
        </w:rPr>
        <w:t>ftp에 id과 password를 설정</w:t>
      </w: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/>
          <w:b w:val="0"/>
          <w:bCs w:val="0"/>
          <w:rtl w:val="off"/>
        </w:rPr>
        <w:t>protocol은 기본적으로 ftp 사용</w:t>
      </w:r>
    </w:p>
    <w:p>
      <w:pPr>
        <w:ind w:leftChars="0"/>
        <w:contextualSpacing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/>
          <w:b w:val="0"/>
          <w:bCs w:val="0"/>
          <w:rtl w:val="off"/>
        </w:rPr>
        <w:t>충돌 시 라우터가 코어 더프를 전송하는 서버의 ip 주소 구성</w:t>
      </w:r>
    </w:p>
    <w:p>
      <w:pPr>
        <w:ind w:leftChars="0"/>
        <w:contextualSpacing/>
        <w:rPr>
          <w:lang/>
          <w:rFonts/>
          <w:b w:val="0"/>
          <w:bCs w:val="0"/>
          <w:rtl w:val="off"/>
        </w:rPr>
      </w:pPr>
      <w:r>
        <w:rPr>
          <w:lang w:eastAsia="ko-KR"/>
          <w:rFonts/>
          <w:b w:val="0"/>
          <w:bCs w:val="0"/>
          <w:rtl w:val="off"/>
        </w:rPr>
        <w:t>core-file 이름은 장비 호스트네임-core로 저장되기 때문에 옵션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724150" cy="752475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/>
          <w:rFonts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2.14 </w:t>
      </w:r>
      <w:r>
        <w:rPr>
          <w:lang w:eastAsia="ko-KR"/>
          <w:rFonts/>
          <w:b/>
          <w:bCs/>
          <w:rtl w:val="off"/>
        </w:rPr>
        <w:t>cnSW1~4 사이의 MD5 알고리즘 암호 설정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990975" cy="904875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95725" cy="866775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66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86200" cy="428625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8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95725" cy="466725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29050" cy="314325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14969" cy="34290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"/>
                    <a:stretch>
                      <a:fillRect/>
                    </a:stretch>
                  </pic:blipFill>
                  <pic:spPr>
                    <a:xfrm>
                      <a:off x="0" y="0"/>
                      <a:ext cx="3814969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48100" cy="34290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/>
          <w:rFonts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10000" cy="314325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2.15 </w:t>
      </w:r>
      <w:r>
        <w:rPr>
          <w:lang w:eastAsia="ko-KR"/>
          <w:rFonts/>
          <w:b/>
          <w:bCs/>
          <w:rtl w:val="off"/>
        </w:rPr>
        <w:t>SSH 접속을 위한 설정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USERNAME: clin2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PASSWORD: cisco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Domain-name: clin2.cisco.com</w:t>
      </w:r>
    </w:p>
    <w:p>
      <w:pPr>
        <w:ind w:leftChars="0"/>
        <w:contextualSpacing/>
        <w:rPr>
          <w:lang/>
          <w:rFonts/>
          <w:rtl w:val="off"/>
        </w:rPr>
      </w:pPr>
      <w:r>
        <w:rPr>
          <w:lang w:eastAsia="ko-KR"/>
          <w:rFonts/>
          <w:rtl w:val="off"/>
        </w:rPr>
        <w:t>cnSW1에서 cnR2의 접속을 위해 SSH에 access-list로 cnR2의 주소 허용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953000" cy="26098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2636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</w:p>
    <w:p>
      <w:pPr>
        <w:tabs>
          <w:tab w:val="left" w:pos="2636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cnR2에서 SSH로 로그인을 위한 설정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086350" cy="16954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sz w:val="2"/>
          <w:szCs w:val="2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cnR2에서 SSH를 활용하여 cnSW1에 접속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162175" cy="752475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logging 확인을 통해 USERNAME clin2로 접속한 것을 확인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924425" cy="466725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2.16 Port Security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cnSW4에서 Port Security설정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95725" cy="102870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cnSW4에 설정한 Port-Security 내용 확인</w:t>
      </w:r>
    </w:p>
    <w:p>
      <w:pPr>
        <w:ind w:leftChars="0"/>
        <w:contextualSpacing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152775" cy="1943100"/>
            <wp:effectExtent l="0" t="0" r="0" b="0"/>
            <wp:docPr id="1089" name="shape108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ind w:leftChars="0"/>
        <w:contextualSpacing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b/>
          <w:bCs/>
          <w:sz w:val="24"/>
          <w:szCs w:val="24"/>
          <w:rtl w:val="off"/>
        </w:rPr>
      </w:pPr>
    </w:p>
    <w:p>
      <w:pPr>
        <w:jc w:val="left"/>
        <w:rPr>
          <w:lang w:eastAsia="ko-KR"/>
          <w:b/>
          <w:bCs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80"/>
          <w:szCs w:val="80"/>
          <w:rtl w:val="off"/>
        </w:rPr>
      </w:pPr>
    </w:p>
    <w:p>
      <w:pPr>
        <w:jc w:val="center"/>
        <w:spacing w:line="276"/>
        <w:rPr>
          <w:lang w:eastAsia="ko-KR"/>
          <w:rFonts w:hint="eastAsia"/>
          <w:b/>
          <w:bCs/>
          <w:sz w:val="86"/>
          <w:szCs w:val="86"/>
          <w:rtl w:val="off"/>
        </w:rPr>
      </w:pPr>
      <w:r>
        <w:rPr>
          <w:lang w:eastAsia="ko-KR"/>
          <w:rFonts w:hint="eastAsia"/>
          <w:b/>
          <w:bCs/>
          <w:sz w:val="80"/>
          <w:szCs w:val="80"/>
          <w:rtl w:val="off"/>
        </w:rPr>
        <w:t>감사합니다.</w:t>
      </w:r>
    </w:p>
    <w:p>
      <w:pPr>
        <w:jc w:val="center"/>
        <w:rPr>
          <w:lang w:eastAsia="ko-KR"/>
          <w:rFonts w:hint="eastAsia"/>
          <w:b/>
          <w:bCs/>
          <w:sz w:val="90"/>
          <w:szCs w:val="90"/>
          <w:rtl w:val="off"/>
        </w:rPr>
      </w:pPr>
      <w:r>
        <w:rPr>
          <w:lang w:eastAsia="ko-KR"/>
          <w:rFonts w:ascii="함초롬바탕" w:eastAsia="함초롬바탕" w:hAnsi="함초롬바탕" w:cs="함초롬바탕"/>
          <w:b/>
          <w:bCs/>
          <w:color w:val="01358D"/>
          <w:sz w:val="90"/>
          <w:szCs w:val="90"/>
          <w:spacing w:val="-21"/>
          <w:rtl w:val="off"/>
        </w:rPr>
        <w:t>CLIN2</w:t>
      </w:r>
    </w:p>
    <w:p>
      <w:pPr>
        <w:jc w:val="right"/>
        <w:rPr>
          <w:lang w:eastAsia="ko-KR"/>
          <w:rFonts/>
          <w:sz w:val="30"/>
          <w:szCs w:val="30"/>
          <w:rtl w:val="off"/>
        </w:rPr>
      </w:pPr>
    </w:p>
    <w:p>
      <w:pPr>
        <w:jc w:val="right"/>
        <w:rPr>
          <w:lang w:eastAsia="ko-KR"/>
          <w:rFonts/>
          <w:sz w:val="30"/>
          <w:szCs w:val="30"/>
          <w:rtl w:val="off"/>
        </w:rPr>
      </w:pPr>
    </w:p>
    <w:p>
      <w:pPr>
        <w:jc w:val="right"/>
        <w:rPr>
          <w:lang w:eastAsia="ko-KR"/>
          <w:rFonts w:hint="eastAsia"/>
          <w:sz w:val="30"/>
          <w:szCs w:val="30"/>
          <w:rtl w:val="off"/>
        </w:rPr>
      </w:pPr>
    </w:p>
    <w:p>
      <w:pPr>
        <w:ind w:leftChars="0"/>
        <w:contextualSpacing/>
        <w:rPr>
          <w:rFonts w:hint="eastAsia"/>
        </w:rPr>
      </w:pPr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3338818</wp:posOffset>
            </wp:positionH>
            <wp:positionV relativeFrom="paragraph">
              <wp:posOffset>1310550</wp:posOffset>
            </wp:positionV>
            <wp:extent cx="2526196" cy="495716"/>
            <wp:effectExtent l="0" t="0" r="0" b="0"/>
            <wp:wrapNone/>
            <wp:docPr id="1092" name="shape109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5" t="38087" r="14723" b="37916"/>
                    <a:stretch>
                      <a:fillRect/>
                    </a:stretch>
                  </pic:blipFill>
                  <pic:spPr>
                    <a:xfrm>
                      <a:off x="0" y="0"/>
                      <a:ext cx="2526196" cy="49571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bf7dfc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b0">
    <w:name w:val="footer"/>
    <w:uiPriority w:val="99"/>
    <w:basedOn w:val="a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default="1" w:styleId="c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19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2" Type="http://schemas.openxmlformats.org/officeDocument/2006/relationships/image" Target="media/image21.png" /><Relationship Id="rId23" Type="http://schemas.openxmlformats.org/officeDocument/2006/relationships/image" Target="media/image22.png" /><Relationship Id="rId24" Type="http://schemas.openxmlformats.org/officeDocument/2006/relationships/image" Target="media/image23.png" /><Relationship Id="rId25" Type="http://schemas.openxmlformats.org/officeDocument/2006/relationships/image" Target="media/image24.png" /><Relationship Id="rId26" Type="http://schemas.openxmlformats.org/officeDocument/2006/relationships/image" Target="media/image25.png" /><Relationship Id="rId27" Type="http://schemas.openxmlformats.org/officeDocument/2006/relationships/image" Target="media/image26.png" /><Relationship Id="rId28" Type="http://schemas.openxmlformats.org/officeDocument/2006/relationships/image" Target="media/image27.png" /><Relationship Id="rId29" Type="http://schemas.openxmlformats.org/officeDocument/2006/relationships/image" Target="media/image28.png" /><Relationship Id="rId30" Type="http://schemas.openxmlformats.org/officeDocument/2006/relationships/image" Target="media/image29.png" /><Relationship Id="rId31" Type="http://schemas.openxmlformats.org/officeDocument/2006/relationships/image" Target="media/image30.png" /><Relationship Id="rId32" Type="http://schemas.openxmlformats.org/officeDocument/2006/relationships/image" Target="media/image31.png" /><Relationship Id="rId33" Type="http://schemas.openxmlformats.org/officeDocument/2006/relationships/image" Target="media/image32.png" /><Relationship Id="rId34" Type="http://schemas.openxmlformats.org/officeDocument/2006/relationships/image" Target="media/image33.png" /><Relationship Id="rId35" Type="http://schemas.openxmlformats.org/officeDocument/2006/relationships/image" Target="media/image34.png" /><Relationship Id="rId36" Type="http://schemas.openxmlformats.org/officeDocument/2006/relationships/image" Target="media/image35.png" /><Relationship Id="rId37" Type="http://schemas.openxmlformats.org/officeDocument/2006/relationships/image" Target="media/image36.png" /><Relationship Id="rId38" Type="http://schemas.openxmlformats.org/officeDocument/2006/relationships/image" Target="media/image37.png" /><Relationship Id="rId39" Type="http://schemas.openxmlformats.org/officeDocument/2006/relationships/image" Target="media/image38.png" /><Relationship Id="rId40" Type="http://schemas.openxmlformats.org/officeDocument/2006/relationships/image" Target="media/image39.png" /><Relationship Id="rId41" Type="http://schemas.openxmlformats.org/officeDocument/2006/relationships/image" Target="media/image40.png" /><Relationship Id="rId42" Type="http://schemas.openxmlformats.org/officeDocument/2006/relationships/image" Target="media/image41.png" /><Relationship Id="rId43" Type="http://schemas.openxmlformats.org/officeDocument/2006/relationships/image" Target="media/image42.png" /><Relationship Id="rId44" Type="http://schemas.openxmlformats.org/officeDocument/2006/relationships/image" Target="media/image43.png" /><Relationship Id="rId45" Type="http://schemas.openxmlformats.org/officeDocument/2006/relationships/image" Target="media/image44.png" /><Relationship Id="rId46" Type="http://schemas.openxmlformats.org/officeDocument/2006/relationships/image" Target="media/image45.png" /><Relationship Id="rId47" Type="http://schemas.openxmlformats.org/officeDocument/2006/relationships/image" Target="media/image46.png" /><Relationship Id="rId48" Type="http://schemas.openxmlformats.org/officeDocument/2006/relationships/image" Target="media/image47.png" /><Relationship Id="rId49" Type="http://schemas.openxmlformats.org/officeDocument/2006/relationships/image" Target="media/image48.png" /><Relationship Id="rId50" Type="http://schemas.openxmlformats.org/officeDocument/2006/relationships/image" Target="media/image49.png" /><Relationship Id="rId51" Type="http://schemas.openxmlformats.org/officeDocument/2006/relationships/image" Target="media/image50.png" /><Relationship Id="rId52" Type="http://schemas.openxmlformats.org/officeDocument/2006/relationships/image" Target="media/image51.png" /><Relationship Id="rId53" Type="http://schemas.openxmlformats.org/officeDocument/2006/relationships/image" Target="media/image52.png" /><Relationship Id="rId54" Type="http://schemas.openxmlformats.org/officeDocument/2006/relationships/image" Target="media/image53.png" /><Relationship Id="rId55" Type="http://schemas.openxmlformats.org/officeDocument/2006/relationships/image" Target="media/image54.png" /><Relationship Id="rId56" Type="http://schemas.openxmlformats.org/officeDocument/2006/relationships/image" Target="media/image55.png" /><Relationship Id="rId57" Type="http://schemas.openxmlformats.org/officeDocument/2006/relationships/image" Target="media/image56.png" /><Relationship Id="rId58" Type="http://schemas.openxmlformats.org/officeDocument/2006/relationships/image" Target="media/image57.png" /><Relationship Id="rId59" Type="http://schemas.openxmlformats.org/officeDocument/2006/relationships/image" Target="media/image57.png" /><Relationship Id="rId60" Type="http://schemas.openxmlformats.org/officeDocument/2006/relationships/image" Target="media/image58.png" /><Relationship Id="rId61" Type="http://schemas.openxmlformats.org/officeDocument/2006/relationships/image" Target="media/image59.png" /><Relationship Id="rId62" Type="http://schemas.openxmlformats.org/officeDocument/2006/relationships/image" Target="media/image60.png" /><Relationship Id="rId63" Type="http://schemas.openxmlformats.org/officeDocument/2006/relationships/image" Target="media/image61.png" /><Relationship Id="rId64" Type="http://schemas.openxmlformats.org/officeDocument/2006/relationships/image" Target="media/image62.png" /><Relationship Id="rId65" Type="http://schemas.openxmlformats.org/officeDocument/2006/relationships/image" Target="media/image63.png" /><Relationship Id="rId66" Type="http://schemas.openxmlformats.org/officeDocument/2006/relationships/image" Target="media/image64.png" /><Relationship Id="rId1" Type="http://schemas.openxmlformats.org/officeDocument/2006/relationships/image" Target="media/image65.png" /><Relationship Id="rId67" Type="http://schemas.openxmlformats.org/officeDocument/2006/relationships/image" Target="media/image65.png" /><Relationship Id="rId68" Type="http://schemas.openxmlformats.org/officeDocument/2006/relationships/styles" Target="styles.xml" /><Relationship Id="rId69" Type="http://schemas.openxmlformats.org/officeDocument/2006/relationships/settings" Target="settings.xml" /><Relationship Id="rId70" Type="http://schemas.openxmlformats.org/officeDocument/2006/relationships/fontTable" Target="fontTable.xml" /><Relationship Id="rId71" Type="http://schemas.openxmlformats.org/officeDocument/2006/relationships/webSettings" Target="webSettings.xml" /><Relationship Id="rId72" Type="http://schemas.openxmlformats.org/officeDocument/2006/relationships/numbering" Target="numbering.xml" /><Relationship Id="rId7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명지전문대학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created xsi:type="dcterms:W3CDTF">2024-11-29T02:35:00Z</dcterms:created>
  <dcterms:modified xsi:type="dcterms:W3CDTF">2024-12-09T11:53:17Z</dcterms:modified>
  <cp:version>1100.0100.01</cp:version>
</cp:coreProperties>
</file>