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p>
    <w:p>
      <w:pPr>
        <w:spacing w:after="100"/>
        <w:jc w:val="center"/>
      </w:pPr>
      <w:r>
        <w:rPr>
          <w:rFonts w:ascii="Calibri" w:cs="Calibri" w:eastAsia="Calibri" w:hAnsi="Calibri"/>
          <w:b/>
          <w:bCs/>
          <w:color w:val="7C3AED"/>
          <w:sz w:val="22"/>
          <w:szCs w:val="22"/>
        </w:rPr>
        <w:t xml:space="preserve">UX AUDIT REPORT</w:t>
      </w:r>
    </w:p>
    <w:p>
      <w:pPr>
        <w:spacing w:after="120"/>
        <w:jc w:val="center"/>
      </w:pPr>
      <w:r>
        <w:rPr>
          <w:rFonts w:ascii="Calibri" w:cs="Calibri" w:eastAsia="Calibri" w:hAnsi="Calibri"/>
          <w:b/>
          <w:bCs/>
          <w:color w:val="111827"/>
          <w:sz w:val="52"/>
          <w:szCs w:val="52"/>
        </w:rPr>
        <w:t xml:space="preserve">Danh sách đặt lịch chuyển tiền</w:t>
      </w:r>
    </w:p>
    <w:p>
      <w:pPr>
        <w:spacing w:after="360"/>
        <w:jc w:val="center"/>
      </w:pPr>
      <w:r>
        <w:rPr>
          <w:rFonts w:ascii="Calibri" w:cs="Calibri" w:eastAsia="Calibri" w:hAnsi="Calibri"/>
          <w:i/>
          <w:iCs/>
          <w:color w:val="6B7280"/>
          <w:sz w:val="22"/>
          <w:szCs w:val="22"/>
        </w:rPr>
        <w:t xml:space="preserve">Đánh giá trải nghiệm người dùng cho chức năng quản lý lịch chuyển tiền định kỳ — Co-opBank Mobile Banking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12"/>
            <w:tcBorders>
              <w:top w:val="none" w:sz="0"/>
              <w:left w:val="single" w:color="FFFFFF" w:sz="1"/>
              <w:bottom w:val="single" w:color="D97706" w:sz="4"/>
              <w:right w:val="single" w:color="FFFFFF" w:sz="1"/>
            </w:tcBorders>
            <w:shd w:fill="F9FAFB" w:color="F9FAFB" w:val="solid"/>
            <w:vAlign w:val="center"/>
          </w:tcPr>
          <w:p>
            <w:pPr>
              <w:spacing w:after="40" w:before="160"/>
              <w:jc w:val="center"/>
            </w:pPr>
            <w:r>
              <w:rPr>
                <w:rFonts w:ascii="Calibri" w:cs="Calibri" w:eastAsia="Calibri" w:hAnsi="Calibri"/>
                <w:b/>
                <w:bCs/>
                <w:color w:val="D97706"/>
                <w:sz w:val="44"/>
                <w:szCs w:val="44"/>
              </w:rPr>
              <w:t xml:space="preserve">70%</w:t>
            </w:r>
          </w:p>
          <w:p>
            <w:pPr>
              <w:spacing w:after="160"/>
              <w:jc w:val="center"/>
            </w:pPr>
            <w:r>
              <w:rPr>
                <w:rFonts w:ascii="Calibri" w:cs="Calibri" w:eastAsia="Calibri" w:hAnsi="Calibri"/>
                <w:color w:val="6B7280"/>
                <w:sz w:val="16"/>
                <w:szCs w:val="16"/>
              </w:rPr>
              <w:t xml:space="preserve">UX SCORE</w:t>
            </w:r>
          </w:p>
        </w:tc>
        <w:tc>
          <w:tcPr>
            <w:tcW w:type="dxa" w:w="2412"/>
            <w:tcBorders>
              <w:top w:val="none" w:sz="0"/>
              <w:left w:val="single" w:color="FFFFFF" w:sz="1"/>
              <w:bottom w:val="single" w:color="2563EB" w:sz="4"/>
              <w:right w:val="single" w:color="FFFFFF" w:sz="1"/>
            </w:tcBorders>
            <w:shd w:fill="F9FAFB" w:color="F9FAFB" w:val="solid"/>
            <w:vAlign w:val="center"/>
          </w:tcPr>
          <w:p>
            <w:pPr>
              <w:spacing w:after="40" w:before="160"/>
              <w:jc w:val="center"/>
            </w:pPr>
            <w:r>
              <w:rPr>
                <w:rFonts w:ascii="Calibri" w:cs="Calibri" w:eastAsia="Calibri" w:hAnsi="Calibri"/>
                <w:b/>
                <w:bCs/>
                <w:color w:val="2563EB"/>
                <w:sz w:val="44"/>
                <w:szCs w:val="44"/>
              </w:rPr>
              <w:t xml:space="preserve">4</w:t>
            </w:r>
          </w:p>
          <w:p>
            <w:pPr>
              <w:spacing w:after="160"/>
              <w:jc w:val="center"/>
            </w:pPr>
            <w:r>
              <w:rPr>
                <w:rFonts w:ascii="Calibri" w:cs="Calibri" w:eastAsia="Calibri" w:hAnsi="Calibri"/>
                <w:color w:val="6B7280"/>
                <w:sz w:val="16"/>
                <w:szCs w:val="16"/>
              </w:rPr>
              <w:t xml:space="preserve">MÀN HÌNH</w:t>
            </w:r>
          </w:p>
        </w:tc>
        <w:tc>
          <w:tcPr>
            <w:tcW w:type="dxa" w:w="2412"/>
            <w:tcBorders>
              <w:top w:val="none" w:sz="0"/>
              <w:left w:val="single" w:color="FFFFFF" w:sz="1"/>
              <w:bottom w:val="single" w:color="7C3AED" w:sz="4"/>
              <w:right w:val="single" w:color="FFFFFF" w:sz="1"/>
            </w:tcBorders>
            <w:shd w:fill="F9FAFB" w:color="F9FAFB" w:val="solid"/>
            <w:vAlign w:val="center"/>
          </w:tcPr>
          <w:p>
            <w:pPr>
              <w:spacing w:after="40" w:before="160"/>
              <w:jc w:val="center"/>
            </w:pPr>
            <w:r>
              <w:rPr>
                <w:rFonts w:ascii="Calibri" w:cs="Calibri" w:eastAsia="Calibri" w:hAnsi="Calibri"/>
                <w:b/>
                <w:bCs/>
                <w:color w:val="7C3AED"/>
                <w:sz w:val="44"/>
                <w:szCs w:val="44"/>
              </w:rPr>
              <w:t xml:space="preserve">40</w:t>
            </w:r>
          </w:p>
          <w:p>
            <w:pPr>
              <w:spacing w:after="160"/>
              <w:jc w:val="center"/>
            </w:pPr>
            <w:r>
              <w:rPr>
                <w:rFonts w:ascii="Calibri" w:cs="Calibri" w:eastAsia="Calibri" w:hAnsi="Calibri"/>
                <w:color w:val="6B7280"/>
                <w:sz w:val="16"/>
                <w:szCs w:val="16"/>
              </w:rPr>
              <w:t xml:space="preserve">CHECKS</w:t>
            </w:r>
          </w:p>
        </w:tc>
        <w:tc>
          <w:tcPr>
            <w:tcW w:type="dxa" w:w="2412"/>
            <w:tcBorders>
              <w:top w:val="none" w:sz="0"/>
              <w:left w:val="single" w:color="FFFFFF" w:sz="1"/>
              <w:bottom w:val="single" w:color="DC2626" w:sz="4"/>
              <w:right w:val="single" w:color="FFFFFF" w:sz="1"/>
            </w:tcBorders>
            <w:shd w:fill="F9FAFB" w:color="F9FAFB" w:val="solid"/>
            <w:vAlign w:val="center"/>
          </w:tcPr>
          <w:p>
            <w:pPr>
              <w:spacing w:after="40" w:before="160"/>
              <w:jc w:val="center"/>
            </w:pPr>
            <w:r>
              <w:rPr>
                <w:rFonts w:ascii="Calibri" w:cs="Calibri" w:eastAsia="Calibri" w:hAnsi="Calibri"/>
                <w:b/>
                <w:bCs/>
                <w:color w:val="DC2626"/>
                <w:sz w:val="44"/>
                <w:szCs w:val="44"/>
              </w:rPr>
              <w:t xml:space="preserve">8</w:t>
            </w:r>
          </w:p>
          <w:p>
            <w:pPr>
              <w:spacing w:after="160"/>
              <w:jc w:val="center"/>
            </w:pPr>
            <w:r>
              <w:rPr>
                <w:rFonts w:ascii="Calibri" w:cs="Calibri" w:eastAsia="Calibri" w:hAnsi="Calibri"/>
                <w:color w:val="6B7280"/>
                <w:sz w:val="16"/>
                <w:szCs w:val="16"/>
              </w:rPr>
              <w:t xml:space="preserve">FINDINGS</w:t>
            </w:r>
          </w:p>
        </w:tc>
      </w:tr>
    </w:tbl>
    <w:p>
      <w:pPr>
        <w:spacing w:after="320" w:before="320"/>
      </w:pPr>
    </w:p>
    <w:p>
      <w:pPr>
        <w:pBdr>
          <w:bottom w:val="single" w:color="D1D5DB" w:sz="1"/>
        </w:pBdr>
        <w:spacing w:after="200" w:before="200"/>
      </w:pPr>
    </w:p>
    <w:p>
      <w:pPr>
        <w:spacing w:after="60" w:before="400"/>
      </w:pPr>
      <w:r>
        <w:rPr>
          <w:rFonts w:ascii="Calibri" w:cs="Calibri" w:eastAsia="Calibri" w:hAnsi="Calibri"/>
          <w:b/>
          <w:bCs/>
          <w:color w:val="D97706"/>
          <w:sz w:val="20"/>
          <w:szCs w:val="20"/>
        </w:rPr>
        <w:t xml:space="preserve">02  </w:t>
      </w:r>
      <w:r>
        <w:rPr>
          <w:rFonts w:ascii="Calibri" w:cs="Calibri" w:eastAsia="Calibri" w:hAnsi="Calibri"/>
          <w:b/>
          <w:bCs/>
          <w:color w:val="D97706"/>
          <w:sz w:val="20"/>
          <w:szCs w:val="20"/>
        </w:rPr>
        <w:t xml:space="preserve">PHƯƠNG PHÁP ĐÁNH GIÁ</w:t>
      </w:r>
    </w:p>
    <w:p>
      <w:pPr>
        <w:spacing w:after="200"/>
      </w:pPr>
      <w:r>
        <w:rPr>
          <w:rFonts w:ascii="Calibri" w:cs="Calibri" w:eastAsia="Calibri" w:hAnsi="Calibri"/>
          <w:b/>
          <w:bCs/>
          <w:color w:val="111827"/>
          <w:sz w:val="36"/>
          <w:szCs w:val="36"/>
        </w:rPr>
        <w:t xml:space="preserve">Phương pháp đánh giá</w:t>
      </w:r>
    </w:p>
    <w:p>
      <w:pPr>
        <w:pBdr>
          <w:top w:val="single" w:color="D1D5DB" w:sz="1"/>
          <w:bottom w:val="single" w:color="D1D5DB" w:sz="1"/>
          <w:left w:val="single" w:color="D97706" w:sz="3"/>
          <w:right w:val="single" w:color="D1D5DB" w:sz="1"/>
        </w:pBdr>
        <w:shd w:fill="F9FAFB" w:color="F9FAFB" w:val="solid"/>
        <w:spacing w:after="40" w:before="120"/>
      </w:pPr>
      <w:r>
        <w:rPr>
          <w:rFonts w:ascii="Calibri" w:cs="Calibri" w:eastAsia="Calibri" w:hAnsi="Calibri"/>
          <w:sz w:val="24"/>
          <w:szCs w:val="24"/>
        </w:rPr>
        <w:t xml:space="preserve">🔍  </w:t>
      </w:r>
      <w:r>
        <w:rPr>
          <w:rFonts w:ascii="Calibri" w:cs="Calibri" w:eastAsia="Calibri" w:hAnsi="Calibri"/>
          <w:b/>
          <w:bCs/>
          <w:color w:val="111827"/>
          <w:sz w:val="22"/>
          <w:szCs w:val="22"/>
        </w:rPr>
        <w:t xml:space="preserve">Heuristic Evaluation</w:t>
      </w:r>
    </w:p>
    <w:p>
      <w:pPr>
        <w:spacing w:after="160"/>
        <w:ind w:left="288"/>
      </w:pPr>
      <w:r>
        <w:rPr>
          <w:rFonts w:ascii="Calibri" w:cs="Calibri" w:eastAsia="Calibri" w:hAnsi="Calibri"/>
          <w:color w:val="6B7280"/>
          <w:sz w:val="19"/>
          <w:szCs w:val="19"/>
        </w:rPr>
        <w:t xml:space="preserve">Đánh giá theo 10 nguyên tắc Nielsen Norman Group, cross-reference 39 quy tắc UX Guidelines mức cao từ Design Data Layer.</w:t>
      </w:r>
    </w:p>
    <w:p>
      <w:pPr>
        <w:pBdr>
          <w:top w:val="single" w:color="D1D5DB" w:sz="1"/>
          <w:bottom w:val="single" w:color="D1D5DB" w:sz="1"/>
          <w:left w:val="single" w:color="D97706" w:sz="3"/>
          <w:right w:val="single" w:color="D1D5DB" w:sz="1"/>
        </w:pBdr>
        <w:shd w:fill="F9FAFB" w:color="F9FAFB" w:val="solid"/>
        <w:spacing w:after="40" w:before="120"/>
      </w:pPr>
      <w:r>
        <w:rPr>
          <w:rFonts w:ascii="Calibri" w:cs="Calibri" w:eastAsia="Calibri" w:hAnsi="Calibri"/>
          <w:sz w:val="24"/>
          <w:szCs w:val="24"/>
        </w:rPr>
        <w:t xml:space="preserve">⚙️  </w:t>
      </w:r>
      <w:r>
        <w:rPr>
          <w:rFonts w:ascii="Calibri" w:cs="Calibri" w:eastAsia="Calibri" w:hAnsi="Calibri"/>
          <w:b/>
          <w:bCs/>
          <w:color w:val="111827"/>
          <w:sz w:val="22"/>
          <w:szCs w:val="22"/>
        </w:rPr>
        <w:t xml:space="preserve">Component Spec Analysis</w:t>
      </w:r>
    </w:p>
    <w:p>
      <w:pPr>
        <w:spacing w:after="160"/>
        <w:ind w:left="288"/>
      </w:pPr>
      <w:r>
        <w:rPr>
          <w:rFonts w:ascii="Calibri" w:cs="Calibri" w:eastAsia="Calibri" w:hAnsi="Calibri"/>
          <w:color w:val="6B7280"/>
          <w:sz w:val="19"/>
          <w:szCs w:val="19"/>
        </w:rPr>
        <w:t xml:space="preserve">So sánh thiết kế với component specs DDL: card, bottom-sheet, filter, popup, OTP input — kiểm tra state coverage và token compliance.</w:t>
      </w:r>
    </w:p>
    <w:p>
      <w:pPr>
        <w:pBdr>
          <w:top w:val="single" w:color="D1D5DB" w:sz="1"/>
          <w:bottom w:val="single" w:color="D1D5DB" w:sz="1"/>
          <w:left w:val="single" w:color="D97706" w:sz="3"/>
          <w:right w:val="single" w:color="D1D5DB" w:sz="1"/>
        </w:pBdr>
        <w:shd w:fill="F9FAFB" w:color="F9FAFB" w:val="solid"/>
        <w:spacing w:after="40" w:before="120"/>
      </w:pPr>
      <w:r>
        <w:rPr>
          <w:rFonts w:ascii="Calibri" w:cs="Calibri" w:eastAsia="Calibri" w:hAnsi="Calibri"/>
          <w:sz w:val="24"/>
          <w:szCs w:val="24"/>
        </w:rPr>
        <w:t xml:space="preserve">👁️  </w:t>
      </w:r>
      <w:r>
        <w:rPr>
          <w:rFonts w:ascii="Calibri" w:cs="Calibri" w:eastAsia="Calibri" w:hAnsi="Calibri"/>
          <w:b/>
          <w:bCs/>
          <w:color w:val="111827"/>
          <w:sz w:val="22"/>
          <w:szCs w:val="22"/>
        </w:rPr>
        <w:t xml:space="preserve">Vision Inspection</w:t>
      </w:r>
    </w:p>
    <w:p>
      <w:pPr>
        <w:spacing w:after="160"/>
        <w:ind w:left="288"/>
      </w:pPr>
      <w:r>
        <w:rPr>
          <w:rFonts w:ascii="Calibri" w:cs="Calibri" w:eastAsia="Calibri" w:hAnsi="Calibri"/>
          <w:color w:val="6B7280"/>
          <w:sz w:val="19"/>
          <w:szCs w:val="19"/>
        </w:rPr>
        <w:t xml:space="preserve">Agent vision phân tích 15 ảnh wireframe trực tiếp — phát hiện color-only status, overlay consistency, empty state quality.</w:t>
      </w:r>
    </w:p>
    <w:p>
      <w:pPr>
        <w:pBdr>
          <w:top w:val="single" w:color="D1D5DB" w:sz="1"/>
          <w:bottom w:val="single" w:color="D1D5DB" w:sz="1"/>
          <w:left w:val="single" w:color="D97706" w:sz="3"/>
          <w:right w:val="single" w:color="D1D5DB" w:sz="1"/>
        </w:pBdr>
        <w:shd w:fill="F9FAFB" w:color="F9FAFB" w:val="solid"/>
        <w:spacing w:after="40" w:before="120"/>
      </w:pPr>
      <w:r>
        <w:rPr>
          <w:rFonts w:ascii="Calibri" w:cs="Calibri" w:eastAsia="Calibri" w:hAnsi="Calibri"/>
          <w:sz w:val="24"/>
          <w:szCs w:val="24"/>
        </w:rPr>
        <w:t xml:space="preserve">📐  </w:t>
      </w:r>
      <w:r>
        <w:rPr>
          <w:rFonts w:ascii="Calibri" w:cs="Calibri" w:eastAsia="Calibri" w:hAnsi="Calibri"/>
          <w:b/>
          <w:bCs/>
          <w:color w:val="111827"/>
          <w:sz w:val="22"/>
          <w:szCs w:val="22"/>
        </w:rPr>
        <w:t xml:space="preserve">UX Law Cross-Reference</w:t>
      </w:r>
    </w:p>
    <w:p>
      <w:pPr>
        <w:spacing w:after="160"/>
        <w:ind w:left="288"/>
      </w:pPr>
      <w:r>
        <w:rPr>
          <w:rFonts w:ascii="Calibri" w:cs="Calibri" w:eastAsia="Calibri" w:hAnsi="Calibri"/>
          <w:color w:val="6B7280"/>
          <w:sz w:val="19"/>
          <w:szCs w:val="19"/>
        </w:rPr>
        <w:t xml:space="preserve">Auto-trigger 60 UX Laws (Fitts's, Hick's, Peak-End Rule...) theo context cụ thể của từng màn hình đặt lịch chuyển tiền.</w:t>
      </w:r>
    </w:p>
    <w:p>
      <w:pPr>
        <w:spacing w:after="160" w:before="160"/>
      </w:pPr>
    </w:p>
    <w:p>
      <w:pPr>
        <w:pBdr>
          <w:bottom w:val="single" w:color="D1D5DB" w:sz="1"/>
        </w:pBdr>
        <w:spacing w:after="200" w:before="200"/>
      </w:pPr>
    </w:p>
    <w:p>
      <w:pPr>
        <w:spacing w:after="60" w:before="400"/>
      </w:pPr>
      <w:r>
        <w:rPr>
          <w:rFonts w:ascii="Calibri" w:cs="Calibri" w:eastAsia="Calibri" w:hAnsi="Calibri"/>
          <w:b/>
          <w:bCs/>
          <w:color w:val="D97706"/>
          <w:sz w:val="20"/>
          <w:szCs w:val="20"/>
        </w:rPr>
        <w:t xml:space="preserve">03  </w:t>
      </w:r>
      <w:r>
        <w:rPr>
          <w:rFonts w:ascii="Calibri" w:cs="Calibri" w:eastAsia="Calibri" w:hAnsi="Calibri"/>
          <w:b/>
          <w:bCs/>
          <w:color w:val="D97706"/>
          <w:sz w:val="20"/>
          <w:szCs w:val="20"/>
        </w:rPr>
        <w:t xml:space="preserve">CHI TIẾT PHÁT HIỆN</w:t>
      </w:r>
    </w:p>
    <w:p>
      <w:pPr>
        <w:spacing w:after="200"/>
      </w:pPr>
      <w:r>
        <w:rPr>
          <w:rFonts w:ascii="Calibri" w:cs="Calibri" w:eastAsia="Calibri" w:hAnsi="Calibri"/>
          <w:b/>
          <w:bCs/>
          <w:color w:val="111827"/>
          <w:sz w:val="36"/>
          <w:szCs w:val="36"/>
        </w:rPr>
        <w:t xml:space="preserve">Chi tiết phát hiện</w:t>
      </w:r>
    </w:p>
    <w:p>
      <w:pPr>
        <w:spacing w:after="240"/>
      </w:pPr>
      <w:r>
        <w:rPr>
          <w:rFonts w:ascii="Calibri" w:cs="Calibri" w:eastAsia="Calibri" w:hAnsi="Calibri"/>
          <w:color w:val="6B7280"/>
          <w:sz w:val="21"/>
          <w:szCs w:val="21"/>
        </w:rPr>
        <w:t xml:space="preserve">8 vấn đề được xác định, sắp xếp theo mức độ ảnh hưởng</w:t>
      </w:r>
    </w:p>
    <w:p>
      <w:pPr>
        <w:pBdr>
          <w:top w:val="single" w:color="DC2626" w:sz="8"/>
        </w:pBdr>
        <w:spacing w:after="0" w:before="300"/>
      </w:pPr>
    </w:p>
    <w:p>
      <w:pPr>
        <w:spacing w:after="80" w:before="80"/>
      </w:pPr>
      <w:r>
        <w:rPr>
          <w:rFonts w:ascii="Consolas" w:cs="Consolas" w:eastAsia="Consolas" w:hAnsi="Consolas"/>
          <w:color w:val="6B7280"/>
          <w:sz w:val="18"/>
          <w:szCs w:val="18"/>
        </w:rPr>
        <w:t xml:space="preserve">UXP-001</w:t>
      </w:r>
      <w:r>
        <w:rPr>
          <w:rFonts w:ascii="Calibri" w:cs="Calibri" w:eastAsia="Calibri" w:hAnsi="Calibri"/>
          <w:sz w:val="18"/>
          <w:szCs w:val="18"/>
        </w:rPr>
        <w:t xml:space="preserve">   </w:t>
      </w:r>
      <w:r>
        <w:rPr>
          <w:rFonts w:ascii="Calibri" w:cs="Calibri" w:eastAsia="Calibri" w:hAnsi="Calibri"/>
          <w:b/>
          <w:bCs/>
          <w:color w:val="B91C1C"/>
          <w:sz w:val="16"/>
          <w:szCs w:val="16"/>
          <w:shd w:fill="FEE2E2" w:color="FEE2E2" w:val="solid"/>
        </w:rPr>
        <w:t xml:space="preserve"> CRITICAL </w:t>
      </w:r>
    </w:p>
    <w:p>
      <w:pPr>
        <w:spacing w:after="160"/>
      </w:pPr>
      <w:r>
        <w:rPr>
          <w:rFonts w:ascii="Calibri" w:cs="Calibri" w:eastAsia="Calibri" w:hAnsi="Calibri"/>
          <w:b/>
          <w:bCs/>
          <w:color w:val="111827"/>
          <w:sz w:val="24"/>
          <w:szCs w:val="24"/>
        </w:rPr>
        <w:t xml:space="preserve">Trạng thái giao dịch chỉ phân biệt bằng màu chữ, thiếu biểu tượng hỗ trợ</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Trạng thái chỉ dùng màu</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Bốn trạng thái giao dịch (Hoạt động, Đã hủy, Hết hạn, Tạm dừng) chỉ được phân biệt bằng màu chữ mà không có biểu tượng hoặc badge kèm theo. Người dùng có rối loạn nhận biến màu sắc sẽ không phân biệt được.</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Người dùng dalto không phân biệt được Hoạt động (xanh lá) với Tạm dừng (cam) hoặc Đã hủy (đỏ)</w:t>
      </w:r>
    </w:p>
    <w:p>
      <w:pPr>
        <w:spacing w:after="20" w:before="20"/>
        <w:ind w:left="288"/>
      </w:pPr>
      <w:r>
        <w:rPr>
          <w:rFonts w:ascii="Calibri" w:cs="Calibri" w:eastAsia="Calibri" w:hAnsi="Calibri"/>
          <w:color w:val="374151"/>
          <w:sz w:val="19"/>
          <w:szCs w:val="19"/>
        </w:rPr>
        <w:t xml:space="preserve">• Vi phạm WCAG 2.1 AA — Tiêu chuẩn Sử dụng Màu sắc (1.4.1)</w:t>
      </w:r>
    </w:p>
    <w:p>
      <w:pPr>
        <w:spacing w:after="20" w:before="20"/>
        <w:ind w:left="288"/>
      </w:pPr>
      <w:r>
        <w:rPr>
          <w:rFonts w:ascii="Calibri" w:cs="Calibri" w:eastAsia="Calibri" w:hAnsi="Calibri"/>
          <w:color w:val="374151"/>
          <w:sz w:val="19"/>
          <w:szCs w:val="19"/>
        </w:rPr>
        <w:t xml:space="preserve">• Rủi ro: thao tác nhầm trên giao dịch đã hủy hoặc hết hạn</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Visibility of System Status (Nielsen #1) — Trạng thái hệ thống cần hiển thị rõ ràng với nhiều kênh thị giác, không chỉ dựa vào một tín hiệu duy nhất.</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Thêm biểu tượng trước trạng thái</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Hoạt động: biểu tượng ✓ xanh lá + badge nền nhạt</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Tạm dừng: biểu tượng ⏸ cam + badge nền nhạt</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Đã hủy: biểu tượng ✕ đỏ + badge nền nhạt</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Hết hạn: biểu tượng ⏰ xám + badge nền nhạt</w:t>
      </w:r>
    </w:p>
    <w:p>
      <w:pPr>
        <w:spacing w:after="40" w:before="100"/>
      </w:pPr>
      <w:r>
        <w:rPr>
          <w:rFonts w:ascii="Calibri" w:cs="Calibri" w:eastAsia="Calibri" w:hAnsi="Calibri"/>
          <w:color w:val="2563EB"/>
          <w:sz w:val="17"/>
          <w:szCs w:val="17"/>
        </w:rPr>
        <w:t xml:space="preserve">#Danh sách</w:t>
      </w:r>
      <w:r>
        <w:rPr>
          <w:rFonts w:ascii="Calibri" w:cs="Calibri" w:eastAsia="Calibri" w:hAnsi="Calibri"/>
          <w:color w:val="2563EB"/>
          <w:sz w:val="17"/>
          <w:szCs w:val="17"/>
        </w:rPr>
        <w:t xml:space="preserve">   #Accessibility</w:t>
      </w:r>
      <w:r>
        <w:rPr>
          <w:rFonts w:ascii="Calibri" w:cs="Calibri" w:eastAsia="Calibri" w:hAnsi="Calibri"/>
          <w:color w:val="2563EB"/>
          <w:sz w:val="17"/>
          <w:szCs w:val="17"/>
        </w:rPr>
        <w:t xml:space="preserve">   #Color Only</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UXG-180 (Color Only — Don't convey information by color alone)WCAG 2.1 AA: 1.4.1 Use of Color</w:t>
      </w:r>
    </w:p>
    <w:p>
      <w:pPr>
        <w:spacing w:after="80" w:before="80"/>
      </w:pPr>
    </w:p>
    <w:p>
      <w:pPr>
        <w:pBdr>
          <w:top w:val="single" w:color="DC2626" w:sz="8"/>
        </w:pBdr>
        <w:spacing w:after="0" w:before="300"/>
      </w:pPr>
    </w:p>
    <w:p>
      <w:pPr>
        <w:spacing w:after="80" w:before="80"/>
      </w:pPr>
      <w:r>
        <w:rPr>
          <w:rFonts w:ascii="Consolas" w:cs="Consolas" w:eastAsia="Consolas" w:hAnsi="Consolas"/>
          <w:color w:val="6B7280"/>
          <w:sz w:val="18"/>
          <w:szCs w:val="18"/>
        </w:rPr>
        <w:t xml:space="preserve">UXP-002</w:t>
      </w:r>
      <w:r>
        <w:rPr>
          <w:rFonts w:ascii="Calibri" w:cs="Calibri" w:eastAsia="Calibri" w:hAnsi="Calibri"/>
          <w:sz w:val="18"/>
          <w:szCs w:val="18"/>
        </w:rPr>
        <w:t xml:space="preserve">   </w:t>
      </w:r>
      <w:r>
        <w:rPr>
          <w:rFonts w:ascii="Calibri" w:cs="Calibri" w:eastAsia="Calibri" w:hAnsi="Calibri"/>
          <w:b/>
          <w:bCs/>
          <w:color w:val="B91C1C"/>
          <w:sz w:val="16"/>
          <w:szCs w:val="16"/>
          <w:shd w:fill="FEE2E2" w:color="FEE2E2" w:val="solid"/>
        </w:rPr>
        <w:t xml:space="preserve"> CRITICAL </w:t>
      </w:r>
    </w:p>
    <w:p>
      <w:pPr>
        <w:spacing w:after="160"/>
      </w:pPr>
      <w:r>
        <w:rPr>
          <w:rFonts w:ascii="Calibri" w:cs="Calibri" w:eastAsia="Calibri" w:hAnsi="Calibri"/>
          <w:b/>
          <w:bCs/>
          <w:color w:val="111827"/>
          <w:sz w:val="24"/>
          <w:szCs w:val="24"/>
        </w:rPr>
        <w:t xml:space="preserve">Hộp thoại xác nhận tạm dừng thiếu thông tin giao dịch cụ thể</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Xác nhận thiếu context</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Hộp thoại "Thông báo" chỉ hỏi "Quý khách có muốn Tạm dừng giao dịch đặt lịch chuyển tiền không?" mà không hiển thị mã đặt lịch, tên người thụ hưởng hay số tiền. Người dùng dễ xác nhận nhầm khi quản lý nhiều giao dịch.</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Xác nhận nhầm → tạm dừng hoặc hủy giao dịch sai</w:t>
      </w:r>
    </w:p>
    <w:p>
      <w:pPr>
        <w:spacing w:after="20" w:before="20"/>
        <w:ind w:left="288"/>
      </w:pPr>
      <w:r>
        <w:rPr>
          <w:rFonts w:ascii="Calibri" w:cs="Calibri" w:eastAsia="Calibri" w:hAnsi="Calibri"/>
          <w:color w:val="374151"/>
          <w:sz w:val="19"/>
          <w:szCs w:val="19"/>
        </w:rPr>
        <w:t xml:space="preserve">• Giao dịch tài chính → trễ lịch chuyển tiền, ảnh hưởng tài chính</w:t>
      </w:r>
    </w:p>
    <w:p>
      <w:pPr>
        <w:spacing w:after="20" w:before="20"/>
        <w:ind w:left="288"/>
      </w:pPr>
      <w:r>
        <w:rPr>
          <w:rFonts w:ascii="Calibri" w:cs="Calibri" w:eastAsia="Calibri" w:hAnsi="Calibri"/>
          <w:color w:val="374151"/>
          <w:sz w:val="19"/>
          <w:szCs w:val="19"/>
        </w:rPr>
        <w:t xml:space="preserve">• Đặc thù ngân hàng: hộp thoại xác nhận phải cung cấp đủ ngữ cảnh</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Error Prevention (Nielsen #5) — Hệ thống cần giúp người dùng tránh sai lầm bằng cách hiển thị đủ thông tin trước hành động không thể hoàn tác.</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Bổ sung thông tin giao dịch vào hộp thoại</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Hiển thị: Tên thụ hưởng + Số tiền + Mã đặt lịch</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Thêm cảnh báo "Hành động này không thể hoàn tác" cho luồng Hủy</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Phân biệt rõ nút Không (viền) và Đồng ý (nền đặc)</w:t>
      </w:r>
    </w:p>
    <w:p>
      <w:pPr>
        <w:spacing w:after="40" w:before="100"/>
      </w:pPr>
      <w:r>
        <w:rPr>
          <w:rFonts w:ascii="Calibri" w:cs="Calibri" w:eastAsia="Calibri" w:hAnsi="Calibri"/>
          <w:color w:val="2563EB"/>
          <w:sz w:val="17"/>
          <w:szCs w:val="17"/>
        </w:rPr>
        <w:t xml:space="preserve">#Chi tiết</w:t>
      </w:r>
      <w:r>
        <w:rPr>
          <w:rFonts w:ascii="Calibri" w:cs="Calibri" w:eastAsia="Calibri" w:hAnsi="Calibri"/>
          <w:color w:val="2563EB"/>
          <w:sz w:val="17"/>
          <w:szCs w:val="17"/>
        </w:rPr>
        <w:t xml:space="preserve">   #Confirmation</w:t>
      </w:r>
      <w:r>
        <w:rPr>
          <w:rFonts w:ascii="Calibri" w:cs="Calibri" w:eastAsia="Calibri" w:hAnsi="Calibri"/>
          <w:color w:val="2563EB"/>
          <w:sz w:val="17"/>
          <w:szCs w:val="17"/>
        </w:rPr>
        <w:t xml:space="preserve">   #Error Prevention</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UXG-35 (Confirmation Dialogs — Confirm before destructive actions)UX Law: Peak-End Rule — xác nhận là điểm cuối flow, ấn tượng quyết định trải nghiệm tổng thể</w:t>
      </w:r>
    </w:p>
    <w:p>
      <w:pPr>
        <w:spacing w:after="80" w:before="80"/>
      </w:pPr>
    </w:p>
    <w:p>
      <w:pPr>
        <w:pBdr>
          <w:top w:val="single" w:color="EA580C" w:sz="8"/>
        </w:pBdr>
        <w:spacing w:after="0" w:before="300"/>
      </w:pPr>
    </w:p>
    <w:p>
      <w:pPr>
        <w:spacing w:after="80" w:before="80"/>
      </w:pPr>
      <w:r>
        <w:rPr>
          <w:rFonts w:ascii="Consolas" w:cs="Consolas" w:eastAsia="Consolas" w:hAnsi="Consolas"/>
          <w:color w:val="6B7280"/>
          <w:sz w:val="18"/>
          <w:szCs w:val="18"/>
        </w:rPr>
        <w:t xml:space="preserve">UXP-003</w:t>
      </w:r>
      <w:r>
        <w:rPr>
          <w:rFonts w:ascii="Calibri" w:cs="Calibri" w:eastAsia="Calibri" w:hAnsi="Calibri"/>
          <w:sz w:val="18"/>
          <w:szCs w:val="18"/>
        </w:rPr>
        <w:t xml:space="preserve">   </w:t>
      </w:r>
      <w:r>
        <w:rPr>
          <w:rFonts w:ascii="Calibri" w:cs="Calibri" w:eastAsia="Calibri" w:hAnsi="Calibri"/>
          <w:b/>
          <w:bCs/>
          <w:color w:val="C2410C"/>
          <w:sz w:val="16"/>
          <w:szCs w:val="16"/>
          <w:shd w:fill="FFF7ED" w:color="FFF7ED" w:val="solid"/>
        </w:rPr>
        <w:t xml:space="preserve"> MAJOR </w:t>
      </w:r>
    </w:p>
    <w:p>
      <w:pPr>
        <w:spacing w:after="160"/>
      </w:pPr>
      <w:r>
        <w:rPr>
          <w:rFonts w:ascii="Calibri" w:cs="Calibri" w:eastAsia="Calibri" w:hAnsi="Calibri"/>
          <w:b/>
          <w:bCs/>
          <w:color w:val="111827"/>
          <w:sz w:val="24"/>
          <w:szCs w:val="24"/>
        </w:rPr>
        <w:t xml:space="preserve">Màn hình xác thực Soft OTP không ghi rõ hành động đang xác nhận</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OTP thiếu ngữ cảnh hành động</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Bottom sheet "Xác thực giao dịch" chỉ hiển thị "Quý khách vui lòng nhập mã PIN của Soft OTP để xác thực giao dịch" mà không nêu rõ đang xác nhận Tạm dừng hay Hủy.</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Nhầm lẫn: người dùng không biết OTP xác nhận hành động nào</w:t>
      </w:r>
    </w:p>
    <w:p>
      <w:pPr>
        <w:spacing w:after="20" w:before="20"/>
        <w:ind w:left="288"/>
      </w:pPr>
      <w:r>
        <w:rPr>
          <w:rFonts w:ascii="Calibri" w:cs="Calibri" w:eastAsia="Calibri" w:hAnsi="Calibri"/>
          <w:color w:val="374151"/>
          <w:sz w:val="19"/>
          <w:szCs w:val="19"/>
        </w:rPr>
        <w:t xml:space="preserve">• Nếu nhập sai 5 lần → khóa Soft OTP, tổn hại trải nghiệm nghiêm trọng</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Visibility of System Status (Nielsen #1) — Người dùng phải biết rõ hệ thống đang xử lý gì trước khi xác nhận.</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Cung cấp ngữ cảnh trong OTP</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Tiêu đề: "Xác thực Tạm dừng giao dịch" hoặc "Xác thực Hủy giao dịch"</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Hiển thị mã đặt lịch và số tiền bên dưới tiêu đề</w:t>
      </w:r>
    </w:p>
    <w:p>
      <w:pPr>
        <w:spacing w:after="40" w:before="100"/>
      </w:pPr>
      <w:r>
        <w:rPr>
          <w:rFonts w:ascii="Calibri" w:cs="Calibri" w:eastAsia="Calibri" w:hAnsi="Calibri"/>
          <w:color w:val="2563EB"/>
          <w:sz w:val="17"/>
          <w:szCs w:val="17"/>
        </w:rPr>
        <w:t xml:space="preserve">#Chi tiết</w:t>
      </w:r>
      <w:r>
        <w:rPr>
          <w:rFonts w:ascii="Calibri" w:cs="Calibri" w:eastAsia="Calibri" w:hAnsi="Calibri"/>
          <w:color w:val="2563EB"/>
          <w:sz w:val="17"/>
          <w:szCs w:val="17"/>
        </w:rPr>
        <w:t xml:space="preserve">   #OTP</w:t>
      </w:r>
      <w:r>
        <w:rPr>
          <w:rFonts w:ascii="Calibri" w:cs="Calibri" w:eastAsia="Calibri" w:hAnsi="Calibri"/>
          <w:color w:val="2563EB"/>
          <w:sz w:val="17"/>
          <w:szCs w:val="17"/>
        </w:rPr>
        <w:t xml:space="preserve">   #Context</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UXG-33 (Error Feedback — Clear error messages near problem)Banking security best practice: OTP context must match action</w:t>
      </w:r>
    </w:p>
    <w:p>
      <w:pPr>
        <w:spacing w:after="80" w:before="80"/>
      </w:pPr>
    </w:p>
    <w:p>
      <w:pPr>
        <w:pBdr>
          <w:top w:val="single" w:color="EA580C" w:sz="8"/>
        </w:pBdr>
        <w:spacing w:after="0" w:before="300"/>
      </w:pPr>
    </w:p>
    <w:p>
      <w:pPr>
        <w:spacing w:after="80" w:before="80"/>
      </w:pPr>
      <w:r>
        <w:rPr>
          <w:rFonts w:ascii="Consolas" w:cs="Consolas" w:eastAsia="Consolas" w:hAnsi="Consolas"/>
          <w:color w:val="6B7280"/>
          <w:sz w:val="18"/>
          <w:szCs w:val="18"/>
        </w:rPr>
        <w:t xml:space="preserve">UXP-004</w:t>
      </w:r>
      <w:r>
        <w:rPr>
          <w:rFonts w:ascii="Calibri" w:cs="Calibri" w:eastAsia="Calibri" w:hAnsi="Calibri"/>
          <w:sz w:val="18"/>
          <w:szCs w:val="18"/>
        </w:rPr>
        <w:t xml:space="preserve">   </w:t>
      </w:r>
      <w:r>
        <w:rPr>
          <w:rFonts w:ascii="Calibri" w:cs="Calibri" w:eastAsia="Calibri" w:hAnsi="Calibri"/>
          <w:b/>
          <w:bCs/>
          <w:color w:val="C2410C"/>
          <w:sz w:val="16"/>
          <w:szCs w:val="16"/>
          <w:shd w:fill="FFF7ED" w:color="FFF7ED" w:val="solid"/>
        </w:rPr>
        <w:t xml:space="preserve"> MAJOR </w:t>
      </w:r>
    </w:p>
    <w:p>
      <w:pPr>
        <w:spacing w:after="160"/>
      </w:pPr>
      <w:r>
        <w:rPr>
          <w:rFonts w:ascii="Calibri" w:cs="Calibri" w:eastAsia="Calibri" w:hAnsi="Calibri"/>
          <w:b/>
          <w:bCs/>
          <w:color w:val="111827"/>
          <w:sz w:val="24"/>
          <w:szCs w:val="24"/>
        </w:rPr>
        <w:t xml:space="preserve">Trạng thái trống thiếu hình minh họa và nút hành động trực tiếp</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Trạng thái trống thiếu hướng dẫn</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Khi không có giao dịch Hoạt động, màn hình chỉ hiển thị một đoạn văn bản dài centered: "Quý khách không có giao dịch đặt lịch chuyển tiền nào đang Hoạt động. Vui lòng sử dụng bộ lọc...". Không có hình minh họa, không có nút hành động trực tiếp.</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Người dùng không biết phải làm gì tiếp theo (thiếu nút hành động rõ ràng)</w:t>
      </w:r>
    </w:p>
    <w:p>
      <w:pPr>
        <w:spacing w:after="20" w:before="20"/>
        <w:ind w:left="288"/>
      </w:pPr>
      <w:r>
        <w:rPr>
          <w:rFonts w:ascii="Calibri" w:cs="Calibri" w:eastAsia="Calibri" w:hAnsi="Calibri"/>
          <w:color w:val="374151"/>
          <w:sz w:val="19"/>
          <w:szCs w:val="19"/>
        </w:rPr>
        <w:t xml:space="preserve">• Văn bản dài căn giữa khó đọc trên điện thoại</w:t>
      </w:r>
    </w:p>
    <w:p>
      <w:pPr>
        <w:spacing w:after="20" w:before="20"/>
        <w:ind w:left="288"/>
      </w:pPr>
      <w:r>
        <w:rPr>
          <w:rFonts w:ascii="Calibri" w:cs="Calibri" w:eastAsia="Calibri" w:hAnsi="Calibri"/>
          <w:color w:val="374151"/>
          <w:sz w:val="19"/>
          <w:szCs w:val="19"/>
        </w:rPr>
        <w:t xml:space="preserve">• Trạng thái trống thiếu hình minh họa → cảm giác lỗi hoặc trống rỗng</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Help &amp; Documentation (Nielsen #10) — Trạng thái trống cần hướng dẫn rõ ràng cho bước tiếp theo, không chỉ giải thích tại sao trống.</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Thiết kế trạng thái trống hoàn chỉnh</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Thêm hình minh họa lịch hoặc biểu tượng 48×48 pixel</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Rút ngắn văn bản, tách tiêu đề và mô tả</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Thêm nút hành động "Mở bộ lọc" để người dùng thao tác trực tiếp</w:t>
      </w:r>
    </w:p>
    <w:p>
      <w:pPr>
        <w:spacing w:after="40" w:before="100"/>
      </w:pPr>
      <w:r>
        <w:rPr>
          <w:rFonts w:ascii="Calibri" w:cs="Calibri" w:eastAsia="Calibri" w:hAnsi="Calibri"/>
          <w:color w:val="2563EB"/>
          <w:sz w:val="17"/>
          <w:szCs w:val="17"/>
        </w:rPr>
        <w:t xml:space="preserve">#Quản lý</w:t>
      </w:r>
      <w:r>
        <w:rPr>
          <w:rFonts w:ascii="Calibri" w:cs="Calibri" w:eastAsia="Calibri" w:hAnsi="Calibri"/>
          <w:color w:val="2563EB"/>
          <w:sz w:val="17"/>
          <w:szCs w:val="17"/>
        </w:rPr>
        <w:t xml:space="preserve">   #Empty State</w:t>
      </w:r>
      <w:r>
        <w:rPr>
          <w:rFonts w:ascii="Calibri" w:cs="Calibri" w:eastAsia="Calibri" w:hAnsi="Calibri"/>
          <w:color w:val="2563EB"/>
          <w:sz w:val="17"/>
          <w:szCs w:val="17"/>
        </w:rPr>
        <w:t xml:space="preserve">   #Onboarding</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UXG-19 (Content Jumping — Reserve space for content)Component Spec: empty-state requires icon + title + description + optional CTA</w:t>
      </w:r>
    </w:p>
    <w:p>
      <w:pPr>
        <w:spacing w:after="80" w:before="80"/>
      </w:pPr>
    </w:p>
    <w:p>
      <w:pPr>
        <w:pBdr>
          <w:top w:val="single" w:color="EA580C" w:sz="8"/>
        </w:pBdr>
        <w:spacing w:after="0" w:before="300"/>
      </w:pPr>
    </w:p>
    <w:p>
      <w:pPr>
        <w:spacing w:after="80" w:before="80"/>
      </w:pPr>
      <w:r>
        <w:rPr>
          <w:rFonts w:ascii="Consolas" w:cs="Consolas" w:eastAsia="Consolas" w:hAnsi="Consolas"/>
          <w:color w:val="6B7280"/>
          <w:sz w:val="18"/>
          <w:szCs w:val="18"/>
        </w:rPr>
        <w:t xml:space="preserve">UXP-005</w:t>
      </w:r>
      <w:r>
        <w:rPr>
          <w:rFonts w:ascii="Calibri" w:cs="Calibri" w:eastAsia="Calibri" w:hAnsi="Calibri"/>
          <w:sz w:val="18"/>
          <w:szCs w:val="18"/>
        </w:rPr>
        <w:t xml:space="preserve">   </w:t>
      </w:r>
      <w:r>
        <w:rPr>
          <w:rFonts w:ascii="Calibri" w:cs="Calibri" w:eastAsia="Calibri" w:hAnsi="Calibri"/>
          <w:b/>
          <w:bCs/>
          <w:color w:val="C2410C"/>
          <w:sz w:val="16"/>
          <w:szCs w:val="16"/>
          <w:shd w:fill="FFF7ED" w:color="FFF7ED" w:val="solid"/>
        </w:rPr>
        <w:t xml:space="preserve"> MAJOR </w:t>
      </w:r>
    </w:p>
    <w:p>
      <w:pPr>
        <w:spacing w:after="160"/>
      </w:pPr>
      <w:r>
        <w:rPr>
          <w:rFonts w:ascii="Calibri" w:cs="Calibri" w:eastAsia="Calibri" w:hAnsi="Calibri"/>
          <w:b/>
          <w:bCs/>
          <w:color w:val="111827"/>
          <w:sz w:val="24"/>
          <w:szCs w:val="24"/>
        </w:rPr>
        <w:t xml:space="preserve">Bộ lọc theo thời gian thiếu giá trị mặc định và kiểm tra hợp lệ</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Bộ lọc thiếu giá trị mặc định</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Chế độ lọc "Theo thời gian" có 2 trường chọn ngày (Từ ngày, Đến ngày) nhưng để trống mặc định. Không có kiểm tra hợp lệ khi Từ ngày lớn hơn Đến ngày. Chú thích giải thích logic truy vấn có cỡ chữ nhỏ, khó đọc.</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Người dùng có thể chọn khoảng thời gian không hợp lệ → lỗi từ máy chủ</w:t>
      </w:r>
    </w:p>
    <w:p>
      <w:pPr>
        <w:spacing w:after="20" w:before="20"/>
        <w:ind w:left="288"/>
      </w:pPr>
      <w:r>
        <w:rPr>
          <w:rFonts w:ascii="Calibri" w:cs="Calibri" w:eastAsia="Calibri" w:hAnsi="Calibri"/>
          <w:color w:val="374151"/>
          <w:sz w:val="19"/>
          <w:szCs w:val="19"/>
        </w:rPr>
        <w:t xml:space="preserve">• Chú thích nhỏ → người dùng bỏ qua → truy vấn sai kỳ vọng</w:t>
      </w:r>
    </w:p>
    <w:p>
      <w:pPr>
        <w:spacing w:after="20" w:before="20"/>
        <w:ind w:left="288"/>
      </w:pPr>
      <w:r>
        <w:rPr>
          <w:rFonts w:ascii="Calibri" w:cs="Calibri" w:eastAsia="Calibri" w:hAnsi="Calibri"/>
          <w:color w:val="374151"/>
          <w:sz w:val="19"/>
          <w:szCs w:val="19"/>
        </w:rPr>
        <w:t xml:space="preserve">• Trường ngày trống → không biết bắt đầu từ đâu</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Error Prevention (Nielsen #5) — Hệ thống cần ngăn ngừa lỗi trước khi xảy ra thông qua giá trị mặc định và kiểm tra đầu vào.</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Bổ sung giá trị mặc định và kiểm tra</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Giá trị mặc định: Từ ngày = 30 ngày trước, Đến ngày = hôm nay</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Kiểm tra inline khi Từ ngày lớn hơn Đến ngày</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Tăng cỡ chữ chú thích hoặc dùng biểu tượng thông tin (i)</w:t>
      </w:r>
    </w:p>
    <w:p>
      <w:pPr>
        <w:spacing w:after="40" w:before="100"/>
      </w:pPr>
      <w:r>
        <w:rPr>
          <w:rFonts w:ascii="Calibri" w:cs="Calibri" w:eastAsia="Calibri" w:hAnsi="Calibri"/>
          <w:color w:val="2563EB"/>
          <w:sz w:val="17"/>
          <w:szCs w:val="17"/>
        </w:rPr>
        <w:t xml:space="preserve">#Bộ lọc</w:t>
      </w:r>
      <w:r>
        <w:rPr>
          <w:rFonts w:ascii="Calibri" w:cs="Calibri" w:eastAsia="Calibri" w:hAnsi="Calibri"/>
          <w:color w:val="2563EB"/>
          <w:sz w:val="17"/>
          <w:szCs w:val="17"/>
        </w:rPr>
        <w:t xml:space="preserve">   #Validation</w:t>
      </w:r>
      <w:r>
        <w:rPr>
          <w:rFonts w:ascii="Calibri" w:cs="Calibri" w:eastAsia="Calibri" w:hAnsi="Calibri"/>
          <w:color w:val="2563EB"/>
          <w:sz w:val="17"/>
          <w:szCs w:val="17"/>
        </w:rPr>
        <w:t xml:space="preserve">   #Date Picker</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UXG-33 (Error Feedback), UXG-43 (Form Labels)UX Law: Doherty Threshold — phản hồi kiểm tra phải rõ ràng trong 400 mili giây</w:t>
      </w:r>
    </w:p>
    <w:p>
      <w:pPr>
        <w:spacing w:after="80" w:before="80"/>
      </w:pPr>
    </w:p>
    <w:p>
      <w:pPr>
        <w:pBdr>
          <w:top w:val="single" w:color="CA8A04" w:sz="8"/>
        </w:pBdr>
        <w:spacing w:after="0" w:before="300"/>
      </w:pPr>
    </w:p>
    <w:p>
      <w:pPr>
        <w:spacing w:after="80" w:before="80"/>
      </w:pPr>
      <w:r>
        <w:rPr>
          <w:rFonts w:ascii="Consolas" w:cs="Consolas" w:eastAsia="Consolas" w:hAnsi="Consolas"/>
          <w:color w:val="6B7280"/>
          <w:sz w:val="18"/>
          <w:szCs w:val="18"/>
        </w:rPr>
        <w:t xml:space="preserve">UXP-006</w:t>
      </w:r>
      <w:r>
        <w:rPr>
          <w:rFonts w:ascii="Calibri" w:cs="Calibri" w:eastAsia="Calibri" w:hAnsi="Calibri"/>
          <w:sz w:val="18"/>
          <w:szCs w:val="18"/>
        </w:rPr>
        <w:t xml:space="preserve">   </w:t>
      </w:r>
      <w:r>
        <w:rPr>
          <w:rFonts w:ascii="Calibri" w:cs="Calibri" w:eastAsia="Calibri" w:hAnsi="Calibri"/>
          <w:b/>
          <w:bCs/>
          <w:color w:val="A16207"/>
          <w:sz w:val="16"/>
          <w:szCs w:val="16"/>
          <w:shd w:fill="FEF9C3" w:color="FEF9C3" w:val="solid"/>
        </w:rPr>
        <w:t xml:space="preserve"> MINOR </w:t>
      </w:r>
    </w:p>
    <w:p>
      <w:pPr>
        <w:spacing w:after="160"/>
      </w:pPr>
      <w:r>
        <w:rPr>
          <w:rFonts w:ascii="Calibri" w:cs="Calibri" w:eastAsia="Calibri" w:hAnsi="Calibri"/>
          <w:b/>
          <w:bCs/>
          <w:color w:val="111827"/>
          <w:sz w:val="24"/>
          <w:szCs w:val="24"/>
        </w:rPr>
        <w:t xml:space="preserve">Biểu tượng lọc trên thanh header có vùng chạm nhỏ hơn chuẩn</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Vùng chạm biểu tượng nhỏ</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Biểu tượng lọc ở góc phải header chỉ 24×24 pixel, vùng chạm có thể nhỏ hơn chuẩn 44×44 pixel tối thiểu cho thiết bị di động.</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Khó chạm trên điện thoại, đặc biệt người dùng lớn tuổi (đối tượng mục tiêu ngân hàng)</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Flexibility &amp; Efficiency of Use (Nielsen #7) — Vùng chạm cần đủ lớn cho mọi nhóm người dùng.</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Tăng vùng chạm</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Thêm padding cho biểu tượng lọc lên tối thiểu 44×44 pixel (giữ kích thước trực quan 24×24)</w:t>
      </w:r>
    </w:p>
    <w:p>
      <w:pPr>
        <w:spacing w:after="40" w:before="100"/>
      </w:pPr>
      <w:r>
        <w:rPr>
          <w:rFonts w:ascii="Calibri" w:cs="Calibri" w:eastAsia="Calibri" w:hAnsi="Calibri"/>
          <w:color w:val="2563EB"/>
          <w:sz w:val="17"/>
          <w:szCs w:val="17"/>
        </w:rPr>
        <w:t xml:space="preserve">#Danh sách</w:t>
      </w:r>
      <w:r>
        <w:rPr>
          <w:rFonts w:ascii="Calibri" w:cs="Calibri" w:eastAsia="Calibri" w:hAnsi="Calibri"/>
          <w:color w:val="2563EB"/>
          <w:sz w:val="17"/>
          <w:szCs w:val="17"/>
        </w:rPr>
        <w:t xml:space="preserve">   #Touch Target</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UXG-22 (Touch Target Size — Minimum 44×44px)UX Law: Fitts's Law — kích thước mục tiêu tỉ lệ thuận với tốc độ thao tác</w:t>
      </w:r>
    </w:p>
    <w:p>
      <w:pPr>
        <w:spacing w:after="80" w:before="80"/>
      </w:pPr>
    </w:p>
    <w:p>
      <w:pPr>
        <w:pBdr>
          <w:top w:val="single" w:color="CA8A04" w:sz="8"/>
        </w:pBdr>
        <w:spacing w:after="0" w:before="300"/>
      </w:pPr>
    </w:p>
    <w:p>
      <w:pPr>
        <w:spacing w:after="80" w:before="80"/>
      </w:pPr>
      <w:r>
        <w:rPr>
          <w:rFonts w:ascii="Consolas" w:cs="Consolas" w:eastAsia="Consolas" w:hAnsi="Consolas"/>
          <w:color w:val="6B7280"/>
          <w:sz w:val="18"/>
          <w:szCs w:val="18"/>
        </w:rPr>
        <w:t xml:space="preserve">UXP-007</w:t>
      </w:r>
      <w:r>
        <w:rPr>
          <w:rFonts w:ascii="Calibri" w:cs="Calibri" w:eastAsia="Calibri" w:hAnsi="Calibri"/>
          <w:sz w:val="18"/>
          <w:szCs w:val="18"/>
        </w:rPr>
        <w:t xml:space="preserve">   </w:t>
      </w:r>
      <w:r>
        <w:rPr>
          <w:rFonts w:ascii="Calibri" w:cs="Calibri" w:eastAsia="Calibri" w:hAnsi="Calibri"/>
          <w:b/>
          <w:bCs/>
          <w:color w:val="A16207"/>
          <w:sz w:val="16"/>
          <w:szCs w:val="16"/>
          <w:shd w:fill="FEF9C3" w:color="FEF9C3" w:val="solid"/>
        </w:rPr>
        <w:t xml:space="preserve"> MINOR </w:t>
      </w:r>
    </w:p>
    <w:p>
      <w:pPr>
        <w:spacing w:after="160"/>
      </w:pPr>
      <w:r>
        <w:rPr>
          <w:rFonts w:ascii="Calibri" w:cs="Calibri" w:eastAsia="Calibri" w:hAnsi="Calibri"/>
          <w:b/>
          <w:bCs/>
          <w:color w:val="111827"/>
          <w:sz w:val="24"/>
          <w:szCs w:val="24"/>
        </w:rPr>
        <w:t xml:space="preserve">Hộp thoại thành công không hiển thị thông tin giao dịch đã thay đổi</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Phản hồi thành công thiếu chi tiết</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Sau khi hoàn tất xác thực OTP, hộp thoại thành công chỉ hiện "Tạm dừng lệnh chuyển tiền thành công" mà không nêu giao dịch cụ thể nào (mã đặt lịch, tên người thụ hưởng).</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Không xác nhận được đúng giao dịch nào đã bị tạm dừng khi có nhiều giao dịch</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Visibility of System Status (Nielsen #1) — Phản hồi thành công cần cụ thể, giúp người dùng xác nhận hành động đã thực hiện đúng.</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Bổ sung thông tin vào phản hồi thành công</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Hiển thị: Mã đặt lịch + Tên thụ hưởng + Trạng thái mới</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Duy trì thời gian hiển thị đủ để đọc (tối thiểu 3 giây)</w:t>
      </w:r>
    </w:p>
    <w:p>
      <w:pPr>
        <w:spacing w:after="40" w:before="100"/>
      </w:pPr>
      <w:r>
        <w:rPr>
          <w:rFonts w:ascii="Calibri" w:cs="Calibri" w:eastAsia="Calibri" w:hAnsi="Calibri"/>
          <w:color w:val="2563EB"/>
          <w:sz w:val="17"/>
          <w:szCs w:val="17"/>
        </w:rPr>
        <w:t xml:space="preserve">#Quản lý</w:t>
      </w:r>
      <w:r>
        <w:rPr>
          <w:rFonts w:ascii="Calibri" w:cs="Calibri" w:eastAsia="Calibri" w:hAnsi="Calibri"/>
          <w:color w:val="2563EB"/>
          <w:sz w:val="17"/>
          <w:szCs w:val="17"/>
        </w:rPr>
        <w:t xml:space="preserve">   #Success Feedback</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UXG-34 (Success Feedback — Confirm successful actions to users)</w:t>
      </w:r>
    </w:p>
    <w:p>
      <w:pPr>
        <w:spacing w:after="80" w:before="80"/>
      </w:pPr>
    </w:p>
    <w:p>
      <w:pPr>
        <w:pBdr>
          <w:top w:val="single" w:color="CA8A04" w:sz="8"/>
        </w:pBdr>
        <w:spacing w:after="0" w:before="300"/>
      </w:pPr>
    </w:p>
    <w:p>
      <w:pPr>
        <w:spacing w:after="80" w:before="80"/>
      </w:pPr>
      <w:r>
        <w:rPr>
          <w:rFonts w:ascii="Consolas" w:cs="Consolas" w:eastAsia="Consolas" w:hAnsi="Consolas"/>
          <w:color w:val="6B7280"/>
          <w:sz w:val="18"/>
          <w:szCs w:val="18"/>
        </w:rPr>
        <w:t xml:space="preserve">UXP-008</w:t>
      </w:r>
      <w:r>
        <w:rPr>
          <w:rFonts w:ascii="Calibri" w:cs="Calibri" w:eastAsia="Calibri" w:hAnsi="Calibri"/>
          <w:sz w:val="18"/>
          <w:szCs w:val="18"/>
        </w:rPr>
        <w:t xml:space="preserve">   </w:t>
      </w:r>
      <w:r>
        <w:rPr>
          <w:rFonts w:ascii="Calibri" w:cs="Calibri" w:eastAsia="Calibri" w:hAnsi="Calibri"/>
          <w:b/>
          <w:bCs/>
          <w:color w:val="A16207"/>
          <w:sz w:val="16"/>
          <w:szCs w:val="16"/>
          <w:shd w:fill="FEF9C3" w:color="FEF9C3" w:val="solid"/>
        </w:rPr>
        <w:t xml:space="preserve"> MINOR </w:t>
      </w:r>
    </w:p>
    <w:p>
      <w:pPr>
        <w:spacing w:after="160"/>
      </w:pPr>
      <w:r>
        <w:rPr>
          <w:rFonts w:ascii="Calibri" w:cs="Calibri" w:eastAsia="Calibri" w:hAnsi="Calibri"/>
          <w:b/>
          <w:bCs/>
          <w:color w:val="111827"/>
          <w:sz w:val="24"/>
          <w:szCs w:val="24"/>
        </w:rPr>
        <w:t xml:space="preserve">Danh sách giao dịch đã thực hiện hiển thị dữ liệu không nhất quán giữa các trạng thái</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Dữ liệu lịch sử thiếu nhất quán</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Các mục "Thành công" hiển thị đầy đủ (ngày, mã giao dịch, phí); trong khi "Không thành công", "Tạm dừng", "Hủy" chỉ hiện ngày và trạng thái — thiếu mã giao dịch và phí.</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Thiếu mã giao dịch khi tra cứu giao dịch thất bại để liên hệ tổng đài</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Consistency &amp; Standards (Nielsen #4) — Cùng loại dữ liệu phải hiển thị cấu trúc nhất quán bất kể trạng thái.</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Thống nhất cấu trúc hiển thị</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Hiển thị mã giao dịch cho tất cả mục (nếu không có → hiện "—")</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Thống nhất cấu trúc: ngày, trạng thái, mã giao dịch, phí (nếu có)</w:t>
      </w:r>
    </w:p>
    <w:p>
      <w:pPr>
        <w:spacing w:after="40" w:before="100"/>
      </w:pPr>
      <w:r>
        <w:rPr>
          <w:rFonts w:ascii="Calibri" w:cs="Calibri" w:eastAsia="Calibri" w:hAnsi="Calibri"/>
          <w:color w:val="2563EB"/>
          <w:sz w:val="17"/>
          <w:szCs w:val="17"/>
        </w:rPr>
        <w:t xml:space="preserve">#Chi tiết</w:t>
      </w:r>
      <w:r>
        <w:rPr>
          <w:rFonts w:ascii="Calibri" w:cs="Calibri" w:eastAsia="Calibri" w:hAnsi="Calibri"/>
          <w:color w:val="2563EB"/>
          <w:sz w:val="17"/>
          <w:szCs w:val="17"/>
        </w:rPr>
        <w:t xml:space="preserve">   #Consistency</w:t>
      </w:r>
      <w:r>
        <w:rPr>
          <w:rFonts w:ascii="Calibri" w:cs="Calibri" w:eastAsia="Calibri" w:hAnsi="Calibri"/>
          <w:color w:val="2563EB"/>
          <w:sz w:val="17"/>
          <w:szCs w:val="17"/>
        </w:rPr>
        <w:t xml:space="preserve">   #Data Display</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UXG-19 (Content Jumping — Reserve space for content)Banking UX: transaction references critical for support calls</w:t>
      </w:r>
    </w:p>
    <w:p>
      <w:pPr>
        <w:spacing w:after="80" w:before="80"/>
      </w:pPr>
    </w:p>
    <w:p>
      <w:pPr>
        <w:pBdr>
          <w:bottom w:val="single" w:color="D1D5DB" w:sz="1"/>
        </w:pBdr>
        <w:spacing w:after="200" w:before="200"/>
      </w:pPr>
    </w:p>
    <w:p>
      <w:pPr>
        <w:spacing w:after="60" w:before="400"/>
      </w:pPr>
      <w:r>
        <w:rPr>
          <w:rFonts w:ascii="Calibri" w:cs="Calibri" w:eastAsia="Calibri" w:hAnsi="Calibri"/>
          <w:b/>
          <w:bCs/>
          <w:color w:val="D97706"/>
          <w:sz w:val="20"/>
          <w:szCs w:val="20"/>
        </w:rPr>
        <w:t xml:space="preserve">04  </w:t>
      </w:r>
      <w:r>
        <w:rPr>
          <w:rFonts w:ascii="Calibri" w:cs="Calibri" w:eastAsia="Calibri" w:hAnsi="Calibri"/>
          <w:b/>
          <w:bCs/>
          <w:color w:val="D97706"/>
          <w:sz w:val="20"/>
          <w:szCs w:val="20"/>
        </w:rPr>
        <w:t xml:space="preserve">HEURISTIC SCORECARD</w:t>
      </w:r>
    </w:p>
    <w:p>
      <w:pPr>
        <w:spacing w:after="200"/>
      </w:pPr>
      <w:r>
        <w:rPr>
          <w:rFonts w:ascii="Calibri" w:cs="Calibri" w:eastAsia="Calibri" w:hAnsi="Calibri"/>
          <w:b/>
          <w:bCs/>
          <w:color w:val="111827"/>
          <w:sz w:val="36"/>
          <w:szCs w:val="36"/>
        </w:rPr>
        <w:t xml:space="preserve">Heuristic Scorecard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12"/>
            <w:tcBorders>
              <w:top w:val="single" w:color="D97706" w:sz="4"/>
              <w:left w:val="single" w:color="D1D5DB" w:sz="1"/>
              <w:bottom w:val="single" w:color="D1D5DB" w:sz="1"/>
              <w:right w:val="single" w:color="D1D5DB" w:sz="1"/>
            </w:tcBorders>
            <w:shd w:fill="F9FAFB" w:color="F9FAFB" w:val="solid"/>
            <w:vAlign w:val="center"/>
          </w:tcPr>
          <w:p>
            <w:pPr>
              <w:spacing w:after="40" w:before="200"/>
              <w:jc w:val="center"/>
            </w:pPr>
            <w:r>
              <w:rPr>
                <w:rFonts w:ascii="Consolas" w:cs="Consolas" w:eastAsia="Consolas" w:hAnsi="Consolas"/>
                <w:b/>
                <w:bCs/>
                <w:color w:val="D97706"/>
                <w:sz w:val="40"/>
                <w:szCs w:val="40"/>
              </w:rPr>
              <w:t xml:space="preserve">70%</w:t>
            </w:r>
          </w:p>
          <w:p>
            <w:pPr>
              <w:spacing w:after="40"/>
              <w:jc w:val="center"/>
            </w:pPr>
            <w:r>
              <w:rPr>
                <w:rFonts w:ascii="Calibri" w:cs="Calibri" w:eastAsia="Calibri" w:hAnsi="Calibri"/>
                <w:color w:val="374151"/>
                <w:sz w:val="20"/>
                <w:szCs w:val="20"/>
              </w:rPr>
              <w:t xml:space="preserve">Danh sách</w:t>
            </w:r>
          </w:p>
          <w:p>
            <w:pPr>
              <w:spacing w:after="160"/>
              <w:jc w:val="center"/>
            </w:pPr>
            <w:r>
              <w:rPr>
                <w:rFonts w:ascii="Calibri" w:cs="Calibri" w:eastAsia="Calibri" w:hAnsi="Calibri"/>
                <w:color w:val="9CA3AF"/>
                <w:sz w:val="16"/>
                <w:szCs w:val="16"/>
              </w:rPr>
              <w:t xml:space="preserve">7 pass · 2 gap · 1 unv.</w:t>
            </w:r>
          </w:p>
        </w:tc>
        <w:tc>
          <w:tcPr>
            <w:tcW w:type="dxa" w:w="2412"/>
            <w:tcBorders>
              <w:top w:val="single" w:color="16A34A" w:sz="4"/>
              <w:left w:val="single" w:color="D1D5DB" w:sz="1"/>
              <w:bottom w:val="single" w:color="D1D5DB" w:sz="1"/>
              <w:right w:val="single" w:color="D1D5DB" w:sz="1"/>
            </w:tcBorders>
            <w:shd w:fill="F9FAFB" w:color="F9FAFB" w:val="solid"/>
            <w:vAlign w:val="center"/>
          </w:tcPr>
          <w:p>
            <w:pPr>
              <w:spacing w:after="40" w:before="200"/>
              <w:jc w:val="center"/>
            </w:pPr>
            <w:r>
              <w:rPr>
                <w:rFonts w:ascii="Consolas" w:cs="Consolas" w:eastAsia="Consolas" w:hAnsi="Consolas"/>
                <w:b/>
                <w:bCs/>
                <w:color w:val="16A34A"/>
                <w:sz w:val="40"/>
                <w:szCs w:val="40"/>
              </w:rPr>
              <w:t xml:space="preserve">80%</w:t>
            </w:r>
          </w:p>
          <w:p>
            <w:pPr>
              <w:spacing w:after="40"/>
              <w:jc w:val="center"/>
            </w:pPr>
            <w:r>
              <w:rPr>
                <w:rFonts w:ascii="Calibri" w:cs="Calibri" w:eastAsia="Calibri" w:hAnsi="Calibri"/>
                <w:color w:val="374151"/>
                <w:sz w:val="20"/>
                <w:szCs w:val="20"/>
              </w:rPr>
              <w:t xml:space="preserve">Quản lý</w:t>
            </w:r>
          </w:p>
          <w:p>
            <w:pPr>
              <w:spacing w:after="160"/>
              <w:jc w:val="center"/>
            </w:pPr>
            <w:r>
              <w:rPr>
                <w:rFonts w:ascii="Calibri" w:cs="Calibri" w:eastAsia="Calibri" w:hAnsi="Calibri"/>
                <w:color w:val="9CA3AF"/>
                <w:sz w:val="16"/>
                <w:szCs w:val="16"/>
              </w:rPr>
              <w:t xml:space="preserve">8 pass · 2 gap</w:t>
            </w:r>
          </w:p>
        </w:tc>
        <w:tc>
          <w:tcPr>
            <w:tcW w:type="dxa" w:w="2412"/>
            <w:tcBorders>
              <w:top w:val="single" w:color="D97706" w:sz="4"/>
              <w:left w:val="single" w:color="D1D5DB" w:sz="1"/>
              <w:bottom w:val="single" w:color="D1D5DB" w:sz="1"/>
              <w:right w:val="single" w:color="D1D5DB" w:sz="1"/>
            </w:tcBorders>
            <w:shd w:fill="F9FAFB" w:color="F9FAFB" w:val="solid"/>
            <w:vAlign w:val="center"/>
          </w:tcPr>
          <w:p>
            <w:pPr>
              <w:spacing w:after="40" w:before="200"/>
              <w:jc w:val="center"/>
            </w:pPr>
            <w:r>
              <w:rPr>
                <w:rFonts w:ascii="Consolas" w:cs="Consolas" w:eastAsia="Consolas" w:hAnsi="Consolas"/>
                <w:b/>
                <w:bCs/>
                <w:color w:val="D97706"/>
                <w:sz w:val="40"/>
                <w:szCs w:val="40"/>
              </w:rPr>
              <w:t xml:space="preserve">70%</w:t>
            </w:r>
          </w:p>
          <w:p>
            <w:pPr>
              <w:spacing w:after="40"/>
              <w:jc w:val="center"/>
            </w:pPr>
            <w:r>
              <w:rPr>
                <w:rFonts w:ascii="Calibri" w:cs="Calibri" w:eastAsia="Calibri" w:hAnsi="Calibri"/>
                <w:color w:val="374151"/>
                <w:sz w:val="20"/>
                <w:szCs w:val="20"/>
              </w:rPr>
              <w:t xml:space="preserve">Bộ lọc</w:t>
            </w:r>
          </w:p>
          <w:p>
            <w:pPr>
              <w:spacing w:after="160"/>
              <w:jc w:val="center"/>
            </w:pPr>
            <w:r>
              <w:rPr>
                <w:rFonts w:ascii="Calibri" w:cs="Calibri" w:eastAsia="Calibri" w:hAnsi="Calibri"/>
                <w:color w:val="9CA3AF"/>
                <w:sz w:val="16"/>
                <w:szCs w:val="16"/>
              </w:rPr>
              <w:t xml:space="preserve">7 pass · 2 gap · 1 unv.</w:t>
            </w:r>
          </w:p>
        </w:tc>
        <w:tc>
          <w:tcPr>
            <w:tcW w:type="dxa" w:w="2412"/>
            <w:tcBorders>
              <w:top w:val="single" w:color="EA580C" w:sz="4"/>
              <w:left w:val="single" w:color="D1D5DB" w:sz="1"/>
              <w:bottom w:val="single" w:color="D1D5DB" w:sz="1"/>
              <w:right w:val="single" w:color="D1D5DB" w:sz="1"/>
            </w:tcBorders>
            <w:shd w:fill="F9FAFB" w:color="F9FAFB" w:val="solid"/>
            <w:vAlign w:val="center"/>
          </w:tcPr>
          <w:p>
            <w:pPr>
              <w:spacing w:after="40" w:before="200"/>
              <w:jc w:val="center"/>
            </w:pPr>
            <w:r>
              <w:rPr>
                <w:rFonts w:ascii="Consolas" w:cs="Consolas" w:eastAsia="Consolas" w:hAnsi="Consolas"/>
                <w:b/>
                <w:bCs/>
                <w:color w:val="EA580C"/>
                <w:sz w:val="40"/>
                <w:szCs w:val="40"/>
              </w:rPr>
              <w:t xml:space="preserve">60%</w:t>
            </w:r>
          </w:p>
          <w:p>
            <w:pPr>
              <w:spacing w:after="40"/>
              <w:jc w:val="center"/>
            </w:pPr>
            <w:r>
              <w:rPr>
                <w:rFonts w:ascii="Calibri" w:cs="Calibri" w:eastAsia="Calibri" w:hAnsi="Calibri"/>
                <w:color w:val="374151"/>
                <w:sz w:val="20"/>
                <w:szCs w:val="20"/>
              </w:rPr>
              <w:t xml:space="preserve">Chi tiết</w:t>
            </w:r>
          </w:p>
          <w:p>
            <w:pPr>
              <w:spacing w:after="160"/>
              <w:jc w:val="center"/>
            </w:pPr>
            <w:r>
              <w:rPr>
                <w:rFonts w:ascii="Calibri" w:cs="Calibri" w:eastAsia="Calibri" w:hAnsi="Calibri"/>
                <w:color w:val="9CA3AF"/>
                <w:sz w:val="16"/>
                <w:szCs w:val="16"/>
              </w:rPr>
              <w:t xml:space="preserve">6 pass · 4 gap</w:t>
            </w:r>
          </w:p>
        </w:tc>
      </w:tr>
    </w:tbl>
    <w:p>
      <w:pPr>
        <w:spacing w:after="320" w:before="320"/>
      </w:pPr>
    </w:p>
    <w:p>
      <w:pPr>
        <w:pBdr>
          <w:bottom w:val="single" w:color="D1D5DB" w:sz="1"/>
        </w:pBdr>
        <w:spacing w:after="200" w:before="200"/>
      </w:pPr>
    </w:p>
    <w:p>
      <w:pPr>
        <w:spacing w:after="60" w:before="400"/>
      </w:pPr>
      <w:r>
        <w:rPr>
          <w:rFonts w:ascii="Calibri" w:cs="Calibri" w:eastAsia="Calibri" w:hAnsi="Calibri"/>
          <w:b/>
          <w:bCs/>
          <w:color w:val="D97706"/>
          <w:sz w:val="20"/>
          <w:szCs w:val="20"/>
        </w:rPr>
        <w:t xml:space="preserve">05  </w:t>
      </w:r>
      <w:r>
        <w:rPr>
          <w:rFonts w:ascii="Calibri" w:cs="Calibri" w:eastAsia="Calibri" w:hAnsi="Calibri"/>
          <w:b/>
          <w:bCs/>
          <w:color w:val="D97706"/>
          <w:sz w:val="20"/>
          <w:szCs w:val="20"/>
        </w:rPr>
        <w:t xml:space="preserve">KẾ HOẠCH HÀNH ĐỘNG</w:t>
      </w:r>
    </w:p>
    <w:p>
      <w:pPr>
        <w:spacing w:after="200"/>
      </w:pPr>
      <w:r>
        <w:rPr>
          <w:rFonts w:ascii="Calibri" w:cs="Calibri" w:eastAsia="Calibri" w:hAnsi="Calibri"/>
          <w:b/>
          <w:bCs/>
          <w:color w:val="111827"/>
          <w:sz w:val="36"/>
          <w:szCs w:val="36"/>
        </w:rPr>
        <w:t xml:space="preserve">Kế hoạch hành động</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2592"/>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SPRINT</w:t>
            </w:r>
          </w:p>
        </w:tc>
        <w:tc>
          <w:tcPr>
            <w:tcW w:type="dxa" w:w="1152"/>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ID</w:t>
            </w:r>
          </w:p>
        </w:tc>
        <w:tc>
          <w:tcPr>
            <w:tcW w:type="dxa" w:w="3455"/>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VẤN ĐỀ</w:t>
            </w:r>
          </w:p>
        </w:tc>
        <w:tc>
          <w:tcPr>
            <w:tcW w:type="dxa" w:w="1296"/>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MỨC ĐỘ</w:t>
            </w:r>
          </w:p>
        </w:tc>
        <w:tc>
          <w:tcPr>
            <w:tcW w:type="dxa" w:w="1008"/>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EFFORT</w:t>
            </w:r>
          </w:p>
        </w:tc>
      </w:tr>
      <w:tr>
        <w:tc>
          <w:tcPr>
            <w:tcW w:type="dxa" w:w="259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b/>
                <w:bCs/>
                <w:color w:val="111827"/>
                <w:sz w:val="19"/>
                <w:szCs w:val="19"/>
              </w:rPr>
              <w:t xml:space="preserve">Sprint 1 (Tuần 1-2)</w:t>
            </w:r>
          </w:p>
        </w:tc>
        <w:tc>
          <w:tcPr>
            <w:tcW w:type="dxa" w:w="115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onsolas" w:cs="Consolas" w:eastAsia="Consolas" w:hAnsi="Consolas"/>
                <w:color w:val="6B7280"/>
                <w:sz w:val="17"/>
                <w:szCs w:val="17"/>
              </w:rPr>
              <w:t xml:space="preserve">UXP-001</w:t>
            </w:r>
          </w:p>
        </w:tc>
        <w:tc>
          <w:tcPr>
            <w:tcW w:type="dxa" w:w="3455"/>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color w:val="374151"/>
                <w:sz w:val="19"/>
                <w:szCs w:val="19"/>
              </w:rPr>
              <w:t xml:space="preserve">Trạng thái chỉ phân biệt bằng màu, thiếu biểu tượng</w:t>
            </w:r>
          </w:p>
        </w:tc>
        <w:tc>
          <w:tcPr>
            <w:tcW w:type="dxa" w:w="1296"/>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B91C1C"/>
                <w:sz w:val="15"/>
                <w:szCs w:val="15"/>
                <w:shd w:fill="FEE2E2" w:color="FEE2E2" w:val="solid"/>
              </w:rPr>
              <w:t xml:space="preserve"> CRITICAL </w:t>
            </w:r>
          </w:p>
        </w:tc>
        <w:tc>
          <w:tcPr>
            <w:tcW w:type="dxa" w:w="1008"/>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111827"/>
                <w:sz w:val="19"/>
                <w:szCs w:val="19"/>
              </w:rPr>
              <w:t xml:space="preserve">S</w:t>
            </w:r>
          </w:p>
        </w:tc>
      </w:tr>
      <w:tr>
        <w:tc>
          <w:tcPr>
            <w:tcW w:type="dxa" w:w="259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b/>
                <w:bCs/>
                <w:color w:val="111827"/>
                <w:sz w:val="19"/>
                <w:szCs w:val="19"/>
              </w:rPr>
              <w:t xml:space="preserve">Sprint 1</w:t>
            </w:r>
          </w:p>
        </w:tc>
        <w:tc>
          <w:tcPr>
            <w:tcW w:type="dxa" w:w="115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onsolas" w:cs="Consolas" w:eastAsia="Consolas" w:hAnsi="Consolas"/>
                <w:color w:val="6B7280"/>
                <w:sz w:val="17"/>
                <w:szCs w:val="17"/>
              </w:rPr>
              <w:t xml:space="preserve">UXP-002</w:t>
            </w:r>
          </w:p>
        </w:tc>
        <w:tc>
          <w:tcPr>
            <w:tcW w:type="dxa" w:w="3455"/>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color w:val="374151"/>
                <w:sz w:val="19"/>
                <w:szCs w:val="19"/>
              </w:rPr>
              <w:t xml:space="preserve">Hộp thoại xác nhận thiếu thông tin giao dịch</w:t>
            </w:r>
          </w:p>
        </w:tc>
        <w:tc>
          <w:tcPr>
            <w:tcW w:type="dxa" w:w="1296"/>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B91C1C"/>
                <w:sz w:val="15"/>
                <w:szCs w:val="15"/>
                <w:shd w:fill="FEE2E2" w:color="FEE2E2" w:val="solid"/>
              </w:rPr>
              <w:t xml:space="preserve"> CRITICAL </w:t>
            </w:r>
          </w:p>
        </w:tc>
        <w:tc>
          <w:tcPr>
            <w:tcW w:type="dxa" w:w="1008"/>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111827"/>
                <w:sz w:val="19"/>
                <w:szCs w:val="19"/>
              </w:rPr>
              <w:t xml:space="preserve">S</w:t>
            </w:r>
          </w:p>
        </w:tc>
      </w:tr>
      <w:tr>
        <w:tc>
          <w:tcPr>
            <w:tcW w:type="dxa" w:w="259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b/>
                <w:bCs/>
                <w:color w:val="111827"/>
                <w:sz w:val="19"/>
                <w:szCs w:val="19"/>
              </w:rPr>
              <w:t xml:space="preserve">Sprint 2 (Tuần 3-4)</w:t>
            </w:r>
          </w:p>
        </w:tc>
        <w:tc>
          <w:tcPr>
            <w:tcW w:type="dxa" w:w="115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onsolas" w:cs="Consolas" w:eastAsia="Consolas" w:hAnsi="Consolas"/>
                <w:color w:val="6B7280"/>
                <w:sz w:val="17"/>
                <w:szCs w:val="17"/>
              </w:rPr>
              <w:t xml:space="preserve">UXP-003</w:t>
            </w:r>
          </w:p>
        </w:tc>
        <w:tc>
          <w:tcPr>
            <w:tcW w:type="dxa" w:w="3455"/>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color w:val="374151"/>
                <w:sz w:val="19"/>
                <w:szCs w:val="19"/>
              </w:rPr>
              <w:t xml:space="preserve">OTP thiếu ngữ cảnh hành động</w:t>
            </w:r>
          </w:p>
        </w:tc>
        <w:tc>
          <w:tcPr>
            <w:tcW w:type="dxa" w:w="1296"/>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C2410C"/>
                <w:sz w:val="15"/>
                <w:szCs w:val="15"/>
                <w:shd w:fill="FFF7ED" w:color="FFF7ED" w:val="solid"/>
              </w:rPr>
              <w:t xml:space="preserve"> MAJOR </w:t>
            </w:r>
          </w:p>
        </w:tc>
        <w:tc>
          <w:tcPr>
            <w:tcW w:type="dxa" w:w="1008"/>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111827"/>
                <w:sz w:val="19"/>
                <w:szCs w:val="19"/>
              </w:rPr>
              <w:t xml:space="preserve">S</w:t>
            </w:r>
          </w:p>
        </w:tc>
      </w:tr>
      <w:tr>
        <w:tc>
          <w:tcPr>
            <w:tcW w:type="dxa" w:w="2592"/>
            <w:vMerge w:val="restart"/>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b/>
                <w:bCs/>
                <w:color w:val="111827"/>
                <w:sz w:val="19"/>
                <w:szCs w:val="19"/>
              </w:rPr>
              <w:t xml:space="preserve">Sprint 2</w:t>
            </w:r>
          </w:p>
        </w:tc>
        <w:tc>
          <w:tcPr>
            <w:tcW w:type="dxa" w:w="115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onsolas" w:cs="Consolas" w:eastAsia="Consolas" w:hAnsi="Consolas"/>
                <w:color w:val="6B7280"/>
                <w:sz w:val="17"/>
                <w:szCs w:val="17"/>
              </w:rPr>
              <w:t xml:space="preserve">UXP-004</w:t>
            </w:r>
          </w:p>
        </w:tc>
        <w:tc>
          <w:tcPr>
            <w:tcW w:type="dxa" w:w="3455"/>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color w:val="374151"/>
                <w:sz w:val="19"/>
                <w:szCs w:val="19"/>
              </w:rPr>
              <w:t xml:space="preserve">Trạng thái trống thiếu hình minh họa và nút hành động</w:t>
            </w:r>
          </w:p>
        </w:tc>
        <w:tc>
          <w:tcPr>
            <w:tcW w:type="dxa" w:w="1296"/>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C2410C"/>
                <w:sz w:val="15"/>
                <w:szCs w:val="15"/>
                <w:shd w:fill="FFF7ED" w:color="FFF7ED" w:val="solid"/>
              </w:rPr>
              <w:t xml:space="preserve"> MAJOR </w:t>
            </w:r>
          </w:p>
        </w:tc>
        <w:tc>
          <w:tcPr>
            <w:tcW w:type="dxa" w:w="1008"/>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111827"/>
                <w:sz w:val="19"/>
                <w:szCs w:val="19"/>
              </w:rPr>
              <w:t xml:space="preserve">M</w:t>
            </w:r>
          </w:p>
        </w:tc>
      </w:tr>
      <w:tr>
        <w:tc>
          <w:tcPr>
            <w:vMerge w:val="continue"/>
            <w:tcBorders>
              <w:top w:val="single" w:color="D1D5DB" w:sz="1"/>
              <w:left w:val="single" w:color="D1D5DB" w:sz="1"/>
              <w:bottom w:val="single" w:color="D1D5DB" w:sz="1"/>
              <w:right w:val="single" w:color="D1D5DB" w:sz="1"/>
            </w:tcBorders>
          </w:tcPr>
          <w:p/>
        </w:tc>
        <w:tc>
          <w:tcPr>
            <w:tcW w:type="dxa" w:w="115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onsolas" w:cs="Consolas" w:eastAsia="Consolas" w:hAnsi="Consolas"/>
                <w:color w:val="6B7280"/>
                <w:sz w:val="17"/>
                <w:szCs w:val="17"/>
              </w:rPr>
              <w:t xml:space="preserve">UXP-005</w:t>
            </w:r>
          </w:p>
        </w:tc>
        <w:tc>
          <w:tcPr>
            <w:tcW w:type="dxa" w:w="3455"/>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color w:val="374151"/>
                <w:sz w:val="19"/>
                <w:szCs w:val="19"/>
              </w:rPr>
              <w:t xml:space="preserve">Bộ lọc thiếu giá trị mặc định và kiểm tra</w:t>
            </w:r>
          </w:p>
        </w:tc>
        <w:tc>
          <w:tcPr>
            <w:tcW w:type="dxa" w:w="1296"/>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C2410C"/>
                <w:sz w:val="15"/>
                <w:szCs w:val="15"/>
                <w:shd w:fill="FFF7ED" w:color="FFF7ED" w:val="solid"/>
              </w:rPr>
              <w:t xml:space="preserve"> MAJOR </w:t>
            </w:r>
          </w:p>
        </w:tc>
        <w:tc>
          <w:tcPr>
            <w:tcW w:type="dxa" w:w="1008"/>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111827"/>
                <w:sz w:val="19"/>
                <w:szCs w:val="19"/>
              </w:rPr>
              <w:t xml:space="preserve">S</w:t>
            </w:r>
          </w:p>
        </w:tc>
      </w:tr>
      <w:tr>
        <w:tc>
          <w:tcPr>
            <w:tcW w:type="dxa" w:w="259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b/>
                <w:bCs/>
                <w:color w:val="111827"/>
                <w:sz w:val="19"/>
                <w:szCs w:val="19"/>
              </w:rPr>
              <w:t xml:space="preserve">Backlog (Khi có bandwidth)</w:t>
            </w:r>
          </w:p>
        </w:tc>
        <w:tc>
          <w:tcPr>
            <w:tcW w:type="dxa" w:w="115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onsolas" w:cs="Consolas" w:eastAsia="Consolas" w:hAnsi="Consolas"/>
                <w:color w:val="6B7280"/>
                <w:sz w:val="17"/>
                <w:szCs w:val="17"/>
              </w:rPr>
              <w:t xml:space="preserve">UXP-006</w:t>
            </w:r>
          </w:p>
        </w:tc>
        <w:tc>
          <w:tcPr>
            <w:tcW w:type="dxa" w:w="3455"/>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color w:val="374151"/>
                <w:sz w:val="19"/>
                <w:szCs w:val="19"/>
              </w:rPr>
              <w:t xml:space="preserve">Vùng chạm biểu tượng lọc nhỏ hơn chuẩn</w:t>
            </w:r>
          </w:p>
        </w:tc>
        <w:tc>
          <w:tcPr>
            <w:tcW w:type="dxa" w:w="1296"/>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A16207"/>
                <w:sz w:val="15"/>
                <w:szCs w:val="15"/>
                <w:shd w:fill="FEF9C3" w:color="FEF9C3" w:val="solid"/>
              </w:rPr>
              <w:t xml:space="preserve"> MINOR </w:t>
            </w:r>
          </w:p>
        </w:tc>
        <w:tc>
          <w:tcPr>
            <w:tcW w:type="dxa" w:w="1008"/>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111827"/>
                <w:sz w:val="19"/>
                <w:szCs w:val="19"/>
              </w:rPr>
              <w:t xml:space="preserve">S</w:t>
            </w:r>
          </w:p>
        </w:tc>
      </w:tr>
      <w:tr>
        <w:tc>
          <w:tcPr>
            <w:tcW w:type="dxa" w:w="2592"/>
            <w:vMerge w:val="restart"/>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b/>
                <w:bCs/>
                <w:color w:val="111827"/>
                <w:sz w:val="19"/>
                <w:szCs w:val="19"/>
              </w:rPr>
              <w:t xml:space="preserve">Backlog</w:t>
            </w:r>
          </w:p>
        </w:tc>
        <w:tc>
          <w:tcPr>
            <w:tcW w:type="dxa" w:w="115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onsolas" w:cs="Consolas" w:eastAsia="Consolas" w:hAnsi="Consolas"/>
                <w:color w:val="6B7280"/>
                <w:sz w:val="17"/>
                <w:szCs w:val="17"/>
              </w:rPr>
              <w:t xml:space="preserve">UXP-007</w:t>
            </w:r>
          </w:p>
        </w:tc>
        <w:tc>
          <w:tcPr>
            <w:tcW w:type="dxa" w:w="3455"/>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color w:val="374151"/>
                <w:sz w:val="19"/>
                <w:szCs w:val="19"/>
              </w:rPr>
              <w:t xml:space="preserve">Phản hồi thành công thiếu thông tin giao dịch</w:t>
            </w:r>
          </w:p>
        </w:tc>
        <w:tc>
          <w:tcPr>
            <w:tcW w:type="dxa" w:w="1296"/>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A16207"/>
                <w:sz w:val="15"/>
                <w:szCs w:val="15"/>
                <w:shd w:fill="FEF9C3" w:color="FEF9C3" w:val="solid"/>
              </w:rPr>
              <w:t xml:space="preserve"> MINOR </w:t>
            </w:r>
          </w:p>
        </w:tc>
        <w:tc>
          <w:tcPr>
            <w:tcW w:type="dxa" w:w="1008"/>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111827"/>
                <w:sz w:val="19"/>
                <w:szCs w:val="19"/>
              </w:rPr>
              <w:t xml:space="preserve">S</w:t>
            </w:r>
          </w:p>
        </w:tc>
      </w:tr>
      <w:tr>
        <w:tc>
          <w:tcPr>
            <w:vMerge w:val="continue"/>
            <w:tcBorders>
              <w:top w:val="single" w:color="D1D5DB" w:sz="1"/>
              <w:left w:val="single" w:color="D1D5DB" w:sz="1"/>
              <w:bottom w:val="single" w:color="D1D5DB" w:sz="1"/>
              <w:right w:val="single" w:color="D1D5DB" w:sz="1"/>
            </w:tcBorders>
          </w:tcPr>
          <w:p/>
        </w:tc>
        <w:tc>
          <w:tcPr>
            <w:tcW w:type="dxa" w:w="115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onsolas" w:cs="Consolas" w:eastAsia="Consolas" w:hAnsi="Consolas"/>
                <w:color w:val="6B7280"/>
                <w:sz w:val="17"/>
                <w:szCs w:val="17"/>
              </w:rPr>
              <w:t xml:space="preserve">UXP-008</w:t>
            </w:r>
          </w:p>
        </w:tc>
        <w:tc>
          <w:tcPr>
            <w:tcW w:type="dxa" w:w="3455"/>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color w:val="374151"/>
                <w:sz w:val="19"/>
                <w:szCs w:val="19"/>
              </w:rPr>
              <w:t xml:space="preserve">Danh sách giao dịch hiển thị dữ liệu không nhất quán</w:t>
            </w:r>
          </w:p>
        </w:tc>
        <w:tc>
          <w:tcPr>
            <w:tcW w:type="dxa" w:w="1296"/>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A16207"/>
                <w:sz w:val="15"/>
                <w:szCs w:val="15"/>
                <w:shd w:fill="FEF9C3" w:color="FEF9C3" w:val="solid"/>
              </w:rPr>
              <w:t xml:space="preserve"> MINOR </w:t>
            </w:r>
          </w:p>
        </w:tc>
        <w:tc>
          <w:tcPr>
            <w:tcW w:type="dxa" w:w="1008"/>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111827"/>
                <w:sz w:val="19"/>
                <w:szCs w:val="19"/>
              </w:rPr>
              <w:t xml:space="preserve">S</w:t>
            </w:r>
          </w:p>
        </w:tc>
      </w:tr>
    </w:tbl>
    <w:p>
      <w:pPr>
        <w:spacing w:after="480" w:before="480"/>
      </w:pPr>
    </w:p>
    <w:p>
      <w:pPr>
        <w:pBdr>
          <w:bottom w:val="single" w:color="D1D5DB" w:sz="1"/>
        </w:pBdr>
        <w:spacing w:after="200" w:before="200"/>
      </w:pPr>
    </w:p>
    <w:p>
      <w:pPr>
        <w:spacing w:after="160" w:before="160"/>
        <w:jc w:val="center"/>
      </w:pPr>
      <w:r>
        <w:rPr>
          <w:rFonts w:ascii="Calibri" w:cs="Calibri" w:eastAsia="Calibri" w:hAnsi="Calibri"/>
          <w:i/>
          <w:iCs/>
          <w:color w:val="9CA3AF"/>
          <w:sz w:val="18"/>
          <w:szCs w:val="18"/>
        </w:rPr>
        <w:t xml:space="preserve">Co-opBank KHCN · Danh sách đặt lịch chuyển tiền · Powered by Design Data Layer</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57e1bb774844e8da0656320f10be0c96889649.png"/><Relationship Id="rId8" Type="http://schemas.openxmlformats.org/officeDocument/2006/relationships/image" Target="media/16c39455f4088d227670c5afba46e64c40e949f3.png"/><Relationship Id="rId9" Type="http://schemas.openxmlformats.org/officeDocument/2006/relationships/image" Target="media/337f1f1776c76b238981e1ff1a5f12ea1df29a3a.png"/><Relationship Id="rId10" Type="http://schemas.openxmlformats.org/officeDocument/2006/relationships/image" Target="media/30aa60693ef2f42c730b44163ccf9a4e385e9590.png"/><Relationship Id="rId11" Type="http://schemas.openxmlformats.org/officeDocument/2006/relationships/image" Target="media/2965eb124250091ec863f21efc596ab9ea069dd3.png"/><Relationship Id="rId12" Type="http://schemas.openxmlformats.org/officeDocument/2006/relationships/image" Target="media/300dcdfad6799662e57848d6226471afe9ca924c.png"/><Relationship Id="rId13" Type="http://schemas.openxmlformats.org/officeDocument/2006/relationships/image" Target="media/a619bcdfa76b3e74ea449745b1e4d34fcf5fddc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2026-03-18T11:03:05.930Z</dcterms:created>
  <dcterms:modified xsi:type="dcterms:W3CDTF">2026-03-18T11:03:05.931Z</dcterms:modified>
</cp:coreProperties>
</file>

<file path=docProps/custom.xml><?xml version="1.0" encoding="utf-8"?>
<Properties xmlns="http://schemas.openxmlformats.org/officeDocument/2006/custom-properties" xmlns:vt="http://schemas.openxmlformats.org/officeDocument/2006/docPropsVTypes"/>
</file>