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MingLiu" w:cs="PMingLiu" w:eastAsia="PMingLiu" w:hAnsi="PMingLiu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總結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4.2857142857143" w:lineRule="auto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color w:val="1f1f1f"/>
          <w:sz w:val="24"/>
          <w:szCs w:val="24"/>
          <w:rtl w:val="0"/>
        </w:rPr>
        <w:t xml:space="preserve">本報告分析了校園商店零食銷售數據，並提出了優化建議。首先，我們透過數據分析了解不同類別零食的銷售情況，發現薯片和巧克力是最受歡迎的類別。其次，使用SQL 查詢進一步分析銷售趨勢，幫助我們確定新品推薦方向。基於這些數據，我們建議優先擴展薯片和巧克力類零食，同時考慮引入健康選項和為學生的健康設想，我們會增加商店的健康食品選擇，以滿足不同學生群體的需求。最後，我們比較了 SQL 和 NoSQL 資料庫，評估其適用於校園商店需求的優劣，並提出了適當的資料庫系統選擇建議。本報告旨在為校園商店提供數據驅動的決策支持，確保零食販賣機能夠滿足學生的需求，同時提升管理效率。</w:t>
      </w:r>
    </w:p>
    <w:p w:rsidR="00000000" w:rsidDel="00000000" w:rsidP="00000000" w:rsidRDefault="00000000" w:rsidRPr="00000000" w14:paraId="00000004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color w:val="1f1f1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4.2857142857143" w:lineRule="auto"/>
        <w:jc w:val="center"/>
        <w:rPr>
          <w:rFonts w:ascii="PMingLiu" w:cs="PMingLiu" w:eastAsia="PMingLiu" w:hAnsi="PMingLiu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4.2857142857143" w:lineRule="auto"/>
        <w:jc w:val="left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